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34B" w:rsidRDefault="001B034B" w:rsidP="00470B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36"/>
          <w:szCs w:val="36"/>
        </w:rPr>
      </w:pPr>
      <w:r>
        <w:rPr>
          <w:noProof/>
          <w:lang w:eastAsia="uk-UA"/>
        </w:rPr>
        <w:drawing>
          <wp:inline distT="0" distB="0" distL="0" distR="0" wp14:anchorId="7AC488B3" wp14:editId="54687145">
            <wp:extent cx="492760" cy="707390"/>
            <wp:effectExtent l="0" t="0" r="254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70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0BE6" w:rsidRPr="00470BE6" w:rsidRDefault="00470BE6" w:rsidP="00470BE6">
      <w:pPr>
        <w:widowControl w:val="0"/>
        <w:autoSpaceDE w:val="0"/>
        <w:autoSpaceDN w:val="0"/>
        <w:adjustRightInd w:val="0"/>
        <w:spacing w:after="0" w:line="240" w:lineRule="auto"/>
        <w:ind w:right="-1"/>
        <w:jc w:val="center"/>
        <w:rPr>
          <w:rFonts w:ascii="Times New Roman" w:hAnsi="Times New Roman" w:cs="Times New Roman"/>
          <w:b/>
          <w:caps/>
          <w:sz w:val="28"/>
          <w:szCs w:val="28"/>
        </w:rPr>
      </w:pPr>
      <w:r w:rsidRPr="00470BE6">
        <w:rPr>
          <w:rFonts w:ascii="Times New Roman" w:hAnsi="Times New Roman" w:cs="Times New Roman"/>
          <w:b/>
          <w:caps/>
          <w:sz w:val="36"/>
          <w:szCs w:val="36"/>
        </w:rPr>
        <w:t>Долинська міська рада</w:t>
      </w:r>
    </w:p>
    <w:p w:rsidR="00470BE6" w:rsidRPr="00470BE6" w:rsidRDefault="00470BE6" w:rsidP="0047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8"/>
          <w:szCs w:val="28"/>
          <w:vertAlign w:val="subscript"/>
        </w:rPr>
      </w:pPr>
      <w:r w:rsidRPr="00470BE6">
        <w:rPr>
          <w:rFonts w:ascii="Times New Roman" w:hAnsi="Times New Roman" w:cs="Times New Roman"/>
          <w:bCs/>
          <w:caps/>
          <w:sz w:val="28"/>
          <w:szCs w:val="28"/>
        </w:rPr>
        <w:t>Калуського району Івано-Франківської області</w:t>
      </w:r>
    </w:p>
    <w:p w:rsidR="00470BE6" w:rsidRPr="00470BE6" w:rsidRDefault="00470BE6" w:rsidP="00470BE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vertAlign w:val="subscript"/>
        </w:rPr>
      </w:pPr>
      <w:r w:rsidRPr="00470BE6">
        <w:rPr>
          <w:rFonts w:ascii="Times New Roman" w:hAnsi="Times New Roman" w:cs="Times New Roman"/>
          <w:sz w:val="28"/>
        </w:rPr>
        <w:t>ВИКОНАВЧИЙ КОМІТЕТ</w:t>
      </w:r>
    </w:p>
    <w:p w:rsidR="00470BE6" w:rsidRPr="00470BE6" w:rsidRDefault="00470BE6" w:rsidP="00470BE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0BE6" w:rsidRPr="00470BE6" w:rsidRDefault="00470BE6" w:rsidP="00470BE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pacing w:val="20"/>
          <w:sz w:val="32"/>
          <w:szCs w:val="32"/>
        </w:rPr>
      </w:pPr>
      <w:r w:rsidRPr="00470BE6">
        <w:rPr>
          <w:rFonts w:ascii="Times New Roman" w:hAnsi="Times New Roman" w:cs="Times New Roman"/>
          <w:b/>
          <w:spacing w:val="20"/>
          <w:sz w:val="32"/>
          <w:szCs w:val="32"/>
        </w:rPr>
        <w:t>РІШЕННЯ</w:t>
      </w:r>
    </w:p>
    <w:p w:rsidR="00470BE6" w:rsidRPr="001B034B" w:rsidRDefault="00470BE6" w:rsidP="00470BE6">
      <w:pPr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470BE6" w:rsidRPr="00470BE6" w:rsidRDefault="00470BE6" w:rsidP="00470BE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Від 04.04.2025 </w:t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="001B034B">
        <w:rPr>
          <w:rFonts w:ascii="Times New Roman" w:hAnsi="Times New Roman" w:cs="Times New Roman"/>
          <w:b/>
          <w:sz w:val="28"/>
          <w:szCs w:val="28"/>
        </w:rPr>
        <w:t>№ 1258</w:t>
      </w:r>
    </w:p>
    <w:p w:rsidR="00470BE6" w:rsidRPr="00470BE6" w:rsidRDefault="00470BE6" w:rsidP="00470BE6">
      <w:pPr>
        <w:spacing w:after="0" w:line="240" w:lineRule="auto"/>
        <w:rPr>
          <w:rStyle w:val="ae"/>
          <w:rFonts w:ascii="Times New Roman" w:hAnsi="Times New Roman" w:cs="Times New Roman"/>
        </w:rPr>
      </w:pPr>
      <w:r w:rsidRPr="00470BE6">
        <w:rPr>
          <w:rFonts w:ascii="Times New Roman" w:hAnsi="Times New Roman" w:cs="Times New Roman"/>
          <w:sz w:val="28"/>
          <w:szCs w:val="28"/>
        </w:rPr>
        <w:t>м. Долина</w:t>
      </w:r>
    </w:p>
    <w:p w:rsidR="00470BE6" w:rsidRPr="00470BE6" w:rsidRDefault="00470BE6" w:rsidP="00470BE6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7846A0" w:rsidRPr="00470BE6" w:rsidRDefault="000F002B" w:rsidP="00470B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Про </w:t>
      </w:r>
      <w:r w:rsidR="007846A0"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створення консультаційних </w:t>
      </w:r>
    </w:p>
    <w:p w:rsidR="007846A0" w:rsidRPr="00470BE6" w:rsidRDefault="007846A0" w:rsidP="00470B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пунктів для надання населенню </w:t>
      </w:r>
    </w:p>
    <w:p w:rsidR="007846A0" w:rsidRPr="00470BE6" w:rsidRDefault="007846A0" w:rsidP="00470BE6">
      <w:pPr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за місцем проживання інформації </w:t>
      </w:r>
    </w:p>
    <w:p w:rsidR="00724E3C" w:rsidRPr="00470BE6" w:rsidRDefault="007846A0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0BE6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з питань цивільного захисту</w:t>
      </w:r>
    </w:p>
    <w:p w:rsidR="00E3052F" w:rsidRPr="00470BE6" w:rsidRDefault="00E3052F" w:rsidP="00470BE6">
      <w:pPr>
        <w:tabs>
          <w:tab w:val="left" w:pos="832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2F" w:rsidRPr="00470BE6" w:rsidRDefault="00A17875" w:rsidP="00470BE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ab/>
      </w:r>
      <w:r w:rsidR="007C1ED6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Відповідно до 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статті 42 Кодексу цивільного захисту України, пунктів 27, 28 Порядку здійснення навчання населення діям у надзвичайних ситуаціях, затвердженого постановою Кабінету Міністрів України від 26.06.2013 № 444, розпорядження обласної державної адміністр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ації від 30.12.2021 року № 584 «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забезпечення робот консультаційних пунктів з питань цивільного захисту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беручи до уваги наказ Міністерства внутрішніх справ України від 01.08.2024 № 540 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затвердження Методики створення та функціонування консультаційних пунктів для надання населенню за місцем проживання інформації з питань цивільного захисту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7846A0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з метою надання населенню за місцем проживання інформації з питань цивільного захисту,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керуючись Законом України 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«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 місцеве самоврядування в Україні</w:t>
      </w:r>
      <w:r w:rsid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»</w:t>
      </w:r>
      <w:r w:rsidR="009E400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="00E3052F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виконавчий комітет міської ради</w:t>
      </w:r>
    </w:p>
    <w:p w:rsidR="00E3052F" w:rsidRPr="00470BE6" w:rsidRDefault="00E3052F" w:rsidP="00470BE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135"/>
          <w:sz w:val="16"/>
          <w:szCs w:val="16"/>
          <w:lang w:eastAsia="uk-UA"/>
        </w:rPr>
      </w:pPr>
    </w:p>
    <w:p w:rsidR="00E3052F" w:rsidRPr="00470BE6" w:rsidRDefault="00E3052F" w:rsidP="00470BE6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70BE6">
        <w:rPr>
          <w:rFonts w:ascii="Times New Roman" w:eastAsia="Times New Roman" w:hAnsi="Times New Roman" w:cs="Times New Roman"/>
          <w:b/>
          <w:sz w:val="28"/>
          <w:szCs w:val="28"/>
        </w:rPr>
        <w:t>В И Р І Ш И В:</w:t>
      </w:r>
    </w:p>
    <w:p w:rsidR="00E3052F" w:rsidRPr="00470BE6" w:rsidRDefault="00E3052F" w:rsidP="00470BE6">
      <w:pPr>
        <w:widowControl w:val="0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03135"/>
          <w:sz w:val="16"/>
          <w:szCs w:val="16"/>
          <w:lang w:eastAsia="uk-UA"/>
        </w:rPr>
      </w:pPr>
    </w:p>
    <w:p w:rsidR="00E3052F" w:rsidRPr="00470BE6" w:rsidRDefault="00A17875" w:rsidP="00470BE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1. </w:t>
      </w:r>
      <w:r w:rsidR="007846A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Створити консультаційн</w:t>
      </w:r>
      <w:r w:rsidR="005D4F5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ий</w:t>
      </w:r>
      <w:r w:rsidR="007846A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пункт для надання населенню за місцем проживання інформації з питань цивільного захисту (далі – консультаційний пункт</w:t>
      </w:r>
      <w:r w:rsidR="008B71F5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питань цивільного захисту</w:t>
      </w:r>
      <w:r w:rsidR="007846A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)</w:t>
      </w:r>
      <w:r w:rsidR="005D4F5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м. Долина в приміщенні Центру надання адміністративних послуг та 17 консультаційних пунктів</w:t>
      </w:r>
      <w:r w:rsidR="008B71F5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питань цивільного захисту</w:t>
      </w:r>
      <w:r w:rsidR="005D4F50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в межах утворених старостинських округів в приміщеннях старостатів.</w:t>
      </w:r>
    </w:p>
    <w:p w:rsidR="00E34DF8" w:rsidRPr="00470BE6" w:rsidRDefault="00E34DF8" w:rsidP="00470BE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</w:pPr>
      <w:r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Місцезнаходження консультаційних пунктів згідно з додатком 1.</w:t>
      </w:r>
    </w:p>
    <w:p w:rsidR="001E1466" w:rsidRPr="00470BE6" w:rsidRDefault="001E1466" w:rsidP="00470BE6">
      <w:pPr>
        <w:widowControl w:val="0"/>
        <w:spacing w:after="0" w:line="240" w:lineRule="auto"/>
        <w:ind w:firstLine="567"/>
        <w:jc w:val="both"/>
        <w:outlineLvl w:val="1"/>
        <w:rPr>
          <w:rFonts w:ascii="Times New Roman" w:eastAsia="Times New Roman" w:hAnsi="Times New Roman" w:cs="Times New Roman"/>
          <w:bCs/>
          <w:iCs/>
          <w:sz w:val="16"/>
          <w:szCs w:val="16"/>
          <w:lang w:eastAsia="ru-RU"/>
        </w:rPr>
      </w:pPr>
    </w:p>
    <w:p w:rsidR="00B24C33" w:rsidRPr="00470BE6" w:rsidRDefault="00A17875" w:rsidP="00470BE6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2. </w:t>
      </w:r>
      <w:r w:rsidR="00B24C33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Затвердити Положення про консультаційний пункт</w:t>
      </w:r>
      <w:r w:rsidR="008B71F5" w:rsidRPr="00470BE6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з питань цивільного захисту</w:t>
      </w:r>
      <w:r w:rsidR="00B24C33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(</w:t>
      </w:r>
      <w:r w:rsidR="00EA6927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додаток </w:t>
      </w:r>
      <w:r w:rsidR="00E34DF8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2</w:t>
      </w:r>
      <w:r w:rsidR="00B24C33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).</w:t>
      </w:r>
    </w:p>
    <w:p w:rsidR="001E1466" w:rsidRPr="00470BE6" w:rsidRDefault="001E1466" w:rsidP="00470B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uk-UA"/>
        </w:rPr>
      </w:pPr>
    </w:p>
    <w:p w:rsidR="00E3052F" w:rsidRPr="00470BE6" w:rsidRDefault="009F7A71" w:rsidP="00470BE6">
      <w:pPr>
        <w:pStyle w:val="a5"/>
        <w:widowControl w:val="0"/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3</w:t>
      </w:r>
      <w:r w:rsidR="00EA6927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="00FE6C9A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Контроль за виконанням рішення покласти на </w:t>
      </w:r>
      <w:r w:rsidR="00EA6927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заступника міського голови Віктора </w:t>
      </w:r>
      <w:proofErr w:type="spellStart"/>
      <w:r w:rsidR="00EA6927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Громиша</w:t>
      </w:r>
      <w:proofErr w:type="spellEnd"/>
      <w:r w:rsidR="00FE6C9A" w:rsidRPr="00470BE6"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5934D8" w:rsidRPr="00470BE6" w:rsidRDefault="005934D8" w:rsidP="00470B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3052F" w:rsidRPr="00470BE6" w:rsidRDefault="00E3052F" w:rsidP="00470BE6">
      <w:pPr>
        <w:widowControl w:val="0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p w:rsidR="009309A9" w:rsidRPr="00470BE6" w:rsidRDefault="00EB561D" w:rsidP="00470B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70BE6">
        <w:rPr>
          <w:rFonts w:ascii="Times New Roman" w:eastAsia="Times New Roman" w:hAnsi="Times New Roman" w:cs="Times New Roman"/>
          <w:sz w:val="28"/>
          <w:szCs w:val="28"/>
        </w:rPr>
        <w:t>Міський голова</w:t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="002C7ABA"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="0096455C" w:rsidRPr="00470BE6">
        <w:rPr>
          <w:rFonts w:ascii="Times New Roman" w:eastAsia="Times New Roman" w:hAnsi="Times New Roman" w:cs="Times New Roman"/>
          <w:sz w:val="28"/>
          <w:szCs w:val="28"/>
        </w:rPr>
        <w:tab/>
      </w:r>
      <w:r w:rsidRPr="00470BE6">
        <w:rPr>
          <w:rFonts w:ascii="Times New Roman" w:eastAsia="Times New Roman" w:hAnsi="Times New Roman" w:cs="Times New Roman"/>
          <w:sz w:val="28"/>
          <w:szCs w:val="28"/>
        </w:rPr>
        <w:t>Іван Д</w:t>
      </w:r>
      <w:r w:rsidR="008373CD" w:rsidRPr="00470BE6">
        <w:rPr>
          <w:rFonts w:ascii="Times New Roman" w:eastAsia="Times New Roman" w:hAnsi="Times New Roman" w:cs="Times New Roman"/>
          <w:sz w:val="28"/>
          <w:szCs w:val="28"/>
        </w:rPr>
        <w:t>ИРІВ</w:t>
      </w:r>
    </w:p>
    <w:p w:rsidR="009F7A71" w:rsidRPr="00470BE6" w:rsidRDefault="009F7A71" w:rsidP="00470BE6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34DF8" w:rsidRPr="00470BE6" w:rsidRDefault="00E34DF8" w:rsidP="00470BE6">
      <w:pPr>
        <w:spacing w:after="0" w:line="240" w:lineRule="auto"/>
        <w:ind w:left="4253" w:right="-2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9F27F4" w:rsidRPr="00470BE6">
        <w:rPr>
          <w:rFonts w:ascii="Times New Roman" w:hAnsi="Times New Roman" w:cs="Times New Roman"/>
          <w:sz w:val="28"/>
          <w:szCs w:val="28"/>
        </w:rPr>
        <w:t>1</w:t>
      </w:r>
      <w:r w:rsidR="00470BE6">
        <w:rPr>
          <w:rFonts w:ascii="Times New Roman" w:hAnsi="Times New Roman" w:cs="Times New Roman"/>
          <w:sz w:val="28"/>
          <w:szCs w:val="28"/>
        </w:rPr>
        <w:t xml:space="preserve"> </w:t>
      </w:r>
      <w:r w:rsidRPr="00470BE6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E34DF8" w:rsidRPr="00470BE6" w:rsidRDefault="00E34DF8" w:rsidP="00470BE6">
      <w:pPr>
        <w:spacing w:after="0" w:line="240" w:lineRule="auto"/>
        <w:ind w:left="4253" w:right="-2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від</w:t>
      </w:r>
      <w:r w:rsidR="001B034B">
        <w:rPr>
          <w:rFonts w:ascii="Times New Roman" w:hAnsi="Times New Roman" w:cs="Times New Roman"/>
          <w:sz w:val="28"/>
          <w:szCs w:val="28"/>
        </w:rPr>
        <w:t xml:space="preserve"> 04.04.2025 № 1258</w:t>
      </w:r>
    </w:p>
    <w:p w:rsidR="00E34DF8" w:rsidRPr="00470BE6" w:rsidRDefault="00E34DF8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C496A" w:rsidRPr="00470BE6" w:rsidRDefault="00DC496A" w:rsidP="00470B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470B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Місцезнаходження консультаційних </w:t>
      </w:r>
      <w:r w:rsidR="001B034B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пунк</w:t>
      </w:r>
      <w:r w:rsidR="001E1466" w:rsidRPr="00470BE6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>тів</w:t>
      </w:r>
    </w:p>
    <w:p w:rsidR="00DC496A" w:rsidRPr="00470BE6" w:rsidRDefault="00DC496A" w:rsidP="00470BE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</w:p>
    <w:tbl>
      <w:tblPr>
        <w:tblStyle w:val="10"/>
        <w:tblW w:w="9747" w:type="dxa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4536"/>
      </w:tblGrid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496A" w:rsidP="00470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BE6">
              <w:rPr>
                <w:rFonts w:ascii="Times New Roman" w:hAnsi="Times New Roman"/>
                <w:b/>
                <w:sz w:val="28"/>
                <w:szCs w:val="28"/>
              </w:rPr>
              <w:t>№ з/п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BE6">
              <w:rPr>
                <w:rFonts w:ascii="Times New Roman" w:hAnsi="Times New Roman"/>
                <w:b/>
                <w:sz w:val="28"/>
                <w:szCs w:val="28"/>
              </w:rPr>
              <w:t xml:space="preserve">Консультаційні </w:t>
            </w:r>
            <w:r w:rsidR="001E1466" w:rsidRPr="00470BE6">
              <w:rPr>
                <w:rFonts w:ascii="Times New Roman" w:hAnsi="Times New Roman"/>
                <w:b/>
                <w:sz w:val="28"/>
                <w:szCs w:val="28"/>
              </w:rPr>
              <w:t>пункти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470BE6">
              <w:rPr>
                <w:rFonts w:ascii="Times New Roman" w:hAnsi="Times New Roman"/>
                <w:b/>
                <w:sz w:val="28"/>
                <w:szCs w:val="28"/>
              </w:rPr>
              <w:t>Адреса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496A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 xml:space="preserve">Управління надання адміністративних послуг 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м. Долина, вул. Грушевського, 18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Белеївський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bCs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Белеїв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,</w:t>
            </w:r>
            <w:r w:rsidRPr="00470BE6">
              <w:rPr>
                <w:rStyle w:val="ad"/>
                <w:rFonts w:ascii="Times New Roman" w:hAnsi="Times New Roman"/>
                <w:b w:val="0"/>
                <w:color w:val="303135"/>
                <w:sz w:val="28"/>
                <w:szCs w:val="28"/>
              </w:rPr>
              <w:t xml:space="preserve"> вул. Центральна, 8/5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color w:val="2D2E33"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color w:val="2D2E33"/>
                <w:kern w:val="36"/>
                <w:sz w:val="28"/>
                <w:szCs w:val="28"/>
                <w:lang w:eastAsia="ru-RU"/>
              </w:rPr>
              <w:t>Великотур’янський</w:t>
            </w:r>
            <w:proofErr w:type="spellEnd"/>
            <w:r w:rsidRPr="00470BE6">
              <w:rPr>
                <w:rFonts w:ascii="Times New Roman" w:hAnsi="Times New Roman"/>
                <w:bCs/>
                <w:color w:val="2D2E33"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color w:val="2D2E33"/>
                <w:kern w:val="36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bCs/>
                <w:color w:val="2D2E33"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с. Велика Тур’я,</w:t>
            </w:r>
            <w:r w:rsidRPr="00470BE6">
              <w:rPr>
                <w:rFonts w:ascii="Times New Roman" w:hAnsi="Times New Roman"/>
                <w:color w:val="303135"/>
                <w:sz w:val="28"/>
                <w:szCs w:val="28"/>
                <w:shd w:val="clear" w:color="auto" w:fill="FFFFFF"/>
              </w:rPr>
              <w:t xml:space="preserve"> вул. Центральна,112 а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Геринський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Гериня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,</w:t>
            </w:r>
            <w:r w:rsidRPr="00470BE6">
              <w:rPr>
                <w:rFonts w:ascii="Times New Roman" w:hAnsi="Times New Roman"/>
                <w:color w:val="303135"/>
                <w:sz w:val="28"/>
                <w:szCs w:val="28"/>
                <w:shd w:val="clear" w:color="auto" w:fill="FFFFFF"/>
              </w:rPr>
              <w:t xml:space="preserve"> вул. Шевченка, 22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Гошівський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  <w:shd w:val="clear" w:color="auto" w:fill="FFFFFF" w:themeFill="background1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Гошів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>, вул. Шевченка, 19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Грабівський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с. Грабів, вул. Івана Франка, 303 а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Княжолуцький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bCs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Княжолука</w:t>
            </w:r>
            <w:proofErr w:type="spellEnd"/>
            <w:r w:rsidRPr="00470BE6">
              <w:rPr>
                <w:rStyle w:val="ad"/>
                <w:rFonts w:ascii="Times New Roman" w:hAnsi="Times New Roman"/>
                <w:b w:val="0"/>
                <w:color w:val="303135"/>
                <w:sz w:val="28"/>
                <w:szCs w:val="28"/>
              </w:rPr>
              <w:t>, вул. Шевченка, 103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Лоп'янський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</w:pPr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Лоп’янка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>, вул. Шевченка, 103 а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Малотур’янський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 xml:space="preserve">с. Мала Тур’я, </w:t>
            </w:r>
            <w:proofErr w:type="spellStart"/>
            <w:r w:rsidRPr="00470BE6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вул.Тур’янська</w:t>
            </w:r>
            <w:proofErr w:type="spellEnd"/>
            <w:r w:rsidRPr="00470BE6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, 40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Оболонський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старостинських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с. Оболо</w:t>
            </w:r>
            <w:r w:rsidR="001B034B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н</w:t>
            </w: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ня,</w:t>
            </w:r>
            <w:r w:rsidRPr="00470BE6">
              <w:rPr>
                <w:rStyle w:val="ad"/>
                <w:rFonts w:ascii="Times New Roman" w:hAnsi="Times New Roman"/>
                <w:b w:val="0"/>
                <w:color w:val="303135"/>
                <w:sz w:val="28"/>
                <w:szCs w:val="28"/>
              </w:rPr>
              <w:t xml:space="preserve"> вул. Шевченка, 64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Надіївський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Надіїв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, вул.</w:t>
            </w:r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Шевченка, 33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Новичківський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</w:pPr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Новичка</w:t>
            </w:r>
            <w:proofErr w:type="spellEnd"/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,</w:t>
            </w:r>
            <w:bookmarkStart w:id="0" w:name="_GoBack"/>
            <w:bookmarkEnd w:id="0"/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 xml:space="preserve"> вул.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Новичка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  <w:shd w:val="clear" w:color="auto" w:fill="FFFFFF"/>
                <w:lang w:eastAsia="ru-RU"/>
              </w:rPr>
              <w:t>, 15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Підберезький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старостинських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с. </w:t>
            </w:r>
            <w:proofErr w:type="spellStart"/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Підбережжя</w:t>
            </w:r>
            <w:proofErr w:type="spellEnd"/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>, вул.</w:t>
            </w:r>
            <w:r w:rsidR="005A239A"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Хмельницького, 1</w:t>
            </w:r>
            <w:r w:rsidRPr="00470BE6">
              <w:rPr>
                <w:rFonts w:ascii="Times New Roman" w:hAnsi="Times New Roman"/>
                <w:iCs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496A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Рахинянський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Рахиня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, вул.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Голейко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, 7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</w:t>
            </w:r>
            <w:r w:rsidR="00DC496A" w:rsidRPr="00470BE6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shd w:val="clear" w:color="auto" w:fill="FFFFFF"/>
              <w:outlineLvl w:val="0"/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</w:pP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Солуківський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bCs/>
                <w:kern w:val="36"/>
                <w:sz w:val="28"/>
                <w:szCs w:val="28"/>
                <w:lang w:eastAsia="ru-RU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bCs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sz w:val="28"/>
                <w:szCs w:val="28"/>
                <w:shd w:val="clear" w:color="auto" w:fill="FFFFFF"/>
              </w:rPr>
              <w:t>Солуків</w:t>
            </w:r>
            <w:proofErr w:type="spellEnd"/>
            <w:r w:rsidRPr="00470BE6">
              <w:rPr>
                <w:rStyle w:val="ad"/>
                <w:rFonts w:ascii="Times New Roman" w:hAnsi="Times New Roman"/>
                <w:b w:val="0"/>
                <w:sz w:val="28"/>
                <w:szCs w:val="28"/>
              </w:rPr>
              <w:t>, вул. Центральна, 22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512E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 xml:space="preserve">Тростянецький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  <w:t>с. Тростянець, вул.</w:t>
            </w:r>
            <w:r w:rsidR="004A1001" w:rsidRPr="00470BE6"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 Шевченка, 71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496A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</w:t>
            </w:r>
            <w:r w:rsidR="00DC512E" w:rsidRPr="00470BE6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Тяпчанський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 xml:space="preserve">с. </w:t>
            </w:r>
            <w:proofErr w:type="spellStart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Тяпче</w:t>
            </w:r>
            <w:proofErr w:type="spellEnd"/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, вул. Миру, 53</w:t>
            </w:r>
          </w:p>
        </w:tc>
      </w:tr>
      <w:tr w:rsidR="00DC496A" w:rsidRPr="00470BE6" w:rsidTr="009F27F4">
        <w:trPr>
          <w:trHeight w:val="113"/>
        </w:trPr>
        <w:tc>
          <w:tcPr>
            <w:tcW w:w="675" w:type="dxa"/>
          </w:tcPr>
          <w:p w:rsidR="00DC496A" w:rsidRPr="00470BE6" w:rsidRDefault="00DC496A" w:rsidP="00470BE6">
            <w:pPr>
              <w:ind w:left="142"/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>1</w:t>
            </w:r>
            <w:r w:rsidR="00DC512E" w:rsidRPr="00470BE6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Fonts w:ascii="Times New Roman" w:hAnsi="Times New Roman"/>
                <w:sz w:val="28"/>
                <w:szCs w:val="28"/>
              </w:rPr>
            </w:pPr>
            <w:r w:rsidRPr="00470BE6">
              <w:rPr>
                <w:rFonts w:ascii="Times New Roman" w:hAnsi="Times New Roman"/>
                <w:sz w:val="28"/>
                <w:szCs w:val="28"/>
              </w:rPr>
              <w:t xml:space="preserve">Яворівський </w:t>
            </w:r>
            <w:proofErr w:type="spellStart"/>
            <w:r w:rsidRPr="00470BE6">
              <w:rPr>
                <w:rFonts w:ascii="Times New Roman" w:hAnsi="Times New Roman"/>
                <w:sz w:val="28"/>
                <w:szCs w:val="28"/>
              </w:rPr>
              <w:t>старостинський</w:t>
            </w:r>
            <w:proofErr w:type="spellEnd"/>
            <w:r w:rsidRPr="00470BE6">
              <w:rPr>
                <w:rFonts w:ascii="Times New Roman" w:hAnsi="Times New Roman"/>
                <w:sz w:val="28"/>
                <w:szCs w:val="28"/>
              </w:rPr>
              <w:t xml:space="preserve"> округ</w:t>
            </w:r>
          </w:p>
        </w:tc>
        <w:tc>
          <w:tcPr>
            <w:tcW w:w="4536" w:type="dxa"/>
          </w:tcPr>
          <w:p w:rsidR="00DC496A" w:rsidRPr="00470BE6" w:rsidRDefault="00DC496A" w:rsidP="00470BE6">
            <w:pPr>
              <w:rPr>
                <w:rStyle w:val="ab"/>
                <w:rFonts w:ascii="Times New Roman" w:hAnsi="Times New Roman"/>
                <w:bCs/>
                <w:i w:val="0"/>
                <w:color w:val="303135"/>
                <w:sz w:val="28"/>
                <w:szCs w:val="28"/>
                <w:shd w:val="clear" w:color="auto" w:fill="FFFFFF"/>
              </w:rPr>
            </w:pPr>
            <w:r w:rsidRPr="00470BE6">
              <w:rPr>
                <w:rStyle w:val="ab"/>
                <w:rFonts w:ascii="Times New Roman" w:hAnsi="Times New Roman"/>
                <w:i w:val="0"/>
                <w:color w:val="303135"/>
                <w:sz w:val="28"/>
                <w:szCs w:val="28"/>
                <w:shd w:val="clear" w:color="auto" w:fill="FFFFFF"/>
              </w:rPr>
              <w:t>с. Яворів, вул. Шевченка, 92</w:t>
            </w:r>
          </w:p>
        </w:tc>
      </w:tr>
    </w:tbl>
    <w:p w:rsidR="00DC496A" w:rsidRPr="00470BE6" w:rsidRDefault="00DC496A" w:rsidP="00470BE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34DF8" w:rsidRPr="00470BE6" w:rsidRDefault="00E34DF8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60" w:rsidRPr="00470BE6" w:rsidRDefault="001E1466" w:rsidP="0047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Керуючий справами (секретар) виконкому</w:t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ab/>
      </w:r>
      <w:r w:rsidR="002A1B60" w:rsidRPr="00470BE6">
        <w:rPr>
          <w:rFonts w:ascii="Times New Roman" w:hAnsi="Times New Roman" w:cs="Times New Roman"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>Роман МИХНИЧ</w:t>
      </w:r>
    </w:p>
    <w:p w:rsidR="00E34DF8" w:rsidRPr="00470BE6" w:rsidRDefault="00E34DF8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60" w:rsidRDefault="002A1B60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BE6" w:rsidRDefault="00470BE6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BE6" w:rsidRDefault="00470BE6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BE6" w:rsidRDefault="00470BE6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BE6" w:rsidRDefault="00470BE6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70BE6" w:rsidRPr="00470BE6" w:rsidRDefault="00470BE6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A1B60" w:rsidRPr="00470BE6" w:rsidRDefault="002A1B60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24C33" w:rsidRPr="00470BE6" w:rsidRDefault="00B24C33" w:rsidP="00470BE6">
      <w:pPr>
        <w:spacing w:after="0" w:line="240" w:lineRule="auto"/>
        <w:ind w:left="3540"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lastRenderedPageBreak/>
        <w:t xml:space="preserve">Додаток </w:t>
      </w:r>
      <w:r w:rsidR="00E34DF8" w:rsidRPr="00470BE6">
        <w:rPr>
          <w:rFonts w:ascii="Times New Roman" w:hAnsi="Times New Roman" w:cs="Times New Roman"/>
          <w:sz w:val="28"/>
          <w:szCs w:val="28"/>
        </w:rPr>
        <w:t>2</w:t>
      </w:r>
      <w:r w:rsidR="00470BE6">
        <w:rPr>
          <w:rFonts w:ascii="Times New Roman" w:hAnsi="Times New Roman" w:cs="Times New Roman"/>
          <w:sz w:val="28"/>
          <w:szCs w:val="28"/>
        </w:rPr>
        <w:t xml:space="preserve"> </w:t>
      </w:r>
      <w:r w:rsidRPr="00470BE6">
        <w:rPr>
          <w:rFonts w:ascii="Times New Roman" w:hAnsi="Times New Roman" w:cs="Times New Roman"/>
          <w:sz w:val="28"/>
          <w:szCs w:val="28"/>
        </w:rPr>
        <w:t>до рішення виконавчого комітету</w:t>
      </w:r>
    </w:p>
    <w:p w:rsidR="00B24C33" w:rsidRDefault="00B24C33" w:rsidP="001B034B">
      <w:pPr>
        <w:spacing w:after="0" w:line="240" w:lineRule="auto"/>
        <w:ind w:left="4248" w:right="-2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від</w:t>
      </w:r>
      <w:r w:rsidR="001B034B">
        <w:rPr>
          <w:rFonts w:ascii="Times New Roman" w:hAnsi="Times New Roman" w:cs="Times New Roman"/>
          <w:sz w:val="28"/>
          <w:szCs w:val="28"/>
        </w:rPr>
        <w:t xml:space="preserve"> 04.04.2025 № 1258</w:t>
      </w:r>
    </w:p>
    <w:p w:rsidR="001B034B" w:rsidRPr="00470BE6" w:rsidRDefault="001B034B" w:rsidP="001B034B">
      <w:pPr>
        <w:spacing w:after="0" w:line="240" w:lineRule="auto"/>
        <w:ind w:left="4248" w:right="-2"/>
        <w:jc w:val="both"/>
        <w:rPr>
          <w:rFonts w:ascii="Times New Roman" w:hAnsi="Times New Roman" w:cs="Times New Roman"/>
          <w:sz w:val="28"/>
          <w:szCs w:val="28"/>
        </w:rPr>
      </w:pPr>
    </w:p>
    <w:p w:rsidR="00B24C33" w:rsidRPr="00470BE6" w:rsidRDefault="00B24C33" w:rsidP="0047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 xml:space="preserve">Положення </w:t>
      </w:r>
    </w:p>
    <w:p w:rsidR="00B24C33" w:rsidRPr="00470BE6" w:rsidRDefault="00B24C33" w:rsidP="00470BE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 xml:space="preserve">про консультаційний пункт з питань цивільного захисту </w:t>
      </w:r>
    </w:p>
    <w:p w:rsidR="00B24C33" w:rsidRPr="00470BE6" w:rsidRDefault="00B24C33" w:rsidP="00470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24C33" w:rsidRPr="00470BE6" w:rsidRDefault="00B24C33" w:rsidP="00470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B24C33" w:rsidRPr="00470BE6" w:rsidRDefault="00020EFB" w:rsidP="0047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1.1. 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Консультаційний пункт </w:t>
      </w:r>
      <w:r w:rsidR="008B71F5" w:rsidRPr="00470BE6">
        <w:rPr>
          <w:rFonts w:ascii="Times New Roman" w:hAnsi="Times New Roman" w:cs="Times New Roman"/>
          <w:sz w:val="28"/>
          <w:szCs w:val="28"/>
        </w:rPr>
        <w:t xml:space="preserve">з питань цивільного захисту (далі – консультаційний пункт) </w:t>
      </w:r>
      <w:r w:rsidR="00B24C33" w:rsidRPr="00470BE6">
        <w:rPr>
          <w:rFonts w:ascii="Times New Roman" w:hAnsi="Times New Roman" w:cs="Times New Roman"/>
          <w:sz w:val="28"/>
          <w:szCs w:val="28"/>
        </w:rPr>
        <w:t>створюється у відповідності до вимог глави 10, статей 39, 42 Кодексу цивільного захисту України від 02.10.2012р. № 5403-</w:t>
      </w:r>
      <w:r w:rsidR="00B24C33" w:rsidRPr="00470BE6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, пунктів 27, 28 Порядку здійснення навчання населення діям у надзвичайних ситуаціях, затвердженого постановою Кабінету Міністрів України від 26.06.2013р. №444, </w:t>
      </w:r>
      <w:r w:rsidR="008B71F5" w:rsidRPr="00470BE6">
        <w:rPr>
          <w:rFonts w:ascii="Times New Roman" w:hAnsi="Times New Roman" w:cs="Times New Roman"/>
          <w:sz w:val="28"/>
          <w:szCs w:val="28"/>
        </w:rPr>
        <w:t xml:space="preserve">наказу Міністерства внутрішніх справ України від 01.08.2024 № 540, </w:t>
      </w:r>
      <w:r w:rsidR="00B24C33" w:rsidRPr="00470BE6">
        <w:rPr>
          <w:rFonts w:ascii="Times New Roman" w:hAnsi="Times New Roman" w:cs="Times New Roman"/>
          <w:color w:val="000000"/>
          <w:sz w:val="28"/>
          <w:szCs w:val="28"/>
        </w:rPr>
        <w:t>розпорядження голови обласної державної адміністрації від 30.12.2021р. №584 «Про забезпечення роботи консультаційних пунктів з питань цивільного захисту».</w:t>
      </w:r>
    </w:p>
    <w:p w:rsidR="00B24C33" w:rsidRPr="00470BE6" w:rsidRDefault="00020EFB" w:rsidP="00470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1.2. Консультаційні пункти функціонують за принцип</w:t>
      </w:r>
      <w:r w:rsidR="002422B1" w:rsidRPr="00470BE6">
        <w:rPr>
          <w:rFonts w:ascii="Times New Roman" w:hAnsi="Times New Roman" w:cs="Times New Roman"/>
          <w:sz w:val="28"/>
          <w:szCs w:val="28"/>
        </w:rPr>
        <w:t>ами</w:t>
      </w:r>
      <w:r w:rsidRPr="00470BE6">
        <w:rPr>
          <w:rFonts w:ascii="Times New Roman" w:hAnsi="Times New Roman" w:cs="Times New Roman"/>
          <w:sz w:val="28"/>
          <w:szCs w:val="28"/>
        </w:rPr>
        <w:t xml:space="preserve"> </w:t>
      </w:r>
      <w:r w:rsidR="002422B1" w:rsidRPr="00470BE6">
        <w:rPr>
          <w:rFonts w:ascii="Times New Roman" w:hAnsi="Times New Roman" w:cs="Times New Roman"/>
          <w:sz w:val="28"/>
          <w:szCs w:val="28"/>
        </w:rPr>
        <w:t xml:space="preserve">верховенства права, </w:t>
      </w:r>
      <w:r w:rsidRPr="00470BE6">
        <w:rPr>
          <w:rFonts w:ascii="Times New Roman" w:hAnsi="Times New Roman" w:cs="Times New Roman"/>
          <w:sz w:val="28"/>
          <w:szCs w:val="28"/>
        </w:rPr>
        <w:t>без</w:t>
      </w:r>
      <w:r w:rsidR="002422B1" w:rsidRPr="00470BE6">
        <w:rPr>
          <w:rFonts w:ascii="Times New Roman" w:hAnsi="Times New Roman" w:cs="Times New Roman"/>
          <w:sz w:val="28"/>
          <w:szCs w:val="28"/>
        </w:rPr>
        <w:t>о</w:t>
      </w:r>
      <w:r w:rsidRPr="00470BE6">
        <w:rPr>
          <w:rFonts w:ascii="Times New Roman" w:hAnsi="Times New Roman" w:cs="Times New Roman"/>
          <w:sz w:val="28"/>
          <w:szCs w:val="28"/>
        </w:rPr>
        <w:t>платн</w:t>
      </w:r>
      <w:r w:rsidR="005A239A" w:rsidRPr="00470BE6">
        <w:rPr>
          <w:rFonts w:ascii="Times New Roman" w:hAnsi="Times New Roman" w:cs="Times New Roman"/>
          <w:sz w:val="28"/>
          <w:szCs w:val="28"/>
        </w:rPr>
        <w:t xml:space="preserve">ості та доступності інформації </w:t>
      </w:r>
      <w:r w:rsidRPr="00470BE6">
        <w:rPr>
          <w:rFonts w:ascii="Times New Roman" w:hAnsi="Times New Roman" w:cs="Times New Roman"/>
          <w:sz w:val="28"/>
          <w:szCs w:val="28"/>
        </w:rPr>
        <w:t>з питань цивільного захисту</w:t>
      </w:r>
      <w:r w:rsidR="002422B1" w:rsidRPr="00470BE6">
        <w:rPr>
          <w:rFonts w:ascii="Times New Roman" w:hAnsi="Times New Roman" w:cs="Times New Roman"/>
          <w:sz w:val="28"/>
          <w:szCs w:val="28"/>
        </w:rPr>
        <w:t>.</w:t>
      </w:r>
    </w:p>
    <w:p w:rsidR="002422B1" w:rsidRPr="00470BE6" w:rsidRDefault="002422B1" w:rsidP="00470BE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24C33" w:rsidRPr="00470BE6" w:rsidRDefault="002422B1" w:rsidP="00470BE6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 xml:space="preserve">2. Мета та </w:t>
      </w:r>
      <w:r w:rsidR="00B24C33" w:rsidRPr="00470BE6">
        <w:rPr>
          <w:rFonts w:ascii="Times New Roman" w:hAnsi="Times New Roman" w:cs="Times New Roman"/>
          <w:b/>
          <w:sz w:val="28"/>
          <w:szCs w:val="28"/>
        </w:rPr>
        <w:t>завдання консультаційного пункту</w:t>
      </w:r>
    </w:p>
    <w:p w:rsidR="00B24C33" w:rsidRPr="00470BE6" w:rsidRDefault="002422B1" w:rsidP="00470BE6">
      <w:pPr>
        <w:tabs>
          <w:tab w:val="left" w:pos="1080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2.1. 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Консультаційний пункт створюється з метою </w:t>
      </w:r>
      <w:r w:rsidR="004F1516" w:rsidRPr="00470BE6">
        <w:rPr>
          <w:rFonts w:ascii="Times New Roman" w:hAnsi="Times New Roman" w:cs="Times New Roman"/>
          <w:sz w:val="28"/>
          <w:szCs w:val="28"/>
        </w:rPr>
        <w:t>забезпечення права громадян на отримання від органів місцевого самоврядування інформації про надзвичайні ситуації, у зоні яких або у зоні можливого ураження від яких може опинитися місце їх проживання, а також про засоби захисту від впливу небезпечних факторів, викликаних такими надзвичайними ситуаціями.</w:t>
      </w:r>
    </w:p>
    <w:p w:rsidR="00B24C33" w:rsidRPr="00470BE6" w:rsidRDefault="004F1516" w:rsidP="00470BE6">
      <w:pPr>
        <w:tabs>
          <w:tab w:val="left" w:pos="900"/>
        </w:tabs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2.2. </w:t>
      </w:r>
      <w:r w:rsidR="00B24C33" w:rsidRPr="00470BE6">
        <w:rPr>
          <w:rFonts w:ascii="Times New Roman" w:hAnsi="Times New Roman" w:cs="Times New Roman"/>
          <w:sz w:val="28"/>
          <w:szCs w:val="28"/>
        </w:rPr>
        <w:t>Головними завданнями консультаційного пункту є:</w:t>
      </w:r>
    </w:p>
    <w:p w:rsidR="00B24C33" w:rsidRPr="00470BE6" w:rsidRDefault="00B24C33" w:rsidP="00470BE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- участь у підготовці </w:t>
      </w:r>
      <w:r w:rsidR="00137012" w:rsidRPr="00470BE6">
        <w:rPr>
          <w:rFonts w:ascii="Times New Roman" w:hAnsi="Times New Roman" w:cs="Times New Roman"/>
          <w:sz w:val="28"/>
          <w:szCs w:val="28"/>
        </w:rPr>
        <w:t xml:space="preserve">непрацюючого населення </w:t>
      </w:r>
      <w:r w:rsidRPr="00470BE6">
        <w:rPr>
          <w:rFonts w:ascii="Times New Roman" w:hAnsi="Times New Roman" w:cs="Times New Roman"/>
          <w:sz w:val="28"/>
          <w:szCs w:val="28"/>
        </w:rPr>
        <w:t>з питань захисту та дій у надзвичайних ситуаціях за тематикою консультацій, рекомендованою ДСНС України;</w:t>
      </w:r>
    </w:p>
    <w:p w:rsidR="00B24C33" w:rsidRPr="00470BE6" w:rsidRDefault="00B24C33" w:rsidP="00470BE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- сприяння розвитку громадської свідомості щодо особистої та колективної безпеки;</w:t>
      </w:r>
    </w:p>
    <w:p w:rsidR="00B24C33" w:rsidRPr="00470BE6" w:rsidRDefault="00B24C33" w:rsidP="00470BE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- підвищення рівня морально-психологічного стану громадян в умовах загрози і виникнення надзвичайних ситуацій.</w:t>
      </w:r>
    </w:p>
    <w:p w:rsidR="00B24C33" w:rsidRPr="00470BE6" w:rsidRDefault="006221C2" w:rsidP="00470BE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 xml:space="preserve">2.3. </w:t>
      </w:r>
      <w:r w:rsidR="00B24C33" w:rsidRPr="00470BE6">
        <w:rPr>
          <w:rFonts w:ascii="Times New Roman" w:hAnsi="Times New Roman" w:cs="Times New Roman"/>
          <w:sz w:val="28"/>
          <w:szCs w:val="28"/>
        </w:rPr>
        <w:t>Відповідно до головних завдань, консультаційний пункт забезпечує</w:t>
      </w:r>
      <w:r w:rsidRPr="00470BE6">
        <w:rPr>
          <w:rFonts w:ascii="Times New Roman" w:hAnsi="Times New Roman" w:cs="Times New Roman"/>
          <w:sz w:val="28"/>
          <w:szCs w:val="28"/>
        </w:rPr>
        <w:t xml:space="preserve"> доведення до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 непрацюючого населення інформації про небезпеку за місцем проживання та заходи з реа</w:t>
      </w:r>
      <w:r w:rsidRPr="00470BE6">
        <w:rPr>
          <w:rFonts w:ascii="Times New Roman" w:hAnsi="Times New Roman" w:cs="Times New Roman"/>
          <w:sz w:val="28"/>
          <w:szCs w:val="28"/>
        </w:rPr>
        <w:t>гування на надзвичайні ситуації щодо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B24C33" w:rsidRPr="00470BE6" w:rsidRDefault="00B24C33" w:rsidP="0047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- дій в умовах надзвичайних ситуацій та проявів терористичних актів; </w:t>
      </w:r>
    </w:p>
    <w:p w:rsidR="00B24C33" w:rsidRPr="00470BE6" w:rsidRDefault="00B24C33" w:rsidP="00470BE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- </w:t>
      </w:r>
      <w:r w:rsidR="006221C2" w:rsidRPr="00470BE6">
        <w:rPr>
          <w:rFonts w:ascii="Times New Roman" w:hAnsi="Times New Roman" w:cs="Times New Roman"/>
          <w:sz w:val="28"/>
          <w:szCs w:val="28"/>
        </w:rPr>
        <w:t>оволодіння та практичного відпрацювання навичок щодо користування засобами колективного та індивідуального захисту і надання допомоги постраждалим;</w:t>
      </w:r>
    </w:p>
    <w:p w:rsidR="00B24C33" w:rsidRPr="00470BE6" w:rsidRDefault="00B24C33" w:rsidP="00470BE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 xml:space="preserve">- забезпечення особистої та колективної безпечної життєдіяльності в різні пори року; </w:t>
      </w:r>
    </w:p>
    <w:p w:rsidR="00B24C33" w:rsidRPr="00470BE6" w:rsidRDefault="00B24C33" w:rsidP="00470BE6">
      <w:pPr>
        <w:tabs>
          <w:tab w:val="left" w:pos="10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>- створення умов для самостійного вивчення населенням матеріалів, посібників, пам’яток, іншого друкованого навчально-інформаційного матеріалу, перегляду та прослуховування спеціальн</w:t>
      </w:r>
      <w:r w:rsidR="006221C2" w:rsidRPr="00470BE6">
        <w:rPr>
          <w:rFonts w:ascii="Times New Roman" w:hAnsi="Times New Roman" w:cs="Times New Roman"/>
          <w:sz w:val="28"/>
          <w:szCs w:val="28"/>
        </w:rPr>
        <w:t xml:space="preserve">ого циклу </w:t>
      </w:r>
      <w:proofErr w:type="spellStart"/>
      <w:r w:rsidR="006221C2" w:rsidRPr="00470BE6">
        <w:rPr>
          <w:rFonts w:ascii="Times New Roman" w:hAnsi="Times New Roman" w:cs="Times New Roman"/>
          <w:sz w:val="28"/>
          <w:szCs w:val="28"/>
        </w:rPr>
        <w:t>теле</w:t>
      </w:r>
      <w:proofErr w:type="spellEnd"/>
      <w:r w:rsidR="006221C2" w:rsidRPr="00470BE6">
        <w:rPr>
          <w:rFonts w:ascii="Times New Roman" w:hAnsi="Times New Roman" w:cs="Times New Roman"/>
          <w:sz w:val="28"/>
          <w:szCs w:val="28"/>
        </w:rPr>
        <w:t>- та радіопередач.</w:t>
      </w:r>
    </w:p>
    <w:p w:rsidR="00B24C33" w:rsidRPr="00470BE6" w:rsidRDefault="00B24C33" w:rsidP="00470BE6">
      <w:pPr>
        <w:spacing w:after="0" w:line="240" w:lineRule="auto"/>
        <w:ind w:left="720"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24C33" w:rsidRPr="00470BE6" w:rsidRDefault="00131148" w:rsidP="00470BE6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>3</w:t>
      </w:r>
      <w:r w:rsidR="00B24C33" w:rsidRPr="00470BE6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470BE6">
        <w:rPr>
          <w:rFonts w:ascii="Times New Roman" w:hAnsi="Times New Roman" w:cs="Times New Roman"/>
          <w:b/>
          <w:sz w:val="28"/>
          <w:szCs w:val="28"/>
        </w:rPr>
        <w:t>Організація роботи консультаційного пункту</w:t>
      </w:r>
    </w:p>
    <w:p w:rsidR="00B24C33" w:rsidRPr="00470BE6" w:rsidRDefault="00173586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b/>
          <w:sz w:val="28"/>
          <w:szCs w:val="28"/>
        </w:rPr>
        <w:tab/>
      </w:r>
      <w:r w:rsidRPr="00470BE6">
        <w:rPr>
          <w:rFonts w:ascii="Times New Roman" w:hAnsi="Times New Roman" w:cs="Times New Roman"/>
          <w:sz w:val="28"/>
          <w:szCs w:val="28"/>
        </w:rPr>
        <w:t>3</w:t>
      </w:r>
      <w:r w:rsidR="00B24C33" w:rsidRPr="00470BE6">
        <w:rPr>
          <w:rFonts w:ascii="Times New Roman" w:hAnsi="Times New Roman" w:cs="Times New Roman"/>
          <w:sz w:val="28"/>
          <w:szCs w:val="28"/>
        </w:rPr>
        <w:t>.1.</w:t>
      </w:r>
      <w:r w:rsidR="00B24C33" w:rsidRPr="00470B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Консультаційний пункт створюється рішенням </w:t>
      </w:r>
      <w:r w:rsidRPr="00470BE6">
        <w:rPr>
          <w:rFonts w:ascii="Times New Roman" w:hAnsi="Times New Roman" w:cs="Times New Roman"/>
          <w:sz w:val="28"/>
          <w:szCs w:val="28"/>
        </w:rPr>
        <w:t>виконавчого комітету міської ради,</w:t>
      </w:r>
      <w:r w:rsidR="00B24C33" w:rsidRPr="00470BE6">
        <w:rPr>
          <w:rFonts w:ascii="Times New Roman" w:hAnsi="Times New Roman" w:cs="Times New Roman"/>
          <w:sz w:val="28"/>
          <w:szCs w:val="28"/>
        </w:rPr>
        <w:t xml:space="preserve"> в якому визначається</w:t>
      </w:r>
      <w:r w:rsidRPr="00470BE6">
        <w:rPr>
          <w:rFonts w:ascii="Times New Roman" w:hAnsi="Times New Roman" w:cs="Times New Roman"/>
          <w:sz w:val="28"/>
          <w:szCs w:val="28"/>
        </w:rPr>
        <w:t xml:space="preserve"> кількість та місцезнаходження консультаційних пунктів, виходячи з розрахунку мінімальних потреб територіальної громади у створенні консультаційних пунктів.</w:t>
      </w:r>
    </w:p>
    <w:p w:rsidR="00F03B9F" w:rsidRPr="00470BE6" w:rsidRDefault="00F03B9F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3.2. Особи, відповідальні за організацію роботи консультаційних пунктів із числа посадових осіб місцевого самоврядування призначаються розпорядженням міського голови.</w:t>
      </w:r>
    </w:p>
    <w:p w:rsidR="00F03B9F" w:rsidRPr="00470BE6" w:rsidRDefault="00F03B9F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3.3. Особи, відповідальні за організацію роботи консультаційних пунктів проходять навчання на територіальних курсах цивільного захисту та безпеки життєдіяльності, в навчально-методичних центрах цивільного захисту та безпеки життєдіяльності у рік призначення і періодично один раз на три роки.</w:t>
      </w:r>
    </w:p>
    <w:p w:rsidR="00F03B9F" w:rsidRPr="00470BE6" w:rsidRDefault="00F03B9F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3.4. Консультаційний пункт взаємодіє з відділом з питань надзвичайних ситуацій, цивільного захисту, мобілізаційної роботи та реінтеграції ветеранів.</w:t>
      </w:r>
    </w:p>
    <w:p w:rsidR="00B24C33" w:rsidRPr="00470BE6" w:rsidRDefault="00F03B9F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3.5. Інформація</w:t>
      </w:r>
      <w:r w:rsidR="0053335D" w:rsidRPr="00470BE6">
        <w:rPr>
          <w:rFonts w:ascii="Times New Roman" w:hAnsi="Times New Roman" w:cs="Times New Roman"/>
          <w:sz w:val="28"/>
          <w:szCs w:val="28"/>
        </w:rPr>
        <w:t xml:space="preserve"> з питань цивільного захисту доводиться до населення шляхом:</w:t>
      </w:r>
    </w:p>
    <w:p w:rsidR="0053335D" w:rsidRPr="00470BE6" w:rsidRDefault="0053335D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 xml:space="preserve">використання ресурсів мережі Інтернет (офіційного веб-сайту Долинської міської ради, групи та сторінки в соціальних мережах та </w:t>
      </w:r>
      <w:proofErr w:type="spellStart"/>
      <w:r w:rsidRPr="00470BE6">
        <w:rPr>
          <w:rFonts w:ascii="Times New Roman" w:hAnsi="Times New Roman" w:cs="Times New Roman"/>
          <w:sz w:val="28"/>
          <w:szCs w:val="28"/>
        </w:rPr>
        <w:t>месенджерах</w:t>
      </w:r>
      <w:proofErr w:type="spellEnd"/>
      <w:r w:rsidRPr="00470BE6">
        <w:rPr>
          <w:rFonts w:ascii="Times New Roman" w:hAnsi="Times New Roman" w:cs="Times New Roman"/>
          <w:sz w:val="28"/>
          <w:szCs w:val="28"/>
        </w:rPr>
        <w:t>), те</w:t>
      </w:r>
      <w:r w:rsidR="001E1466" w:rsidRPr="00470BE6">
        <w:rPr>
          <w:rFonts w:ascii="Times New Roman" w:hAnsi="Times New Roman" w:cs="Times New Roman"/>
          <w:sz w:val="28"/>
          <w:szCs w:val="28"/>
        </w:rPr>
        <w:t>хнічних засобів оповіщення</w:t>
      </w:r>
      <w:r w:rsidRPr="00470BE6">
        <w:rPr>
          <w:rFonts w:ascii="Times New Roman" w:hAnsi="Times New Roman" w:cs="Times New Roman"/>
          <w:sz w:val="28"/>
          <w:szCs w:val="28"/>
        </w:rPr>
        <w:t xml:space="preserve"> </w:t>
      </w:r>
      <w:r w:rsidR="001E1466" w:rsidRPr="00470BE6">
        <w:rPr>
          <w:rFonts w:ascii="Times New Roman" w:hAnsi="Times New Roman" w:cs="Times New Roman"/>
          <w:sz w:val="28"/>
          <w:szCs w:val="28"/>
        </w:rPr>
        <w:t xml:space="preserve">та інших засобів </w:t>
      </w:r>
      <w:r w:rsidRPr="00470BE6">
        <w:rPr>
          <w:rFonts w:ascii="Times New Roman" w:hAnsi="Times New Roman" w:cs="Times New Roman"/>
          <w:sz w:val="28"/>
          <w:szCs w:val="28"/>
        </w:rPr>
        <w:t>передавання інформації до населення конкретних повідомлень про методи та способи дій у разі виникнення надзвичайних ситуацій та їх участі в заходах цивільного захисту;</w:t>
      </w:r>
    </w:p>
    <w:p w:rsidR="0053335D" w:rsidRPr="00470BE6" w:rsidRDefault="0053335D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про</w:t>
      </w:r>
      <w:r w:rsidR="00ED5E71" w:rsidRPr="00470BE6">
        <w:rPr>
          <w:rFonts w:ascii="Times New Roman" w:hAnsi="Times New Roman" w:cs="Times New Roman"/>
          <w:sz w:val="28"/>
          <w:szCs w:val="28"/>
        </w:rPr>
        <w:t>ведення консультацій та надання роз’яснень з питань захисту від надзвичайних ситуацій у телефонному режимі, через мережу Інтернет, під час особистого прийому відповідальними особами, а також на добровільній основі іншими особами, які володіють відповідними знаннями та навиками;</w:t>
      </w:r>
    </w:p>
    <w:p w:rsidR="00ED5E71" w:rsidRPr="00470BE6" w:rsidRDefault="00647B45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розповсюдження друкованої продукції, в тому числі навчальної, довідкової, інформаційної про надзвичайні ситуації, у зоні яких або в зоні можливого ураження від яких може опинитися місце проживання громадян, а також про способи захисту від впливу небезпечних факторів, викликаних такими ситуаціями;</w:t>
      </w:r>
    </w:p>
    <w:p w:rsidR="00647B45" w:rsidRPr="00470BE6" w:rsidRDefault="00647B45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створення умов для оволодіння та практичного відпрацювання навичок щодо користування засобами колективного та індивідуального захисту і надання допомоги постраждалим;</w:t>
      </w:r>
    </w:p>
    <w:p w:rsidR="00647B45" w:rsidRPr="00470BE6" w:rsidRDefault="00647B45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організації та проведення заходів, спрямованих на розвиток громадської свідомості щодо особистої та колективної безпеки, залучення громадян до інформаційно-просвітницьких заходів з питань цивільного захисту, що проводяться за місцем проживання;</w:t>
      </w:r>
    </w:p>
    <w:p w:rsidR="00647B45" w:rsidRPr="00470BE6" w:rsidRDefault="00647B45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участі у реалізації навчальних тренінгів на базі відкритих громадських просторів.</w:t>
      </w:r>
    </w:p>
    <w:p w:rsidR="00B94046" w:rsidRPr="00470BE6" w:rsidRDefault="00B94046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tab/>
        <w:t>3.6. У період дії воєнного стану консультаційні пункти виконують завдання щодо поширення необхідних знань і навичок з питань забезпечення необхідного рівня захисту населення під час дії воєнного стану, реагування на надзвичайні ситуації та ліквідації їх наслідків, які можуть виникнути в районах бойових дій, у тому числі в умовах радіаційного, хімічного забруднення та біологічного зараження.</w:t>
      </w:r>
    </w:p>
    <w:p w:rsidR="00B94046" w:rsidRPr="00470BE6" w:rsidRDefault="00B94046" w:rsidP="00470BE6">
      <w:pPr>
        <w:shd w:val="clear" w:color="auto" w:fill="FFFFFF"/>
        <w:tabs>
          <w:tab w:val="left" w:pos="626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BE6">
        <w:rPr>
          <w:rFonts w:ascii="Times New Roman" w:hAnsi="Times New Roman" w:cs="Times New Roman"/>
          <w:sz w:val="28"/>
          <w:szCs w:val="28"/>
        </w:rPr>
        <w:lastRenderedPageBreak/>
        <w:tab/>
        <w:t>3.7. Діяльність консультаційних пунктів на території Долинської міської територіальної громади здійснюється у взаємодії з посадовими особами відділу з питань надзвичайних ситуацій, цивільного захисту, мобілізаційної роботи та реінтеграції ветеранів, а також з ДПРЧ-10 (м. Долина) 3-ДПРЗ ГУ ДСНС в Івано-Франківській області.</w:t>
      </w:r>
    </w:p>
    <w:p w:rsidR="008D0D2E" w:rsidRPr="00470BE6" w:rsidRDefault="008D0D2E" w:rsidP="00470BE6">
      <w:pPr>
        <w:pStyle w:val="1"/>
        <w:shd w:val="clear" w:color="auto" w:fill="auto"/>
        <w:tabs>
          <w:tab w:val="left" w:pos="1265"/>
        </w:tabs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z w:val="28"/>
          <w:szCs w:val="28"/>
        </w:rPr>
        <w:t xml:space="preserve">3.8. </w:t>
      </w:r>
      <w:r w:rsidRPr="00470BE6">
        <w:rPr>
          <w:spacing w:val="0"/>
          <w:sz w:val="28"/>
          <w:szCs w:val="28"/>
        </w:rPr>
        <w:t xml:space="preserve">Робота консультаційного пункту організовується згідно із щорічним </w:t>
      </w:r>
      <w:r w:rsidRPr="00470BE6">
        <w:rPr>
          <w:color w:val="000000"/>
          <w:sz w:val="28"/>
          <w:szCs w:val="28"/>
          <w:lang w:eastAsia="uk-UA"/>
        </w:rPr>
        <w:t>Планом основних заходів цивільного захисту Долинської територіальної громади.</w:t>
      </w:r>
    </w:p>
    <w:p w:rsidR="00B24C33" w:rsidRPr="00470BE6" w:rsidRDefault="00B24C33" w:rsidP="00470BE6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0D2E" w:rsidRPr="00470BE6" w:rsidRDefault="008D0D2E" w:rsidP="00470BE6">
      <w:pPr>
        <w:pStyle w:val="1"/>
        <w:shd w:val="clear" w:color="auto" w:fill="auto"/>
        <w:tabs>
          <w:tab w:val="left" w:pos="1293"/>
        </w:tabs>
        <w:spacing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470BE6">
        <w:rPr>
          <w:b/>
          <w:spacing w:val="0"/>
          <w:sz w:val="28"/>
          <w:szCs w:val="28"/>
        </w:rPr>
        <w:t>4</w:t>
      </w:r>
      <w:r w:rsidR="00B24C33" w:rsidRPr="00470BE6">
        <w:rPr>
          <w:b/>
          <w:spacing w:val="0"/>
          <w:sz w:val="28"/>
          <w:szCs w:val="28"/>
        </w:rPr>
        <w:t xml:space="preserve">. Матеріально-технічне забезпечення </w:t>
      </w:r>
    </w:p>
    <w:p w:rsidR="00B24C33" w:rsidRPr="00470BE6" w:rsidRDefault="00B24C33" w:rsidP="00470BE6">
      <w:pPr>
        <w:pStyle w:val="1"/>
        <w:shd w:val="clear" w:color="auto" w:fill="auto"/>
        <w:tabs>
          <w:tab w:val="left" w:pos="1293"/>
        </w:tabs>
        <w:spacing w:line="240" w:lineRule="auto"/>
        <w:ind w:firstLine="567"/>
        <w:jc w:val="center"/>
        <w:rPr>
          <w:b/>
          <w:spacing w:val="0"/>
          <w:sz w:val="28"/>
          <w:szCs w:val="28"/>
        </w:rPr>
      </w:pPr>
      <w:r w:rsidRPr="00470BE6">
        <w:rPr>
          <w:b/>
          <w:spacing w:val="0"/>
          <w:sz w:val="28"/>
          <w:szCs w:val="28"/>
        </w:rPr>
        <w:t>консультаційного пункту</w:t>
      </w:r>
    </w:p>
    <w:p w:rsidR="008D0D2E" w:rsidRPr="00470BE6" w:rsidRDefault="008D0D2E" w:rsidP="00470BE6">
      <w:pPr>
        <w:pStyle w:val="1"/>
        <w:shd w:val="clear" w:color="auto" w:fill="auto"/>
        <w:tabs>
          <w:tab w:val="left" w:pos="1293"/>
        </w:tabs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4.1. Інформаційно-методична підтримка консультаційних пунктів здійснюється навчально-методичним центр</w:t>
      </w:r>
      <w:r w:rsidR="001E1466" w:rsidRPr="00470BE6">
        <w:rPr>
          <w:spacing w:val="0"/>
          <w:sz w:val="28"/>
          <w:szCs w:val="28"/>
        </w:rPr>
        <w:t>ом цивільного захисту та безпеки життєдіяльності Івано-Франківської області</w:t>
      </w:r>
      <w:r w:rsidRPr="00470BE6">
        <w:rPr>
          <w:spacing w:val="0"/>
          <w:sz w:val="28"/>
          <w:szCs w:val="28"/>
        </w:rPr>
        <w:t>.</w:t>
      </w:r>
    </w:p>
    <w:p w:rsidR="00B24C33" w:rsidRPr="00470BE6" w:rsidRDefault="004B37DC" w:rsidP="00470BE6">
      <w:pPr>
        <w:pStyle w:val="1"/>
        <w:shd w:val="clear" w:color="auto" w:fill="auto"/>
        <w:tabs>
          <w:tab w:val="left" w:pos="1293"/>
        </w:tabs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4</w:t>
      </w:r>
      <w:r w:rsidR="00B24C33" w:rsidRPr="00470BE6">
        <w:rPr>
          <w:spacing w:val="0"/>
          <w:sz w:val="28"/>
          <w:szCs w:val="28"/>
        </w:rPr>
        <w:t>.</w:t>
      </w:r>
      <w:r w:rsidRPr="00470BE6">
        <w:rPr>
          <w:spacing w:val="0"/>
          <w:sz w:val="28"/>
          <w:szCs w:val="28"/>
        </w:rPr>
        <w:t>2</w:t>
      </w:r>
      <w:r w:rsidR="00B24C33" w:rsidRPr="00470BE6">
        <w:rPr>
          <w:spacing w:val="0"/>
          <w:sz w:val="28"/>
          <w:szCs w:val="28"/>
        </w:rPr>
        <w:t xml:space="preserve">. </w:t>
      </w:r>
      <w:r w:rsidRPr="00470BE6">
        <w:rPr>
          <w:spacing w:val="0"/>
          <w:sz w:val="28"/>
          <w:szCs w:val="28"/>
        </w:rPr>
        <w:t>І</w:t>
      </w:r>
      <w:r w:rsidR="00B24C33" w:rsidRPr="00470BE6">
        <w:rPr>
          <w:spacing w:val="0"/>
          <w:sz w:val="28"/>
          <w:szCs w:val="28"/>
        </w:rPr>
        <w:t>нформаційно-довідков</w:t>
      </w:r>
      <w:r w:rsidR="001E1466" w:rsidRPr="00470BE6">
        <w:rPr>
          <w:spacing w:val="0"/>
          <w:sz w:val="28"/>
          <w:szCs w:val="28"/>
        </w:rPr>
        <w:t>і</w:t>
      </w:r>
      <w:r w:rsidR="00B24C33" w:rsidRPr="00470BE6">
        <w:rPr>
          <w:spacing w:val="0"/>
          <w:sz w:val="28"/>
          <w:szCs w:val="28"/>
        </w:rPr>
        <w:t xml:space="preserve"> </w:t>
      </w:r>
      <w:r w:rsidRPr="00470BE6">
        <w:rPr>
          <w:spacing w:val="0"/>
          <w:sz w:val="28"/>
          <w:szCs w:val="28"/>
        </w:rPr>
        <w:t>матеріали</w:t>
      </w:r>
      <w:r w:rsidR="00B24C33" w:rsidRPr="00470BE6">
        <w:rPr>
          <w:spacing w:val="0"/>
          <w:sz w:val="28"/>
          <w:szCs w:val="28"/>
        </w:rPr>
        <w:t xml:space="preserve"> з питань цивільного захисту включа</w:t>
      </w:r>
      <w:r w:rsidRPr="00470BE6">
        <w:rPr>
          <w:spacing w:val="0"/>
          <w:sz w:val="28"/>
          <w:szCs w:val="28"/>
        </w:rPr>
        <w:t>ють</w:t>
      </w:r>
      <w:r w:rsidR="00B24C33" w:rsidRPr="00470BE6">
        <w:rPr>
          <w:spacing w:val="0"/>
          <w:sz w:val="28"/>
          <w:szCs w:val="28"/>
        </w:rPr>
        <w:t>: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пам'ятку щодо порядку зв'язку з екстреними службами, які діють за скороченими телефонними номерами (101, 102, 103, 104 тощо) та комунальними аварійними службами, які надають допомогу населенню;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порядок оповіщення населення в разі виникнення надзвичайних ситуацій, дії населення при отриманні сигналів оповіщення або інформації;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рекомендації щодо порядку використання засобів індивідуального захисту від впливу небезпечних факторів імовірних загроз;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інформацію про імовірні загрози природного характеру відповідно до пори року, наслідки яких можуть негативно впливати на життєдіяльність населення, що проживає на відповідній території та рекомендації щодо правил поведінки;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схему розміщення захисних споруд цивільного захисту, пристосування приміщень, будівель під найпростіші укриття;</w:t>
      </w:r>
    </w:p>
    <w:p w:rsidR="00B24C33" w:rsidRPr="00470BE6" w:rsidRDefault="00B24C33" w:rsidP="00470BE6">
      <w:pPr>
        <w:pStyle w:val="1"/>
        <w:shd w:val="clear" w:color="auto" w:fill="auto"/>
        <w:spacing w:line="240" w:lineRule="auto"/>
        <w:ind w:firstLine="567"/>
        <w:rPr>
          <w:spacing w:val="0"/>
          <w:sz w:val="28"/>
          <w:szCs w:val="28"/>
        </w:rPr>
      </w:pPr>
      <w:r w:rsidRPr="00470BE6">
        <w:rPr>
          <w:spacing w:val="0"/>
          <w:sz w:val="28"/>
          <w:szCs w:val="28"/>
        </w:rPr>
        <w:t>- порядок проведення евакуації населення із схемою розміщення та адресами збірних евакуаційних пунктів, рекомендації щодо готовності населення до проведення евакуаційних заходів.</w:t>
      </w:r>
    </w:p>
    <w:p w:rsidR="00B24C33" w:rsidRPr="00470BE6" w:rsidRDefault="004B37DC" w:rsidP="00470BE6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  <w:r w:rsidRPr="00470BE6">
        <w:rPr>
          <w:sz w:val="28"/>
          <w:szCs w:val="28"/>
        </w:rPr>
        <w:t>4.3. Матеріальні та фінансові витрати, пов'язані з виділенням приміщення, їх обладнанням та оснащенням навчальними засобами, організацією роботи консультаційного пункту, здійснюється за рахунок міського бюджету та інших незаборонених джерел.</w:t>
      </w:r>
    </w:p>
    <w:p w:rsidR="00B24C33" w:rsidRPr="00470BE6" w:rsidRDefault="00B24C33" w:rsidP="00470BE6">
      <w:pPr>
        <w:pStyle w:val="1"/>
        <w:shd w:val="clear" w:color="auto" w:fill="auto"/>
        <w:tabs>
          <w:tab w:val="left" w:pos="1265"/>
        </w:tabs>
        <w:spacing w:line="240" w:lineRule="auto"/>
        <w:ind w:firstLine="567"/>
        <w:rPr>
          <w:spacing w:val="0"/>
          <w:sz w:val="28"/>
          <w:szCs w:val="28"/>
        </w:rPr>
      </w:pPr>
    </w:p>
    <w:p w:rsidR="00B24C33" w:rsidRPr="00470BE6" w:rsidRDefault="00B24C33" w:rsidP="00470BE6">
      <w:pPr>
        <w:pStyle w:val="2"/>
        <w:spacing w:after="0" w:line="240" w:lineRule="auto"/>
        <w:ind w:left="0" w:firstLine="567"/>
        <w:jc w:val="both"/>
        <w:rPr>
          <w:sz w:val="28"/>
          <w:szCs w:val="28"/>
        </w:rPr>
      </w:pPr>
    </w:p>
    <w:p w:rsidR="00470BE6" w:rsidRDefault="00470BE6" w:rsidP="00470BE6">
      <w:pPr>
        <w:pStyle w:val="af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Керуючий справами</w:t>
      </w:r>
      <w:r>
        <w:rPr>
          <w:rFonts w:eastAsia="Calibri"/>
          <w:sz w:val="28"/>
          <w:szCs w:val="28"/>
          <w:lang w:val="uk-UA" w:eastAsia="en-US"/>
        </w:rPr>
        <w:t xml:space="preserve"> (секретар)</w:t>
      </w:r>
    </w:p>
    <w:p w:rsidR="00470BE6" w:rsidRPr="008E38C0" w:rsidRDefault="00470BE6" w:rsidP="00470BE6">
      <w:pPr>
        <w:pStyle w:val="af"/>
        <w:shd w:val="clear" w:color="auto" w:fill="FFFFFF"/>
        <w:spacing w:before="0" w:beforeAutospacing="0" w:after="0" w:afterAutospacing="0" w:line="275" w:lineRule="atLeast"/>
        <w:jc w:val="both"/>
        <w:rPr>
          <w:rFonts w:eastAsia="Calibri"/>
          <w:sz w:val="28"/>
          <w:szCs w:val="28"/>
          <w:lang w:val="uk-UA" w:eastAsia="en-US"/>
        </w:rPr>
      </w:pPr>
      <w:r w:rsidRPr="008E38C0">
        <w:rPr>
          <w:rFonts w:eastAsia="Calibri"/>
          <w:sz w:val="28"/>
          <w:szCs w:val="28"/>
          <w:lang w:val="uk-UA" w:eastAsia="en-US"/>
        </w:rPr>
        <w:t>виконавчого комітету</w:t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</w:r>
      <w:r w:rsidRPr="008E38C0">
        <w:rPr>
          <w:rFonts w:eastAsia="Calibri"/>
          <w:sz w:val="28"/>
          <w:szCs w:val="28"/>
          <w:lang w:val="uk-UA" w:eastAsia="en-US"/>
        </w:rPr>
        <w:tab/>
        <w:t>Роман М</w:t>
      </w:r>
      <w:r>
        <w:rPr>
          <w:rFonts w:eastAsia="Calibri"/>
          <w:sz w:val="28"/>
          <w:szCs w:val="28"/>
          <w:lang w:val="uk-UA" w:eastAsia="en-US"/>
        </w:rPr>
        <w:t>ИХНИЧ</w:t>
      </w:r>
    </w:p>
    <w:p w:rsidR="00470BE6" w:rsidRPr="00AC268D" w:rsidRDefault="00470BE6" w:rsidP="00470BE6">
      <w:pPr>
        <w:ind w:left="5040" w:firstLine="720"/>
        <w:rPr>
          <w:color w:val="000000"/>
          <w:sz w:val="28"/>
          <w:szCs w:val="28"/>
        </w:rPr>
      </w:pPr>
    </w:p>
    <w:p w:rsidR="009309A9" w:rsidRPr="00470BE6" w:rsidRDefault="009309A9" w:rsidP="00470BE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9309A9" w:rsidRPr="00470BE6" w:rsidSect="00145ED9">
      <w:headerReference w:type="default" r:id="rId9"/>
      <w:pgSz w:w="11906" w:h="16838"/>
      <w:pgMar w:top="851" w:right="567" w:bottom="851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50DF" w:rsidRDefault="007B50DF" w:rsidP="005B06F8">
      <w:pPr>
        <w:spacing w:after="0" w:line="240" w:lineRule="auto"/>
      </w:pPr>
      <w:r>
        <w:separator/>
      </w:r>
    </w:p>
  </w:endnote>
  <w:endnote w:type="continuationSeparator" w:id="0">
    <w:p w:rsidR="007B50DF" w:rsidRDefault="007B50DF" w:rsidP="005B0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50DF" w:rsidRDefault="007B50DF" w:rsidP="005B06F8">
      <w:pPr>
        <w:spacing w:after="0" w:line="240" w:lineRule="auto"/>
      </w:pPr>
      <w:r>
        <w:separator/>
      </w:r>
    </w:p>
  </w:footnote>
  <w:footnote w:type="continuationSeparator" w:id="0">
    <w:p w:rsidR="007B50DF" w:rsidRDefault="007B50DF" w:rsidP="005B06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2244959"/>
      <w:docPartObj>
        <w:docPartGallery w:val="Page Numbers (Top of Page)"/>
        <w:docPartUnique/>
      </w:docPartObj>
    </w:sdtPr>
    <w:sdtEndPr/>
    <w:sdtContent>
      <w:p w:rsidR="005B06F8" w:rsidRDefault="005B06F8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B034B">
          <w:rPr>
            <w:noProof/>
          </w:rPr>
          <w:t>2</w:t>
        </w:r>
        <w:r>
          <w:fldChar w:fldCharType="end"/>
        </w:r>
      </w:p>
    </w:sdtContent>
  </w:sdt>
  <w:p w:rsidR="005B06F8" w:rsidRDefault="005B06F8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7F46C4"/>
    <w:multiLevelType w:val="hybridMultilevel"/>
    <w:tmpl w:val="5FD4C8B0"/>
    <w:lvl w:ilvl="0" w:tplc="CA640D94">
      <w:start w:val="3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8" w:hanging="360"/>
      </w:pPr>
    </w:lvl>
    <w:lvl w:ilvl="2" w:tplc="0422001B" w:tentative="1">
      <w:start w:val="1"/>
      <w:numFmt w:val="lowerRoman"/>
      <w:lvlText w:val="%3."/>
      <w:lvlJc w:val="right"/>
      <w:pPr>
        <w:ind w:left="2368" w:hanging="180"/>
      </w:pPr>
    </w:lvl>
    <w:lvl w:ilvl="3" w:tplc="0422000F" w:tentative="1">
      <w:start w:val="1"/>
      <w:numFmt w:val="decimal"/>
      <w:lvlText w:val="%4."/>
      <w:lvlJc w:val="left"/>
      <w:pPr>
        <w:ind w:left="3088" w:hanging="360"/>
      </w:pPr>
    </w:lvl>
    <w:lvl w:ilvl="4" w:tplc="04220019" w:tentative="1">
      <w:start w:val="1"/>
      <w:numFmt w:val="lowerLetter"/>
      <w:lvlText w:val="%5."/>
      <w:lvlJc w:val="left"/>
      <w:pPr>
        <w:ind w:left="3808" w:hanging="360"/>
      </w:pPr>
    </w:lvl>
    <w:lvl w:ilvl="5" w:tplc="0422001B" w:tentative="1">
      <w:start w:val="1"/>
      <w:numFmt w:val="lowerRoman"/>
      <w:lvlText w:val="%6."/>
      <w:lvlJc w:val="right"/>
      <w:pPr>
        <w:ind w:left="4528" w:hanging="180"/>
      </w:pPr>
    </w:lvl>
    <w:lvl w:ilvl="6" w:tplc="0422000F" w:tentative="1">
      <w:start w:val="1"/>
      <w:numFmt w:val="decimal"/>
      <w:lvlText w:val="%7."/>
      <w:lvlJc w:val="left"/>
      <w:pPr>
        <w:ind w:left="5248" w:hanging="360"/>
      </w:pPr>
    </w:lvl>
    <w:lvl w:ilvl="7" w:tplc="04220019" w:tentative="1">
      <w:start w:val="1"/>
      <w:numFmt w:val="lowerLetter"/>
      <w:lvlText w:val="%8."/>
      <w:lvlJc w:val="left"/>
      <w:pPr>
        <w:ind w:left="5968" w:hanging="360"/>
      </w:pPr>
    </w:lvl>
    <w:lvl w:ilvl="8" w:tplc="0422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B33768C"/>
    <w:multiLevelType w:val="hybridMultilevel"/>
    <w:tmpl w:val="C46E36CC"/>
    <w:lvl w:ilvl="0" w:tplc="A34658D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4B81"/>
    <w:rsid w:val="00020EFB"/>
    <w:rsid w:val="00021ED9"/>
    <w:rsid w:val="00035014"/>
    <w:rsid w:val="000453CD"/>
    <w:rsid w:val="000970C8"/>
    <w:rsid w:val="000F002B"/>
    <w:rsid w:val="00131148"/>
    <w:rsid w:val="00137012"/>
    <w:rsid w:val="00145ED9"/>
    <w:rsid w:val="00173586"/>
    <w:rsid w:val="00181602"/>
    <w:rsid w:val="00181FB9"/>
    <w:rsid w:val="001A0AA4"/>
    <w:rsid w:val="001B034B"/>
    <w:rsid w:val="001C05EE"/>
    <w:rsid w:val="001D03EA"/>
    <w:rsid w:val="001E1466"/>
    <w:rsid w:val="00203BB4"/>
    <w:rsid w:val="002422B1"/>
    <w:rsid w:val="00243C80"/>
    <w:rsid w:val="002844D2"/>
    <w:rsid w:val="0029355E"/>
    <w:rsid w:val="002A1B60"/>
    <w:rsid w:val="002C7ABA"/>
    <w:rsid w:val="003244A7"/>
    <w:rsid w:val="003B7429"/>
    <w:rsid w:val="003C3F24"/>
    <w:rsid w:val="003F71CF"/>
    <w:rsid w:val="00427992"/>
    <w:rsid w:val="00470BE6"/>
    <w:rsid w:val="004A1001"/>
    <w:rsid w:val="004B37DC"/>
    <w:rsid w:val="004C5310"/>
    <w:rsid w:val="004E5DA8"/>
    <w:rsid w:val="004F1516"/>
    <w:rsid w:val="004F5252"/>
    <w:rsid w:val="0053335D"/>
    <w:rsid w:val="0056575C"/>
    <w:rsid w:val="005934D8"/>
    <w:rsid w:val="005A239A"/>
    <w:rsid w:val="005B06F8"/>
    <w:rsid w:val="005B3D6B"/>
    <w:rsid w:val="005B41FE"/>
    <w:rsid w:val="005D4F50"/>
    <w:rsid w:val="006221C2"/>
    <w:rsid w:val="00646B2A"/>
    <w:rsid w:val="00647B45"/>
    <w:rsid w:val="00654B81"/>
    <w:rsid w:val="006A3A32"/>
    <w:rsid w:val="006D2850"/>
    <w:rsid w:val="00724E3C"/>
    <w:rsid w:val="00736248"/>
    <w:rsid w:val="007846A0"/>
    <w:rsid w:val="007876B8"/>
    <w:rsid w:val="007B50DF"/>
    <w:rsid w:val="007C1ED6"/>
    <w:rsid w:val="007C2708"/>
    <w:rsid w:val="008373CD"/>
    <w:rsid w:val="008B71F5"/>
    <w:rsid w:val="008D0D2E"/>
    <w:rsid w:val="009309A9"/>
    <w:rsid w:val="009318ED"/>
    <w:rsid w:val="0094373E"/>
    <w:rsid w:val="0096455C"/>
    <w:rsid w:val="0099364A"/>
    <w:rsid w:val="009B3ADA"/>
    <w:rsid w:val="009C37BB"/>
    <w:rsid w:val="009E4008"/>
    <w:rsid w:val="009F27F4"/>
    <w:rsid w:val="009F7A71"/>
    <w:rsid w:val="00A17875"/>
    <w:rsid w:val="00A27DE8"/>
    <w:rsid w:val="00AA472D"/>
    <w:rsid w:val="00AB2331"/>
    <w:rsid w:val="00AB23D5"/>
    <w:rsid w:val="00AF22A3"/>
    <w:rsid w:val="00AF7EB2"/>
    <w:rsid w:val="00B24C33"/>
    <w:rsid w:val="00B36B0B"/>
    <w:rsid w:val="00B870F4"/>
    <w:rsid w:val="00B9335D"/>
    <w:rsid w:val="00B94046"/>
    <w:rsid w:val="00BF453B"/>
    <w:rsid w:val="00C50E87"/>
    <w:rsid w:val="00C6748B"/>
    <w:rsid w:val="00C821B5"/>
    <w:rsid w:val="00CB5DCC"/>
    <w:rsid w:val="00CD04FE"/>
    <w:rsid w:val="00CD08D9"/>
    <w:rsid w:val="00CE5AEE"/>
    <w:rsid w:val="00CF34ED"/>
    <w:rsid w:val="00D0566A"/>
    <w:rsid w:val="00D10EFD"/>
    <w:rsid w:val="00D212B9"/>
    <w:rsid w:val="00D634FC"/>
    <w:rsid w:val="00D865D9"/>
    <w:rsid w:val="00DC496A"/>
    <w:rsid w:val="00DC512E"/>
    <w:rsid w:val="00DF0326"/>
    <w:rsid w:val="00E0557A"/>
    <w:rsid w:val="00E3052F"/>
    <w:rsid w:val="00E34DF8"/>
    <w:rsid w:val="00E9000E"/>
    <w:rsid w:val="00EA6927"/>
    <w:rsid w:val="00EB561D"/>
    <w:rsid w:val="00ED5E71"/>
    <w:rsid w:val="00F03B9F"/>
    <w:rsid w:val="00FC6743"/>
    <w:rsid w:val="00FD7EA2"/>
    <w:rsid w:val="00FE6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06F8"/>
  </w:style>
  <w:style w:type="paragraph" w:styleId="a8">
    <w:name w:val="footer"/>
    <w:basedOn w:val="a"/>
    <w:link w:val="a9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06F8"/>
  </w:style>
  <w:style w:type="character" w:customStyle="1" w:styleId="spanrvts23">
    <w:name w:val="span_rvts23"/>
    <w:basedOn w:val="a0"/>
    <w:rsid w:val="00145ED9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2">
    <w:name w:val="Body Text Indent 2"/>
    <w:basedOn w:val="a"/>
    <w:link w:val="20"/>
    <w:uiPriority w:val="99"/>
    <w:rsid w:val="00B24C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24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B24C3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B24C33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B24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1">
    <w:name w:val="Основной текст + 11"/>
    <w:aliases w:val="5 pt,Курсив,Интервал 0 pt"/>
    <w:basedOn w:val="aa"/>
    <w:rsid w:val="00B24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b">
    <w:name w:val="Emphasis"/>
    <w:basedOn w:val="a0"/>
    <w:uiPriority w:val="20"/>
    <w:qFormat/>
    <w:rsid w:val="00DC496A"/>
    <w:rPr>
      <w:i/>
      <w:iCs/>
    </w:rPr>
  </w:style>
  <w:style w:type="table" w:customStyle="1" w:styleId="10">
    <w:name w:val="Сетка таблицы1"/>
    <w:basedOn w:val="a1"/>
    <w:next w:val="ac"/>
    <w:uiPriority w:val="59"/>
    <w:rsid w:val="00DC496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C496A"/>
    <w:rPr>
      <w:b/>
      <w:bCs/>
    </w:rPr>
  </w:style>
  <w:style w:type="table" w:styleId="ac">
    <w:name w:val="Table Grid"/>
    <w:basedOn w:val="a1"/>
    <w:uiPriority w:val="59"/>
    <w:rsid w:val="00DC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uiPriority w:val="19"/>
    <w:qFormat/>
    <w:rsid w:val="00470BE6"/>
    <w:rPr>
      <w:i/>
      <w:iCs/>
      <w:color w:val="808080"/>
    </w:rPr>
  </w:style>
  <w:style w:type="paragraph" w:styleId="af">
    <w:name w:val="Normal (Web)"/>
    <w:basedOn w:val="a"/>
    <w:rsid w:val="0047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16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05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у виносці Знак"/>
    <w:basedOn w:val="a0"/>
    <w:link w:val="a3"/>
    <w:uiPriority w:val="99"/>
    <w:semiHidden/>
    <w:rsid w:val="00E3052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12B9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5B06F8"/>
  </w:style>
  <w:style w:type="paragraph" w:styleId="a8">
    <w:name w:val="footer"/>
    <w:basedOn w:val="a"/>
    <w:link w:val="a9"/>
    <w:uiPriority w:val="99"/>
    <w:unhideWhenUsed/>
    <w:rsid w:val="005B06F8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5B06F8"/>
  </w:style>
  <w:style w:type="character" w:customStyle="1" w:styleId="spanrvts23">
    <w:name w:val="span_rvts23"/>
    <w:basedOn w:val="a0"/>
    <w:rsid w:val="00145ED9"/>
    <w:rPr>
      <w:rFonts w:ascii="Times New Roman" w:eastAsia="Times New Roman" w:hAnsi="Times New Roman" w:cs="Times New Roman"/>
      <w:b/>
      <w:bCs/>
      <w:i w:val="0"/>
      <w:iCs w:val="0"/>
      <w:sz w:val="32"/>
      <w:szCs w:val="32"/>
    </w:rPr>
  </w:style>
  <w:style w:type="paragraph" w:styleId="2">
    <w:name w:val="Body Text Indent 2"/>
    <w:basedOn w:val="a"/>
    <w:link w:val="20"/>
    <w:uiPriority w:val="99"/>
    <w:rsid w:val="00B24C33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ий текст з відступом 2 Знак"/>
    <w:basedOn w:val="a0"/>
    <w:link w:val="2"/>
    <w:uiPriority w:val="99"/>
    <w:rsid w:val="00B24C3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_"/>
    <w:basedOn w:val="a0"/>
    <w:link w:val="1"/>
    <w:locked/>
    <w:rsid w:val="00B24C33"/>
    <w:rPr>
      <w:rFonts w:ascii="Times New Roman" w:eastAsia="Times New Roman" w:hAnsi="Times New Roman" w:cs="Times New Roman"/>
      <w:spacing w:val="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B24C33"/>
    <w:pPr>
      <w:shd w:val="clear" w:color="auto" w:fill="FFFFFF"/>
      <w:spacing w:after="0" w:line="288" w:lineRule="exact"/>
      <w:jc w:val="both"/>
    </w:pPr>
    <w:rPr>
      <w:rFonts w:ascii="Times New Roman" w:eastAsia="Times New Roman" w:hAnsi="Times New Roman" w:cs="Times New Roman"/>
      <w:spacing w:val="10"/>
      <w:sz w:val="24"/>
      <w:szCs w:val="24"/>
    </w:rPr>
  </w:style>
  <w:style w:type="paragraph" w:customStyle="1" w:styleId="Default">
    <w:name w:val="Default"/>
    <w:rsid w:val="00B24C3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11">
    <w:name w:val="Основной текст + 11"/>
    <w:aliases w:val="5 pt,Курсив,Интервал 0 pt"/>
    <w:basedOn w:val="aa"/>
    <w:rsid w:val="00B24C3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</w:rPr>
  </w:style>
  <w:style w:type="character" w:styleId="ab">
    <w:name w:val="Emphasis"/>
    <w:basedOn w:val="a0"/>
    <w:uiPriority w:val="20"/>
    <w:qFormat/>
    <w:rsid w:val="00DC496A"/>
    <w:rPr>
      <w:i/>
      <w:iCs/>
    </w:rPr>
  </w:style>
  <w:style w:type="table" w:customStyle="1" w:styleId="10">
    <w:name w:val="Сетка таблицы1"/>
    <w:basedOn w:val="a1"/>
    <w:next w:val="ac"/>
    <w:uiPriority w:val="59"/>
    <w:rsid w:val="00DC496A"/>
    <w:pPr>
      <w:spacing w:after="0" w:line="240" w:lineRule="auto"/>
    </w:pPr>
    <w:rPr>
      <w:rFonts w:ascii="Calibri" w:eastAsia="Times New Roman" w:hAnsi="Calibri" w:cs="Times New Roman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Strong"/>
    <w:basedOn w:val="a0"/>
    <w:uiPriority w:val="22"/>
    <w:qFormat/>
    <w:rsid w:val="00DC496A"/>
    <w:rPr>
      <w:b/>
      <w:bCs/>
    </w:rPr>
  </w:style>
  <w:style w:type="table" w:styleId="ac">
    <w:name w:val="Table Grid"/>
    <w:basedOn w:val="a1"/>
    <w:uiPriority w:val="59"/>
    <w:rsid w:val="00DC49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Subtle Emphasis"/>
    <w:uiPriority w:val="19"/>
    <w:qFormat/>
    <w:rsid w:val="00470BE6"/>
    <w:rPr>
      <w:i/>
      <w:iCs/>
      <w:color w:val="808080"/>
    </w:rPr>
  </w:style>
  <w:style w:type="paragraph" w:styleId="af">
    <w:name w:val="Normal (Web)"/>
    <w:basedOn w:val="a"/>
    <w:rsid w:val="0047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402</TotalTime>
  <Pages>1</Pages>
  <Words>6689</Words>
  <Characters>3814</Characters>
  <Application>Microsoft Office Word</Application>
  <DocSecurity>0</DocSecurity>
  <Lines>31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NABOKA</dc:creator>
  <cp:lastModifiedBy>User</cp:lastModifiedBy>
  <cp:revision>31</cp:revision>
  <cp:lastPrinted>2024-12-16T14:21:00Z</cp:lastPrinted>
  <dcterms:created xsi:type="dcterms:W3CDTF">2025-01-09T07:07:00Z</dcterms:created>
  <dcterms:modified xsi:type="dcterms:W3CDTF">2025-04-04T06:05:00Z</dcterms:modified>
</cp:coreProperties>
</file>