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16" w:rsidRPr="00927316" w:rsidRDefault="00927316" w:rsidP="00927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contextualSpacing/>
        <w:jc w:val="both"/>
        <w:rPr>
          <w:rFonts w:ascii="Times New Roman" w:hAnsi="Times New Roman" w:cs="Times New Roman"/>
          <w:sz w:val="28"/>
          <w:szCs w:val="28"/>
          <w:lang w:eastAsia="uk-UA"/>
        </w:rPr>
      </w:pPr>
      <w:r w:rsidRPr="00927316">
        <w:rPr>
          <w:rFonts w:ascii="Times New Roman" w:hAnsi="Times New Roman" w:cs="Times New Roman"/>
          <w:sz w:val="28"/>
          <w:szCs w:val="28"/>
          <w:lang w:eastAsia="uk-UA"/>
        </w:rPr>
        <w:t xml:space="preserve">ЗАТВЕРДЖЕНО </w:t>
      </w:r>
    </w:p>
    <w:p w:rsidR="00927316" w:rsidRPr="00927316" w:rsidRDefault="00927316" w:rsidP="00927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contextualSpacing/>
        <w:rPr>
          <w:rFonts w:ascii="Times New Roman" w:hAnsi="Times New Roman" w:cs="Times New Roman"/>
          <w:sz w:val="28"/>
          <w:szCs w:val="28"/>
          <w:lang w:eastAsia="uk-UA"/>
        </w:rPr>
      </w:pPr>
      <w:r w:rsidRPr="00927316">
        <w:rPr>
          <w:rFonts w:ascii="Times New Roman" w:hAnsi="Times New Roman" w:cs="Times New Roman"/>
          <w:sz w:val="28"/>
          <w:szCs w:val="28"/>
          <w:lang w:eastAsia="uk-UA"/>
        </w:rPr>
        <w:t xml:space="preserve">рішення виконавчого комітету </w:t>
      </w:r>
    </w:p>
    <w:p w:rsidR="00927316" w:rsidRPr="00927316" w:rsidRDefault="00927316" w:rsidP="00927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contextualSpacing/>
        <w:jc w:val="both"/>
        <w:rPr>
          <w:rFonts w:ascii="Times New Roman" w:hAnsi="Times New Roman" w:cs="Times New Roman"/>
          <w:sz w:val="28"/>
          <w:szCs w:val="28"/>
          <w:lang w:eastAsia="uk-UA"/>
        </w:rPr>
      </w:pPr>
      <w:r w:rsidRPr="00927316">
        <w:rPr>
          <w:rFonts w:ascii="Times New Roman" w:hAnsi="Times New Roman" w:cs="Times New Roman"/>
          <w:sz w:val="28"/>
          <w:szCs w:val="28"/>
          <w:lang w:eastAsia="uk-UA"/>
        </w:rPr>
        <w:t xml:space="preserve">від </w:t>
      </w:r>
      <w:r w:rsidR="0062733F">
        <w:rPr>
          <w:rFonts w:ascii="Times New Roman" w:hAnsi="Times New Roman" w:cs="Times New Roman"/>
          <w:sz w:val="28"/>
          <w:szCs w:val="28"/>
          <w:lang w:eastAsia="uk-UA"/>
        </w:rPr>
        <w:t>04</w:t>
      </w:r>
      <w:r w:rsidRPr="00927316">
        <w:rPr>
          <w:rFonts w:ascii="Times New Roman" w:hAnsi="Times New Roman" w:cs="Times New Roman"/>
          <w:sz w:val="28"/>
          <w:szCs w:val="28"/>
          <w:lang w:eastAsia="uk-UA"/>
        </w:rPr>
        <w:t xml:space="preserve">.04.2025 № </w:t>
      </w:r>
      <w:r w:rsidR="0062733F">
        <w:rPr>
          <w:rFonts w:ascii="Times New Roman" w:hAnsi="Times New Roman" w:cs="Times New Roman"/>
          <w:sz w:val="28"/>
          <w:szCs w:val="28"/>
          <w:lang w:eastAsia="uk-UA"/>
        </w:rPr>
        <w:t>1262</w:t>
      </w:r>
    </w:p>
    <w:p w:rsidR="00927316" w:rsidRPr="00927316" w:rsidRDefault="00927316" w:rsidP="00927316">
      <w:pPr>
        <w:spacing w:after="0" w:line="240" w:lineRule="auto"/>
        <w:jc w:val="center"/>
        <w:rPr>
          <w:rFonts w:ascii="Times New Roman" w:hAnsi="Times New Roman" w:cs="Times New Roman"/>
          <w:b/>
          <w:bCs/>
          <w:sz w:val="28"/>
          <w:szCs w:val="28"/>
        </w:rPr>
      </w:pPr>
    </w:p>
    <w:p w:rsidR="00927316" w:rsidRPr="00927316" w:rsidRDefault="00927316" w:rsidP="00927316">
      <w:pPr>
        <w:spacing w:after="0" w:line="240" w:lineRule="auto"/>
        <w:jc w:val="center"/>
        <w:rPr>
          <w:rFonts w:ascii="Times New Roman" w:hAnsi="Times New Roman" w:cs="Times New Roman"/>
          <w:b/>
          <w:bCs/>
          <w:sz w:val="28"/>
          <w:szCs w:val="28"/>
        </w:rPr>
      </w:pPr>
    </w:p>
    <w:p w:rsidR="00927316" w:rsidRPr="00927316" w:rsidRDefault="00927316" w:rsidP="00927316">
      <w:pPr>
        <w:jc w:val="center"/>
        <w:rPr>
          <w:rFonts w:ascii="Times New Roman" w:hAnsi="Times New Roman" w:cs="Times New Roman"/>
          <w:b/>
          <w:bCs/>
          <w:szCs w:val="28"/>
        </w:rPr>
      </w:pPr>
    </w:p>
    <w:p w:rsidR="00927316" w:rsidRPr="00927316" w:rsidRDefault="00927316" w:rsidP="00927316">
      <w:pPr>
        <w:jc w:val="center"/>
        <w:rPr>
          <w:rFonts w:ascii="Times New Roman" w:hAnsi="Times New Roman" w:cs="Times New Roman"/>
          <w:b/>
          <w:bCs/>
          <w:szCs w:val="28"/>
        </w:rPr>
      </w:pPr>
    </w:p>
    <w:p w:rsidR="00927316" w:rsidRPr="00927316" w:rsidRDefault="00927316" w:rsidP="00927316">
      <w:pPr>
        <w:jc w:val="center"/>
        <w:rPr>
          <w:rFonts w:ascii="Times New Roman" w:hAnsi="Times New Roman" w:cs="Times New Roman"/>
          <w:b/>
          <w:sz w:val="48"/>
          <w:szCs w:val="48"/>
        </w:rPr>
      </w:pPr>
      <w:r w:rsidRPr="00927316">
        <w:rPr>
          <w:rFonts w:ascii="Times New Roman" w:hAnsi="Times New Roman" w:cs="Times New Roman"/>
          <w:b/>
          <w:sz w:val="48"/>
          <w:szCs w:val="48"/>
        </w:rPr>
        <w:t>АНТИКОРУПЦІЙНА ПРОГРАМА</w:t>
      </w:r>
    </w:p>
    <w:p w:rsidR="00927316" w:rsidRPr="00927316" w:rsidRDefault="00927316" w:rsidP="00927316">
      <w:pPr>
        <w:jc w:val="center"/>
        <w:rPr>
          <w:rFonts w:ascii="Times New Roman" w:hAnsi="Times New Roman" w:cs="Times New Roman"/>
          <w:b/>
          <w:sz w:val="40"/>
          <w:szCs w:val="40"/>
        </w:rPr>
      </w:pPr>
      <w:r w:rsidRPr="00927316">
        <w:rPr>
          <w:rFonts w:ascii="Times New Roman" w:hAnsi="Times New Roman" w:cs="Times New Roman"/>
          <w:b/>
          <w:sz w:val="40"/>
          <w:szCs w:val="40"/>
        </w:rPr>
        <w:t>Долинської міської ради</w:t>
      </w:r>
    </w:p>
    <w:p w:rsidR="00927316" w:rsidRPr="00927316" w:rsidRDefault="00927316" w:rsidP="00927316">
      <w:pPr>
        <w:jc w:val="center"/>
        <w:rPr>
          <w:rFonts w:ascii="Times New Roman" w:hAnsi="Times New Roman" w:cs="Times New Roman"/>
          <w:b/>
          <w:sz w:val="40"/>
          <w:szCs w:val="40"/>
        </w:rPr>
      </w:pPr>
      <w:r w:rsidRPr="00927316">
        <w:rPr>
          <w:rFonts w:ascii="Times New Roman" w:hAnsi="Times New Roman" w:cs="Times New Roman"/>
          <w:b/>
          <w:sz w:val="40"/>
          <w:szCs w:val="40"/>
        </w:rPr>
        <w:t>на 2025 - 2027 роки</w:t>
      </w:r>
    </w:p>
    <w:p w:rsidR="00927316" w:rsidRPr="00927316" w:rsidRDefault="00927316" w:rsidP="00927316">
      <w:pPr>
        <w:jc w:val="center"/>
        <w:rPr>
          <w:rFonts w:ascii="Times New Roman" w:hAnsi="Times New Roman" w:cs="Times New Roman"/>
          <w:b/>
          <w:sz w:val="40"/>
          <w:szCs w:val="40"/>
        </w:rPr>
      </w:pPr>
    </w:p>
    <w:p w:rsidR="00927316" w:rsidRPr="00927316" w:rsidRDefault="00927316" w:rsidP="00927316">
      <w:pPr>
        <w:jc w:val="center"/>
        <w:rPr>
          <w:rFonts w:ascii="Times New Roman" w:hAnsi="Times New Roman" w:cs="Times New Roman"/>
          <w:b/>
          <w:szCs w:val="28"/>
        </w:rPr>
      </w:pPr>
    </w:p>
    <w:p w:rsidR="00927316" w:rsidRPr="00927316" w:rsidRDefault="00927316" w:rsidP="00927316">
      <w:pPr>
        <w:jc w:val="center"/>
        <w:rPr>
          <w:rFonts w:ascii="Times New Roman" w:hAnsi="Times New Roman" w:cs="Times New Roman"/>
          <w:noProof/>
          <w:lang w:eastAsia="uk-UA"/>
        </w:rPr>
      </w:pPr>
      <w:r w:rsidRPr="00927316">
        <w:rPr>
          <w:rFonts w:ascii="Times New Roman" w:hAnsi="Times New Roman" w:cs="Times New Roman"/>
          <w:noProof/>
          <w:lang w:eastAsia="uk-UA"/>
        </w:rPr>
        <w:drawing>
          <wp:inline distT="0" distB="0" distL="0" distR="0" wp14:anchorId="232ACBE2" wp14:editId="3BDC5B4B">
            <wp:extent cx="2653030" cy="2914015"/>
            <wp:effectExtent l="0" t="0" r="0" b="635"/>
            <wp:docPr id="1" name="Рисунок 1" descr="Опис : Файл:Coat of Arms of Dolyna.svg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 : Файл:Coat of Arms of Dolyna.svg — Вікіпеді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030" cy="2914015"/>
                    </a:xfrm>
                    <a:prstGeom prst="rect">
                      <a:avLst/>
                    </a:prstGeom>
                    <a:noFill/>
                    <a:ln>
                      <a:noFill/>
                    </a:ln>
                  </pic:spPr>
                </pic:pic>
              </a:graphicData>
            </a:graphic>
          </wp:inline>
        </w:drawing>
      </w:r>
    </w:p>
    <w:p w:rsidR="00927316" w:rsidRPr="00927316" w:rsidRDefault="00927316" w:rsidP="00927316">
      <w:pPr>
        <w:jc w:val="center"/>
        <w:rPr>
          <w:rFonts w:ascii="Times New Roman" w:hAnsi="Times New Roman" w:cs="Times New Roman"/>
          <w:b/>
          <w:szCs w:val="28"/>
        </w:rPr>
      </w:pPr>
    </w:p>
    <w:p w:rsidR="00927316" w:rsidRPr="00927316" w:rsidRDefault="00927316" w:rsidP="00927316">
      <w:pPr>
        <w:jc w:val="center"/>
        <w:rPr>
          <w:rFonts w:ascii="Times New Roman" w:hAnsi="Times New Roman" w:cs="Times New Roman"/>
          <w:b/>
          <w:szCs w:val="28"/>
        </w:rPr>
      </w:pPr>
    </w:p>
    <w:p w:rsidR="00927316" w:rsidRPr="00927316" w:rsidRDefault="00927316" w:rsidP="00927316">
      <w:pPr>
        <w:jc w:val="center"/>
        <w:rPr>
          <w:rFonts w:ascii="Times New Roman" w:hAnsi="Times New Roman" w:cs="Times New Roman"/>
          <w:b/>
          <w:szCs w:val="28"/>
        </w:rPr>
      </w:pPr>
    </w:p>
    <w:p w:rsidR="00927316" w:rsidRDefault="00927316" w:rsidP="00927316">
      <w:pPr>
        <w:jc w:val="center"/>
        <w:rPr>
          <w:rFonts w:ascii="Times New Roman" w:hAnsi="Times New Roman" w:cs="Times New Roman"/>
          <w:b/>
          <w:szCs w:val="28"/>
        </w:rPr>
      </w:pPr>
    </w:p>
    <w:p w:rsidR="00927316" w:rsidRPr="00927316" w:rsidRDefault="00927316" w:rsidP="00103DF1">
      <w:pPr>
        <w:spacing w:after="120" w:line="240" w:lineRule="auto"/>
        <w:jc w:val="center"/>
        <w:rPr>
          <w:rFonts w:ascii="Times New Roman" w:hAnsi="Times New Roman" w:cs="Times New Roman"/>
          <w:b/>
          <w:szCs w:val="28"/>
          <w:lang w:val="en-US"/>
        </w:rPr>
      </w:pPr>
    </w:p>
    <w:p w:rsidR="00927316" w:rsidRPr="00103DF1" w:rsidRDefault="00927316" w:rsidP="00103DF1">
      <w:pPr>
        <w:spacing w:after="120" w:line="240" w:lineRule="auto"/>
        <w:jc w:val="center"/>
        <w:rPr>
          <w:rFonts w:ascii="Times New Roman" w:hAnsi="Times New Roman" w:cs="Times New Roman"/>
          <w:b/>
          <w:sz w:val="28"/>
          <w:szCs w:val="28"/>
        </w:rPr>
      </w:pPr>
      <w:r w:rsidRPr="00103DF1">
        <w:rPr>
          <w:rFonts w:ascii="Times New Roman" w:hAnsi="Times New Roman" w:cs="Times New Roman"/>
          <w:b/>
          <w:sz w:val="28"/>
          <w:szCs w:val="28"/>
        </w:rPr>
        <w:t>м. Долина</w:t>
      </w:r>
    </w:p>
    <w:p w:rsidR="00927316" w:rsidRPr="00103DF1" w:rsidRDefault="00927316" w:rsidP="00103DF1">
      <w:pPr>
        <w:spacing w:after="120" w:line="240" w:lineRule="auto"/>
        <w:jc w:val="center"/>
        <w:rPr>
          <w:rFonts w:ascii="Times New Roman" w:hAnsi="Times New Roman" w:cs="Times New Roman"/>
          <w:b/>
          <w:sz w:val="28"/>
          <w:szCs w:val="28"/>
        </w:rPr>
      </w:pPr>
      <w:r w:rsidRPr="00103DF1">
        <w:rPr>
          <w:rFonts w:ascii="Times New Roman" w:hAnsi="Times New Roman" w:cs="Times New Roman"/>
          <w:b/>
          <w:sz w:val="28"/>
          <w:szCs w:val="28"/>
        </w:rPr>
        <w:t>2025 рік</w:t>
      </w:r>
      <w:bookmarkStart w:id="0" w:name="n59"/>
      <w:bookmarkEnd w:id="0"/>
    </w:p>
    <w:p w:rsidR="00927316" w:rsidRDefault="00927316" w:rsidP="00927316">
      <w:pPr>
        <w:spacing w:after="0" w:line="240" w:lineRule="auto"/>
        <w:rPr>
          <w:rFonts w:ascii="Times New Roman" w:hAnsi="Times New Roman" w:cs="Times New Roman"/>
          <w:b/>
          <w:sz w:val="28"/>
          <w:szCs w:val="28"/>
        </w:rPr>
      </w:pPr>
    </w:p>
    <w:p w:rsidR="0062733F" w:rsidRPr="00927316" w:rsidRDefault="0062733F" w:rsidP="00927316">
      <w:pPr>
        <w:spacing w:after="0" w:line="240" w:lineRule="auto"/>
        <w:rPr>
          <w:rFonts w:ascii="Times New Roman" w:hAnsi="Times New Roman" w:cs="Times New Roman"/>
          <w:b/>
          <w:sz w:val="28"/>
          <w:szCs w:val="28"/>
        </w:rPr>
      </w:pPr>
    </w:p>
    <w:p w:rsidR="00927316" w:rsidRDefault="00927316" w:rsidP="00927316">
      <w:pPr>
        <w:spacing w:after="0" w:line="240" w:lineRule="auto"/>
        <w:rPr>
          <w:rFonts w:ascii="Times New Roman" w:hAnsi="Times New Roman" w:cs="Times New Roman"/>
          <w:b/>
          <w:sz w:val="28"/>
          <w:szCs w:val="28"/>
        </w:rPr>
      </w:pPr>
    </w:p>
    <w:p w:rsidR="002A3C47" w:rsidRDefault="002A3C47" w:rsidP="0092731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І. ЗАГАЛЬНА ХАРАКТЕРИСТИКА АНТИКОРУПЦІЙНОЇ ПРОГРАМИ</w:t>
      </w:r>
    </w:p>
    <w:p w:rsidR="00927316" w:rsidRDefault="00927316" w:rsidP="00927316">
      <w:pPr>
        <w:spacing w:after="0" w:line="240" w:lineRule="auto"/>
        <w:rPr>
          <w:rFonts w:ascii="Times New Roman" w:hAnsi="Times New Roman" w:cs="Times New Roman"/>
          <w:b/>
          <w:sz w:val="28"/>
          <w:szCs w:val="28"/>
        </w:rPr>
      </w:pPr>
    </w:p>
    <w:p w:rsidR="002A3C47" w:rsidRDefault="002A3C47" w:rsidP="00927316">
      <w:pPr>
        <w:pStyle w:val="a5"/>
        <w:spacing w:line="240" w:lineRule="auto"/>
        <w:ind w:left="756"/>
        <w:jc w:val="center"/>
        <w:rPr>
          <w:rFonts w:ascii="Times New Roman" w:hAnsi="Times New Roman" w:cs="Times New Roman"/>
          <w:b/>
          <w:sz w:val="16"/>
          <w:szCs w:val="16"/>
        </w:rPr>
      </w:pPr>
    </w:p>
    <w:tbl>
      <w:tblPr>
        <w:tblStyle w:val="a6"/>
        <w:tblW w:w="0" w:type="auto"/>
        <w:tblInd w:w="756" w:type="dxa"/>
        <w:tblLook w:val="04A0" w:firstRow="1" w:lastRow="0" w:firstColumn="1" w:lastColumn="0" w:noHBand="0" w:noVBand="1"/>
      </w:tblPr>
      <w:tblGrid>
        <w:gridCol w:w="628"/>
        <w:gridCol w:w="3402"/>
        <w:gridCol w:w="5068"/>
      </w:tblGrid>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Ініціатор розроблення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264032"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 xml:space="preserve">Головний спеціаліст – Уповноважений </w:t>
            </w:r>
            <w:r w:rsidR="002A3C47">
              <w:rPr>
                <w:rFonts w:ascii="Times New Roman" w:hAnsi="Times New Roman" w:cs="Times New Roman"/>
                <w:sz w:val="28"/>
                <w:szCs w:val="28"/>
              </w:rPr>
              <w:t>з питань запобігання та виявлення корупції</w:t>
            </w:r>
          </w:p>
          <w:p w:rsidR="00927316" w:rsidRDefault="00927316" w:rsidP="00927316">
            <w:pPr>
              <w:pStyle w:val="a5"/>
              <w:ind w:left="0"/>
              <w:jc w:val="center"/>
              <w:rPr>
                <w:rFonts w:ascii="Times New Roman" w:hAnsi="Times New Roman" w:cs="Times New Roman"/>
                <w:sz w:val="28"/>
                <w:szCs w:val="28"/>
              </w:rPr>
            </w:pP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Дата, номер і назва розпорядчого документа про розроблення програми</w:t>
            </w:r>
          </w:p>
        </w:tc>
        <w:tc>
          <w:tcPr>
            <w:tcW w:w="5069" w:type="dxa"/>
            <w:tcBorders>
              <w:top w:val="single" w:sz="4" w:space="0" w:color="auto"/>
              <w:left w:val="single" w:sz="4" w:space="0" w:color="auto"/>
              <w:bottom w:val="single" w:sz="4" w:space="0" w:color="auto"/>
              <w:right w:val="single" w:sz="4" w:space="0" w:color="auto"/>
            </w:tcBorders>
            <w:hideMark/>
          </w:tcPr>
          <w:p w:rsidR="00264032" w:rsidRPr="00264032" w:rsidRDefault="002A3C47" w:rsidP="00927316">
            <w:pPr>
              <w:pStyle w:val="a5"/>
              <w:ind w:left="5"/>
              <w:jc w:val="center"/>
              <w:rPr>
                <w:rFonts w:ascii="Times New Roman" w:hAnsi="Times New Roman" w:cs="Times New Roman"/>
                <w:sz w:val="28"/>
                <w:szCs w:val="28"/>
              </w:rPr>
            </w:pPr>
            <w:r>
              <w:rPr>
                <w:rFonts w:ascii="Times New Roman" w:hAnsi="Times New Roman" w:cs="Times New Roman"/>
                <w:sz w:val="28"/>
                <w:szCs w:val="28"/>
              </w:rPr>
              <w:t xml:space="preserve">Розпорядження міського голови: від </w:t>
            </w:r>
            <w:r w:rsidR="00264032">
              <w:rPr>
                <w:rFonts w:ascii="Times New Roman" w:hAnsi="Times New Roman" w:cs="Times New Roman"/>
                <w:sz w:val="28"/>
                <w:szCs w:val="28"/>
              </w:rPr>
              <w:t>11</w:t>
            </w:r>
            <w:r>
              <w:rPr>
                <w:rFonts w:ascii="Times New Roman" w:hAnsi="Times New Roman" w:cs="Times New Roman"/>
                <w:sz w:val="28"/>
                <w:szCs w:val="28"/>
              </w:rPr>
              <w:t xml:space="preserve"> </w:t>
            </w:r>
            <w:r w:rsidR="00264032">
              <w:rPr>
                <w:rFonts w:ascii="Times New Roman" w:hAnsi="Times New Roman" w:cs="Times New Roman"/>
                <w:sz w:val="28"/>
                <w:szCs w:val="28"/>
              </w:rPr>
              <w:t>жовтня</w:t>
            </w:r>
            <w:r>
              <w:rPr>
                <w:rFonts w:ascii="Times New Roman" w:hAnsi="Times New Roman" w:cs="Times New Roman"/>
                <w:sz w:val="28"/>
                <w:szCs w:val="28"/>
              </w:rPr>
              <w:t xml:space="preserve"> 202</w:t>
            </w:r>
            <w:r w:rsidR="00264032">
              <w:rPr>
                <w:rFonts w:ascii="Times New Roman" w:hAnsi="Times New Roman" w:cs="Times New Roman"/>
                <w:sz w:val="28"/>
                <w:szCs w:val="28"/>
              </w:rPr>
              <w:t>4</w:t>
            </w:r>
            <w:r>
              <w:rPr>
                <w:rFonts w:ascii="Times New Roman" w:hAnsi="Times New Roman" w:cs="Times New Roman"/>
                <w:sz w:val="28"/>
                <w:szCs w:val="28"/>
              </w:rPr>
              <w:t xml:space="preserve"> року № </w:t>
            </w:r>
            <w:r w:rsidR="00264032">
              <w:rPr>
                <w:rFonts w:ascii="Times New Roman" w:hAnsi="Times New Roman" w:cs="Times New Roman"/>
                <w:sz w:val="28"/>
                <w:szCs w:val="28"/>
              </w:rPr>
              <w:t>307</w:t>
            </w:r>
            <w:r>
              <w:rPr>
                <w:rFonts w:ascii="Times New Roman" w:hAnsi="Times New Roman" w:cs="Times New Roman"/>
                <w:sz w:val="28"/>
                <w:szCs w:val="28"/>
              </w:rPr>
              <w:t xml:space="preserve"> «</w:t>
            </w:r>
            <w:r w:rsidR="00264032" w:rsidRPr="00264032">
              <w:rPr>
                <w:rFonts w:ascii="Times New Roman" w:hAnsi="Times New Roman" w:cs="Times New Roman"/>
                <w:sz w:val="28"/>
                <w:szCs w:val="28"/>
              </w:rPr>
              <w:t xml:space="preserve">Про проведення оцінювання </w:t>
            </w:r>
          </w:p>
          <w:p w:rsidR="00264032" w:rsidRPr="00264032" w:rsidRDefault="00264032" w:rsidP="00927316">
            <w:pPr>
              <w:pStyle w:val="a5"/>
              <w:ind w:left="5"/>
              <w:jc w:val="center"/>
              <w:rPr>
                <w:rFonts w:ascii="Times New Roman" w:hAnsi="Times New Roman" w:cs="Times New Roman"/>
                <w:sz w:val="28"/>
                <w:szCs w:val="28"/>
              </w:rPr>
            </w:pPr>
            <w:r w:rsidRPr="00264032">
              <w:rPr>
                <w:rFonts w:ascii="Times New Roman" w:hAnsi="Times New Roman" w:cs="Times New Roman"/>
                <w:sz w:val="28"/>
                <w:szCs w:val="28"/>
              </w:rPr>
              <w:t>корупційних ризиків у діяльності</w:t>
            </w:r>
          </w:p>
          <w:p w:rsidR="002A3C47" w:rsidRDefault="00264032" w:rsidP="00927316">
            <w:pPr>
              <w:pStyle w:val="a5"/>
              <w:ind w:left="5"/>
              <w:jc w:val="center"/>
              <w:rPr>
                <w:rFonts w:ascii="Times New Roman" w:hAnsi="Times New Roman" w:cs="Times New Roman"/>
                <w:sz w:val="28"/>
                <w:szCs w:val="28"/>
              </w:rPr>
            </w:pPr>
            <w:r w:rsidRPr="00264032">
              <w:rPr>
                <w:rFonts w:ascii="Times New Roman" w:hAnsi="Times New Roman" w:cs="Times New Roman"/>
                <w:sz w:val="28"/>
                <w:szCs w:val="28"/>
              </w:rPr>
              <w:t>Долинської міської ради</w:t>
            </w:r>
            <w:r>
              <w:rPr>
                <w:rFonts w:ascii="Times New Roman" w:hAnsi="Times New Roman" w:cs="Times New Roman"/>
                <w:sz w:val="28"/>
                <w:szCs w:val="28"/>
              </w:rPr>
              <w:t>»; від 28 жовтня</w:t>
            </w:r>
            <w:r w:rsidR="002A3C47">
              <w:rPr>
                <w:rFonts w:ascii="Times New Roman" w:hAnsi="Times New Roman" w:cs="Times New Roman"/>
                <w:sz w:val="28"/>
                <w:szCs w:val="28"/>
              </w:rPr>
              <w:t xml:space="preserve"> 202</w:t>
            </w:r>
            <w:r>
              <w:rPr>
                <w:rFonts w:ascii="Times New Roman" w:hAnsi="Times New Roman" w:cs="Times New Roman"/>
                <w:sz w:val="28"/>
                <w:szCs w:val="28"/>
              </w:rPr>
              <w:t>4</w:t>
            </w:r>
            <w:r w:rsidR="002A3C47">
              <w:rPr>
                <w:rFonts w:ascii="Times New Roman" w:hAnsi="Times New Roman" w:cs="Times New Roman"/>
                <w:sz w:val="28"/>
                <w:szCs w:val="28"/>
              </w:rPr>
              <w:t xml:space="preserve"> року № </w:t>
            </w:r>
            <w:r>
              <w:rPr>
                <w:rFonts w:ascii="Times New Roman" w:hAnsi="Times New Roman" w:cs="Times New Roman"/>
                <w:sz w:val="28"/>
                <w:szCs w:val="28"/>
              </w:rPr>
              <w:t>3</w:t>
            </w:r>
            <w:r w:rsidR="00C93CF6">
              <w:rPr>
                <w:rFonts w:ascii="Times New Roman" w:hAnsi="Times New Roman" w:cs="Times New Roman"/>
                <w:sz w:val="28"/>
                <w:szCs w:val="28"/>
              </w:rPr>
              <w:t>26</w:t>
            </w:r>
            <w:r w:rsidR="002A3C47">
              <w:rPr>
                <w:rFonts w:ascii="Times New Roman" w:hAnsi="Times New Roman" w:cs="Times New Roman"/>
                <w:sz w:val="28"/>
                <w:szCs w:val="28"/>
              </w:rPr>
              <w:t xml:space="preserve"> «Про створення робочої групи з оцінювання корупційних ризиків»</w:t>
            </w:r>
          </w:p>
          <w:p w:rsidR="00927316" w:rsidRDefault="00927316" w:rsidP="00927316">
            <w:pPr>
              <w:pStyle w:val="a5"/>
              <w:ind w:left="5"/>
              <w:jc w:val="center"/>
              <w:rPr>
                <w:rFonts w:ascii="Times New Roman" w:hAnsi="Times New Roman" w:cs="Times New Roman"/>
                <w:sz w:val="28"/>
                <w:szCs w:val="28"/>
              </w:rPr>
            </w:pP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C93CF6"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 Уповноважений з питань запобігання та виявлення корупції</w:t>
            </w:r>
          </w:p>
          <w:p w:rsidR="00927316" w:rsidRDefault="00927316" w:rsidP="00927316">
            <w:pPr>
              <w:pStyle w:val="a5"/>
              <w:ind w:left="0"/>
              <w:jc w:val="center"/>
              <w:rPr>
                <w:rFonts w:ascii="Times New Roman" w:hAnsi="Times New Roman" w:cs="Times New Roman"/>
                <w:sz w:val="28"/>
                <w:szCs w:val="28"/>
              </w:rPr>
            </w:pP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Співрозробники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 xml:space="preserve">Робоча група з оцінювання корупційних ризиків у </w:t>
            </w:r>
            <w:r w:rsidR="00C93CF6">
              <w:rPr>
                <w:rFonts w:ascii="Times New Roman" w:hAnsi="Times New Roman" w:cs="Times New Roman"/>
                <w:sz w:val="28"/>
                <w:szCs w:val="28"/>
              </w:rPr>
              <w:t>Долинській</w:t>
            </w:r>
            <w:r>
              <w:rPr>
                <w:rFonts w:ascii="Times New Roman" w:hAnsi="Times New Roman" w:cs="Times New Roman"/>
                <w:sz w:val="28"/>
                <w:szCs w:val="28"/>
              </w:rPr>
              <w:t xml:space="preserve"> міській раді</w:t>
            </w:r>
          </w:p>
          <w:p w:rsidR="00927316" w:rsidRDefault="00927316" w:rsidP="00927316">
            <w:pPr>
              <w:pStyle w:val="a5"/>
              <w:ind w:left="0"/>
              <w:jc w:val="center"/>
              <w:rPr>
                <w:rFonts w:ascii="Times New Roman" w:hAnsi="Times New Roman" w:cs="Times New Roman"/>
                <w:sz w:val="28"/>
                <w:szCs w:val="28"/>
              </w:rPr>
            </w:pP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Відповідальні виконавці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C93CF6"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 Уповноважений з питань запобігання та виявлення корупції</w:t>
            </w:r>
            <w:r w:rsidR="002A3C47">
              <w:rPr>
                <w:rFonts w:ascii="Times New Roman" w:hAnsi="Times New Roman" w:cs="Times New Roman"/>
                <w:sz w:val="28"/>
                <w:szCs w:val="28"/>
              </w:rPr>
              <w:t xml:space="preserve">, керівники структурних підрозділів </w:t>
            </w:r>
            <w:r>
              <w:rPr>
                <w:rFonts w:ascii="Times New Roman" w:hAnsi="Times New Roman" w:cs="Times New Roman"/>
                <w:sz w:val="28"/>
                <w:szCs w:val="28"/>
              </w:rPr>
              <w:t>Долинської</w:t>
            </w:r>
            <w:r w:rsidR="002A3C47">
              <w:rPr>
                <w:rFonts w:ascii="Times New Roman" w:hAnsi="Times New Roman" w:cs="Times New Roman"/>
                <w:sz w:val="28"/>
                <w:szCs w:val="28"/>
              </w:rPr>
              <w:t xml:space="preserve"> міської ради, її виконавчих органів, комунальних підприємств, установ, закладів</w:t>
            </w:r>
          </w:p>
          <w:p w:rsidR="00927316" w:rsidRDefault="00927316" w:rsidP="00927316">
            <w:pPr>
              <w:pStyle w:val="a5"/>
              <w:ind w:left="0"/>
              <w:jc w:val="center"/>
              <w:rPr>
                <w:rFonts w:ascii="Times New Roman" w:hAnsi="Times New Roman" w:cs="Times New Roman"/>
                <w:sz w:val="28"/>
                <w:szCs w:val="28"/>
              </w:rPr>
            </w:pP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C93CF6"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 Уповноважений з питань запобігання та виявлення корупції</w:t>
            </w:r>
            <w:r w:rsidR="002A3C47">
              <w:rPr>
                <w:rFonts w:ascii="Times New Roman" w:hAnsi="Times New Roman" w:cs="Times New Roman"/>
                <w:sz w:val="28"/>
                <w:szCs w:val="28"/>
              </w:rPr>
              <w:t xml:space="preserve">, Робоча група з оцінювання корупційних ризиків у </w:t>
            </w:r>
            <w:r>
              <w:rPr>
                <w:rFonts w:ascii="Times New Roman" w:hAnsi="Times New Roman" w:cs="Times New Roman"/>
                <w:sz w:val="28"/>
                <w:szCs w:val="28"/>
              </w:rPr>
              <w:t>Долинській міській раді</w:t>
            </w:r>
            <w:r w:rsidR="002A3C47">
              <w:rPr>
                <w:rFonts w:ascii="Times New Roman" w:hAnsi="Times New Roman" w:cs="Times New Roman"/>
                <w:sz w:val="28"/>
                <w:szCs w:val="28"/>
              </w:rPr>
              <w:t xml:space="preserve">, виконавчі органи міської ради, керівники юридичних осіб публічного права, депутати міської ради, представники громадськості </w:t>
            </w:r>
          </w:p>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(за згодою)</w:t>
            </w:r>
          </w:p>
          <w:p w:rsidR="00927316" w:rsidRDefault="00927316" w:rsidP="00927316">
            <w:pPr>
              <w:pStyle w:val="a5"/>
              <w:ind w:left="0"/>
              <w:jc w:val="center"/>
              <w:rPr>
                <w:rFonts w:ascii="Times New Roman" w:hAnsi="Times New Roman" w:cs="Times New Roman"/>
                <w:sz w:val="28"/>
                <w:szCs w:val="28"/>
              </w:rPr>
            </w:pP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Терміни реалізації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C93CF6"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3</w:t>
            </w:r>
            <w:r w:rsidR="002A3C47">
              <w:rPr>
                <w:rFonts w:ascii="Times New Roman" w:hAnsi="Times New Roman" w:cs="Times New Roman"/>
                <w:sz w:val="28"/>
                <w:szCs w:val="28"/>
              </w:rPr>
              <w:t xml:space="preserve"> роки</w:t>
            </w: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Загальний обсяг фінансових ресурсів, необхідних дл</w:t>
            </w:r>
            <w:r w:rsidR="00927316">
              <w:rPr>
                <w:rFonts w:ascii="Times New Roman" w:hAnsi="Times New Roman" w:cs="Times New Roman"/>
                <w:sz w:val="28"/>
                <w:szCs w:val="28"/>
              </w:rPr>
              <w:t>я реалізації програми, тис. грн</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2A3C47" w:rsidP="00927316">
            <w:pPr>
              <w:pStyle w:val="a5"/>
              <w:ind w:left="0"/>
              <w:jc w:val="center"/>
              <w:rPr>
                <w:rFonts w:ascii="Times New Roman" w:hAnsi="Times New Roman" w:cs="Times New Roman"/>
                <w:sz w:val="28"/>
                <w:szCs w:val="28"/>
              </w:rPr>
            </w:pPr>
            <w:r>
              <w:rPr>
                <w:rFonts w:ascii="Times New Roman" w:hAnsi="Times New Roman" w:cs="Times New Roman"/>
                <w:sz w:val="28"/>
                <w:szCs w:val="28"/>
              </w:rPr>
              <w:t>Не потребує фінансування</w:t>
            </w:r>
          </w:p>
        </w:tc>
      </w:tr>
    </w:tbl>
    <w:p w:rsidR="002A3C47" w:rsidRDefault="002A3C47" w:rsidP="00927316">
      <w:pPr>
        <w:spacing w:line="240" w:lineRule="auto"/>
        <w:jc w:val="center"/>
        <w:rPr>
          <w:rFonts w:ascii="Times New Roman" w:hAnsi="Times New Roman" w:cs="Times New Roman"/>
          <w:b/>
          <w:sz w:val="28"/>
          <w:szCs w:val="28"/>
        </w:rPr>
      </w:pPr>
      <w:bookmarkStart w:id="1" w:name="_GoBack"/>
      <w:bookmarkEnd w:id="1"/>
      <w:r>
        <w:rPr>
          <w:rFonts w:ascii="Times New Roman" w:hAnsi="Times New Roman" w:cs="Times New Roman"/>
          <w:b/>
          <w:sz w:val="28"/>
          <w:szCs w:val="28"/>
        </w:rPr>
        <w:lastRenderedPageBreak/>
        <w:t xml:space="preserve">ІІ. ЗАСАДИ АНТИКОРУПЦІЙНОЇ ПОЛІТИКИ </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Цією Антикорупційної програмою </w:t>
      </w:r>
      <w:r w:rsidR="00C93CF6">
        <w:rPr>
          <w:rFonts w:ascii="Times New Roman" w:hAnsi="Times New Roman" w:cs="Times New Roman"/>
          <w:sz w:val="28"/>
          <w:szCs w:val="28"/>
        </w:rPr>
        <w:t>Долинської</w:t>
      </w:r>
      <w:r>
        <w:rPr>
          <w:rFonts w:ascii="Times New Roman" w:hAnsi="Times New Roman" w:cs="Times New Roman"/>
          <w:sz w:val="28"/>
          <w:szCs w:val="28"/>
        </w:rPr>
        <w:t xml:space="preserve"> міської </w:t>
      </w:r>
      <w:r w:rsidR="00C93CF6">
        <w:rPr>
          <w:rFonts w:ascii="Times New Roman" w:hAnsi="Times New Roman" w:cs="Times New Roman"/>
          <w:sz w:val="28"/>
          <w:szCs w:val="28"/>
        </w:rPr>
        <w:t>ради</w:t>
      </w:r>
      <w:r>
        <w:rPr>
          <w:rFonts w:ascii="Times New Roman" w:hAnsi="Times New Roman" w:cs="Times New Roman"/>
          <w:sz w:val="28"/>
          <w:szCs w:val="28"/>
        </w:rPr>
        <w:t xml:space="preserve"> на 202</w:t>
      </w:r>
      <w:r w:rsidR="00C93CF6">
        <w:rPr>
          <w:rFonts w:ascii="Times New Roman" w:hAnsi="Times New Roman" w:cs="Times New Roman"/>
          <w:sz w:val="28"/>
          <w:szCs w:val="28"/>
        </w:rPr>
        <w:t>5</w:t>
      </w:r>
      <w:r>
        <w:rPr>
          <w:rFonts w:ascii="Times New Roman" w:hAnsi="Times New Roman" w:cs="Times New Roman"/>
          <w:sz w:val="28"/>
          <w:szCs w:val="28"/>
        </w:rPr>
        <w:t>-202</w:t>
      </w:r>
      <w:r w:rsidR="00C93CF6">
        <w:rPr>
          <w:rFonts w:ascii="Times New Roman" w:hAnsi="Times New Roman" w:cs="Times New Roman"/>
          <w:sz w:val="28"/>
          <w:szCs w:val="28"/>
        </w:rPr>
        <w:t>7</w:t>
      </w:r>
      <w:r>
        <w:rPr>
          <w:rFonts w:ascii="Times New Roman" w:hAnsi="Times New Roman" w:cs="Times New Roman"/>
          <w:sz w:val="28"/>
          <w:szCs w:val="28"/>
        </w:rPr>
        <w:t xml:space="preserve"> роки (далі – Антикорупційна програма) </w:t>
      </w:r>
      <w:r w:rsidR="00C93CF6">
        <w:rPr>
          <w:rFonts w:ascii="Times New Roman" w:hAnsi="Times New Roman" w:cs="Times New Roman"/>
          <w:sz w:val="28"/>
          <w:szCs w:val="28"/>
        </w:rPr>
        <w:t>Долинська</w:t>
      </w:r>
      <w:r>
        <w:rPr>
          <w:rFonts w:ascii="Times New Roman" w:hAnsi="Times New Roman" w:cs="Times New Roman"/>
          <w:sz w:val="28"/>
          <w:szCs w:val="28"/>
        </w:rPr>
        <w:t xml:space="preserve"> міська рада, усвідомлюючи відповідальність за утвердження цінностей верховенства права та доброчесності, прагнучи вирішувати питання місцевого значення в межах Конституції і законів України, дбаючи про зміцнення авторитету служби в органах місцевого самоврядування, проголошує, що міський голова, депутати </w:t>
      </w:r>
      <w:r w:rsidR="00C93CF6">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її виконавчий комітет, виконавчі органи, посадові особи та працівники, керівники юридичних осіб публічного права у своїй діяльності, а також у правовідносинах із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Антикорупційною програмою.</w:t>
      </w:r>
    </w:p>
    <w:p w:rsidR="002A3C47" w:rsidRDefault="002A3C47" w:rsidP="00927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0F89">
        <w:rPr>
          <w:rFonts w:ascii="Times New Roman" w:hAnsi="Times New Roman" w:cs="Times New Roman"/>
          <w:sz w:val="28"/>
          <w:szCs w:val="28"/>
        </w:rPr>
        <w:t>Долинська</w:t>
      </w:r>
      <w:r>
        <w:rPr>
          <w:rFonts w:ascii="Times New Roman" w:hAnsi="Times New Roman" w:cs="Times New Roman"/>
          <w:sz w:val="28"/>
          <w:szCs w:val="28"/>
        </w:rPr>
        <w:t xml:space="preserve"> міська рада заявляє про свою принципову позицію та засуджує корупцію як незаконний та неетичний спосіб ведення діяльності.</w:t>
      </w:r>
    </w:p>
    <w:p w:rsidR="002A3C47" w:rsidRDefault="002A3C47" w:rsidP="00927316">
      <w:pPr>
        <w:spacing w:after="0" w:line="240" w:lineRule="auto"/>
        <w:jc w:val="both"/>
        <w:rPr>
          <w:rFonts w:ascii="Times New Roman" w:hAnsi="Times New Roman" w:cs="Times New Roman"/>
          <w:sz w:val="28"/>
          <w:szCs w:val="28"/>
        </w:rPr>
      </w:pPr>
    </w:p>
    <w:p w:rsidR="002A3C47" w:rsidRDefault="002A3C47" w:rsidP="00927316">
      <w:pPr>
        <w:spacing w:line="240" w:lineRule="auto"/>
        <w:jc w:val="both"/>
        <w:rPr>
          <w:rFonts w:ascii="Times New Roman" w:hAnsi="Times New Roman" w:cs="Times New Roman"/>
          <w:b/>
          <w:sz w:val="28"/>
          <w:szCs w:val="28"/>
        </w:rPr>
      </w:pPr>
      <w:r>
        <w:rPr>
          <w:rFonts w:ascii="Times New Roman" w:hAnsi="Times New Roman" w:cs="Times New Roman"/>
          <w:b/>
          <w:sz w:val="28"/>
          <w:szCs w:val="28"/>
        </w:rPr>
        <w:t>2.1 Мета прийняття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Метою Антикорупційної програми є досягнення суттєвого прогресу в запобіганні та протидії корупції, забезпечення злагодженості та системності антикорупційної діяльності </w:t>
      </w:r>
      <w:r w:rsidR="00090F89">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з </w:t>
      </w:r>
      <w:r w:rsidR="00090F89">
        <w:rPr>
          <w:rFonts w:ascii="Times New Roman" w:hAnsi="Times New Roman" w:cs="Times New Roman"/>
          <w:sz w:val="28"/>
          <w:szCs w:val="28"/>
        </w:rPr>
        <w:t>Івано-Франківською</w:t>
      </w:r>
      <w:r>
        <w:rPr>
          <w:rFonts w:ascii="Times New Roman" w:hAnsi="Times New Roman" w:cs="Times New Roman"/>
          <w:sz w:val="28"/>
          <w:szCs w:val="28"/>
        </w:rPr>
        <w:t xml:space="preserve"> обласною військовою адміністрацією, </w:t>
      </w:r>
      <w:r w:rsidR="00090F89">
        <w:rPr>
          <w:rFonts w:ascii="Times New Roman" w:hAnsi="Times New Roman" w:cs="Times New Roman"/>
          <w:sz w:val="28"/>
          <w:szCs w:val="28"/>
        </w:rPr>
        <w:t>Івано-Франківською обласною радою</w:t>
      </w:r>
      <w:r>
        <w:rPr>
          <w:rFonts w:ascii="Times New Roman" w:hAnsi="Times New Roman" w:cs="Times New Roman"/>
          <w:sz w:val="28"/>
          <w:szCs w:val="28"/>
        </w:rPr>
        <w:t xml:space="preserve">, </w:t>
      </w:r>
      <w:r w:rsidR="00090F89">
        <w:rPr>
          <w:rFonts w:ascii="Times New Roman" w:hAnsi="Times New Roman" w:cs="Times New Roman"/>
          <w:sz w:val="28"/>
          <w:szCs w:val="28"/>
        </w:rPr>
        <w:t>Калуською</w:t>
      </w:r>
      <w:r>
        <w:rPr>
          <w:rFonts w:ascii="Times New Roman" w:hAnsi="Times New Roman" w:cs="Times New Roman"/>
          <w:sz w:val="28"/>
          <w:szCs w:val="28"/>
        </w:rPr>
        <w:t xml:space="preserve"> районною радою, </w:t>
      </w:r>
      <w:r w:rsidR="00090F89">
        <w:rPr>
          <w:rFonts w:ascii="Times New Roman" w:hAnsi="Times New Roman" w:cs="Times New Roman"/>
          <w:sz w:val="28"/>
          <w:szCs w:val="28"/>
        </w:rPr>
        <w:t>Калуською</w:t>
      </w:r>
      <w:r>
        <w:rPr>
          <w:rFonts w:ascii="Times New Roman" w:hAnsi="Times New Roman" w:cs="Times New Roman"/>
          <w:sz w:val="28"/>
          <w:szCs w:val="28"/>
        </w:rPr>
        <w:t xml:space="preserve"> районною державною адміністрацією, спеціально уповноваженими суб’єктами у сфері протидії корупції, комунальними підприємствами, установами, закладами, депутатами </w:t>
      </w:r>
      <w:r w:rsidR="00090F89">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громадськими об’єднаннями та засобами масової інформації, а також належного процесу післявоєнного відновлення місцевого самоврядування у </w:t>
      </w:r>
      <w:r w:rsidR="00090F89">
        <w:rPr>
          <w:rFonts w:ascii="Times New Roman" w:hAnsi="Times New Roman" w:cs="Times New Roman"/>
          <w:sz w:val="28"/>
          <w:szCs w:val="28"/>
        </w:rPr>
        <w:t>Долинській</w:t>
      </w:r>
      <w:r>
        <w:rPr>
          <w:rFonts w:ascii="Times New Roman" w:hAnsi="Times New Roman" w:cs="Times New Roman"/>
          <w:sz w:val="28"/>
          <w:szCs w:val="28"/>
        </w:rPr>
        <w:t xml:space="preserve"> міській територіальній громаді.</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Ця Антикорупційна програма встановлює комплекс заходів (правил, стандартів, процедур) щодо запобігання, виявлення та протидії корупції на території </w:t>
      </w:r>
      <w:r w:rsidR="00090F89">
        <w:rPr>
          <w:rFonts w:ascii="Times New Roman" w:hAnsi="Times New Roman" w:cs="Times New Roman"/>
          <w:sz w:val="28"/>
          <w:szCs w:val="28"/>
        </w:rPr>
        <w:t>Долинської</w:t>
      </w:r>
      <w:r>
        <w:rPr>
          <w:rFonts w:ascii="Times New Roman" w:hAnsi="Times New Roman" w:cs="Times New Roman"/>
          <w:sz w:val="28"/>
          <w:szCs w:val="28"/>
        </w:rPr>
        <w:t xml:space="preserve"> міської територіальної громади.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Заходи щодо запобігання, виявлення та усунення або мінімізації корупційних ризиків визначаються пріоритетними у діяльності </w:t>
      </w:r>
      <w:r w:rsidR="00090F89">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Ця Антикорупційна програма є обов’язковою для виконання міським головою, заступниками міського голови, старостами старостинських округів, депутатами міської ради, посадовими особами юридичних осіб публічного права, посадовими особами усіх рівнів виконавчих органів </w:t>
      </w:r>
      <w:r w:rsidR="00090F89">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w:t>
      </w:r>
      <w:r w:rsidR="00090F89">
        <w:rPr>
          <w:rFonts w:ascii="Times New Roman" w:hAnsi="Times New Roman" w:cs="Times New Roman"/>
          <w:sz w:val="28"/>
          <w:szCs w:val="28"/>
        </w:rPr>
        <w:t xml:space="preserve"> та її структурних підрозділів</w:t>
      </w:r>
      <w:r>
        <w:rPr>
          <w:rFonts w:ascii="Times New Roman" w:hAnsi="Times New Roman" w:cs="Times New Roman"/>
          <w:sz w:val="28"/>
          <w:szCs w:val="28"/>
        </w:rPr>
        <w:t xml:space="preserve">, працівниками та особами, які проходять навчання (стажування) у </w:t>
      </w:r>
      <w:r w:rsidR="00090F89">
        <w:rPr>
          <w:rFonts w:ascii="Times New Roman" w:hAnsi="Times New Roman" w:cs="Times New Roman"/>
          <w:sz w:val="28"/>
          <w:szCs w:val="28"/>
        </w:rPr>
        <w:t>Долинській</w:t>
      </w:r>
      <w:r>
        <w:rPr>
          <w:rFonts w:ascii="Times New Roman" w:hAnsi="Times New Roman" w:cs="Times New Roman"/>
          <w:sz w:val="28"/>
          <w:szCs w:val="28"/>
        </w:rPr>
        <w:t xml:space="preserve"> міській раді.</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Ця Антикорупційна програма є обов’язковою для виконання підвідомчими </w:t>
      </w:r>
      <w:r w:rsidR="00090F89">
        <w:rPr>
          <w:rFonts w:ascii="Times New Roman" w:hAnsi="Times New Roman" w:cs="Times New Roman"/>
          <w:sz w:val="28"/>
          <w:szCs w:val="28"/>
        </w:rPr>
        <w:t>Долинській</w:t>
      </w:r>
      <w:r>
        <w:rPr>
          <w:rFonts w:ascii="Times New Roman" w:hAnsi="Times New Roman" w:cs="Times New Roman"/>
          <w:sz w:val="28"/>
          <w:szCs w:val="28"/>
        </w:rPr>
        <w:t xml:space="preserve"> міській раді комунальними підприємствами, установами та закладами.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Ця Антикорупційна програма застосовується у всіх сферах діяльності </w:t>
      </w:r>
      <w:r w:rsidR="00090F89">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у тому числі у відносинах з органами державної влади, органами місцевого самоврядування, юридичними та фізичними особами.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Цільовою групою Антикорупційної програми є міський голова, депутати </w:t>
      </w:r>
      <w:r w:rsidR="00090F89">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посадові особи виконавчих органів </w:t>
      </w:r>
      <w:r w:rsidR="00090F89">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w:t>
      </w:r>
      <w:r w:rsidR="00090F89">
        <w:rPr>
          <w:rFonts w:ascii="Times New Roman" w:hAnsi="Times New Roman" w:cs="Times New Roman"/>
          <w:sz w:val="28"/>
          <w:szCs w:val="28"/>
        </w:rPr>
        <w:t xml:space="preserve"> та структурних підрозділів Долинської міської ради</w:t>
      </w:r>
      <w:r>
        <w:rPr>
          <w:rFonts w:ascii="Times New Roman" w:hAnsi="Times New Roman" w:cs="Times New Roman"/>
          <w:sz w:val="28"/>
          <w:szCs w:val="28"/>
        </w:rPr>
        <w:t xml:space="preserve">, працівники та особи, які проходять навчання (стажування) у </w:t>
      </w:r>
      <w:r w:rsidR="00090F89">
        <w:rPr>
          <w:rFonts w:ascii="Times New Roman" w:hAnsi="Times New Roman" w:cs="Times New Roman"/>
          <w:sz w:val="28"/>
          <w:szCs w:val="28"/>
        </w:rPr>
        <w:t>Долинській</w:t>
      </w:r>
      <w:r>
        <w:rPr>
          <w:rFonts w:ascii="Times New Roman" w:hAnsi="Times New Roman" w:cs="Times New Roman"/>
          <w:sz w:val="28"/>
          <w:szCs w:val="28"/>
        </w:rPr>
        <w:t xml:space="preserve"> міській раді, посадові особи юридичних осіб публічного права.</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Бенефіціари Антикорупційної програми, які в довготривалій перспективі можуть отримати вигоду від реалізації програми, є мешканці </w:t>
      </w:r>
      <w:r w:rsidR="00090F89">
        <w:rPr>
          <w:rFonts w:ascii="Times New Roman" w:hAnsi="Times New Roman" w:cs="Times New Roman"/>
          <w:sz w:val="28"/>
          <w:szCs w:val="28"/>
        </w:rPr>
        <w:t>Долинської</w:t>
      </w:r>
      <w:r>
        <w:rPr>
          <w:rFonts w:ascii="Times New Roman" w:hAnsi="Times New Roman" w:cs="Times New Roman"/>
          <w:sz w:val="28"/>
          <w:szCs w:val="28"/>
        </w:rPr>
        <w:t xml:space="preserve"> міської територіальної громади.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Цю Антикорупційну програму затверджено рішенням </w:t>
      </w:r>
      <w:r w:rsidR="004F153E">
        <w:rPr>
          <w:rFonts w:ascii="Times New Roman" w:hAnsi="Times New Roman" w:cs="Times New Roman"/>
          <w:sz w:val="28"/>
          <w:szCs w:val="28"/>
        </w:rPr>
        <w:t xml:space="preserve">виконавчого комітету </w:t>
      </w:r>
      <w:r w:rsidR="00090F89" w:rsidRPr="004F153E">
        <w:rPr>
          <w:rFonts w:ascii="Times New Roman" w:hAnsi="Times New Roman" w:cs="Times New Roman"/>
          <w:sz w:val="28"/>
          <w:szCs w:val="28"/>
        </w:rPr>
        <w:t>Долинської</w:t>
      </w:r>
      <w:r w:rsidRPr="004F153E">
        <w:rPr>
          <w:rFonts w:ascii="Times New Roman" w:hAnsi="Times New Roman" w:cs="Times New Roman"/>
          <w:sz w:val="28"/>
          <w:szCs w:val="28"/>
        </w:rPr>
        <w:t xml:space="preserve"> міської ради після її обговорення з </w:t>
      </w:r>
      <w:r>
        <w:rPr>
          <w:rFonts w:ascii="Times New Roman" w:hAnsi="Times New Roman" w:cs="Times New Roman"/>
          <w:sz w:val="28"/>
          <w:szCs w:val="28"/>
        </w:rPr>
        <w:t xml:space="preserve">посадовими особами, працівниками та депутатами </w:t>
      </w:r>
      <w:r w:rsidR="00090F89">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представниками громадськості.</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Текст цієї Антикорупційної програми наявний у постійному відкритому доступі для працівників, посадових осіб, а також для громадськості.</w:t>
      </w:r>
    </w:p>
    <w:p w:rsidR="002A3C47" w:rsidRDefault="002A3C47" w:rsidP="00927316">
      <w:pPr>
        <w:spacing w:after="0" w:line="240" w:lineRule="auto"/>
        <w:ind w:firstLine="708"/>
        <w:jc w:val="both"/>
        <w:rPr>
          <w:rFonts w:ascii="Times New Roman" w:hAnsi="Times New Roman" w:cs="Times New Roman"/>
          <w:sz w:val="28"/>
          <w:szCs w:val="28"/>
        </w:rPr>
      </w:pPr>
    </w:p>
    <w:p w:rsidR="002A3C47" w:rsidRDefault="002A3C47" w:rsidP="00927316">
      <w:pPr>
        <w:spacing w:line="240" w:lineRule="auto"/>
        <w:jc w:val="both"/>
        <w:rPr>
          <w:rFonts w:ascii="Times New Roman" w:hAnsi="Times New Roman" w:cs="Times New Roman"/>
          <w:b/>
          <w:sz w:val="28"/>
          <w:szCs w:val="28"/>
        </w:rPr>
      </w:pPr>
      <w:bookmarkStart w:id="2" w:name="n377"/>
      <w:bookmarkEnd w:id="2"/>
      <w:r>
        <w:rPr>
          <w:rFonts w:ascii="Times New Roman" w:hAnsi="Times New Roman" w:cs="Times New Roman"/>
          <w:b/>
          <w:sz w:val="28"/>
          <w:szCs w:val="28"/>
        </w:rPr>
        <w:t xml:space="preserve">2.2 Принципи антикорупційної політики </w:t>
      </w:r>
      <w:r w:rsidR="00090F89">
        <w:rPr>
          <w:rFonts w:ascii="Times New Roman" w:hAnsi="Times New Roman" w:cs="Times New Roman"/>
          <w:b/>
          <w:sz w:val="28"/>
          <w:szCs w:val="28"/>
        </w:rPr>
        <w:t>Долинської</w:t>
      </w:r>
      <w:r>
        <w:rPr>
          <w:rFonts w:ascii="Times New Roman" w:hAnsi="Times New Roman" w:cs="Times New Roman"/>
          <w:b/>
          <w:sz w:val="28"/>
          <w:szCs w:val="28"/>
        </w:rPr>
        <w:t xml:space="preserve"> міської ради та стратегічні пріоритети (цілі) діяльності </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Принципи антикорупційної політики </w:t>
      </w:r>
      <w:r w:rsidR="00090F89">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спрямовані на досягнення належного рівня виконання міською радою своїх функцій в інтересах громади за рахунок налагодження ефективної системи запобігання та протидії корупції.</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розробленні Антикорупційної програми враховані наступні принципи антикорупційної політики:</w:t>
      </w:r>
    </w:p>
    <w:p w:rsidR="002A3C47" w:rsidRDefault="002A3C47" w:rsidP="00927316">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оптимізація функцій міської ради, реалізація чого передусім передбачає усунення дублювання повноважень різними виконавчими органами та запровадження належних процедур, які мінімізуватимуть відповідні корупційні ризики;</w:t>
      </w:r>
    </w:p>
    <w:p w:rsidR="002A3C47" w:rsidRDefault="002A3C47" w:rsidP="00927316">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прозорість діяльності та відкриття даних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як основа для мінімізації корупційних ризиків у її діяльності;</w:t>
      </w:r>
    </w:p>
    <w:p w:rsidR="002A3C47" w:rsidRDefault="002A3C47" w:rsidP="00927316">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зручних та законних способів задоволення потреб фізичних і юридичних осіб;</w:t>
      </w:r>
    </w:p>
    <w:p w:rsidR="002A3C47" w:rsidRDefault="002A3C47" w:rsidP="00927316">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невідворотності юридичної відповідальності за корупційні та пов’язані з корупцією правопорушення, що створює додатковий стримувальний ефект для всіх суб’єктів правовідносин;</w:t>
      </w:r>
    </w:p>
    <w:p w:rsidR="002A3C47" w:rsidRDefault="002A3C47" w:rsidP="00927316">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суспільної нетерпимості до корупції, утвердження культури доброчесності та поваги до верховенства права.</w:t>
      </w:r>
    </w:p>
    <w:p w:rsidR="002A3C47" w:rsidRDefault="002A3C47" w:rsidP="00927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Загальна відомча політика щодо запобігання та протидії корупції у </w:t>
      </w:r>
      <w:r w:rsidR="003A7AFF">
        <w:rPr>
          <w:rFonts w:ascii="Times New Roman" w:hAnsi="Times New Roman" w:cs="Times New Roman"/>
          <w:sz w:val="28"/>
          <w:szCs w:val="28"/>
        </w:rPr>
        <w:t>Долинській</w:t>
      </w:r>
      <w:r>
        <w:rPr>
          <w:rFonts w:ascii="Times New Roman" w:hAnsi="Times New Roman" w:cs="Times New Roman"/>
          <w:sz w:val="28"/>
          <w:szCs w:val="28"/>
        </w:rPr>
        <w:t xml:space="preserve"> міській раді ґрунтується на принципах законності, прозорості, доступності, неупередженості, доброчесності, політичної нейтральності, толерантності, дотримання етичних норм, раціонального та ефективного використання бюджетних коштів.</w:t>
      </w:r>
    </w:p>
    <w:p w:rsidR="002A3C47" w:rsidRDefault="002A3C47" w:rsidP="009273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2.3 Проблеми, на розв’язання яких спрямована Антикорупційна програма, та очікувані результати її реалізації </w:t>
      </w:r>
    </w:p>
    <w:p w:rsidR="002A3C47" w:rsidRDefault="002A3C47" w:rsidP="00927316">
      <w:pPr>
        <w:spacing w:after="0" w:line="240" w:lineRule="auto"/>
        <w:jc w:val="both"/>
        <w:rPr>
          <w:rFonts w:ascii="Times New Roman" w:hAnsi="Times New Roman" w:cs="Times New Roman"/>
          <w:b/>
          <w:sz w:val="28"/>
          <w:szCs w:val="28"/>
        </w:rPr>
      </w:pP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Опис проблем, очікувані стратегічні результати виконання Антикорупційній програми, а також показники (індикатори) їх досягнення наведено у Реєстрі ризиків, додаток </w:t>
      </w:r>
      <w:r w:rsidR="004F153E">
        <w:rPr>
          <w:rFonts w:ascii="Times New Roman" w:hAnsi="Times New Roman" w:cs="Times New Roman"/>
          <w:sz w:val="28"/>
          <w:szCs w:val="28"/>
        </w:rPr>
        <w:t>1</w:t>
      </w:r>
      <w:r>
        <w:rPr>
          <w:rFonts w:ascii="Times New Roman" w:hAnsi="Times New Roman" w:cs="Times New Roman"/>
          <w:sz w:val="28"/>
          <w:szCs w:val="28"/>
        </w:rPr>
        <w:t xml:space="preserve"> до цієї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p>
    <w:p w:rsidR="002A3C47" w:rsidRDefault="002A3C47" w:rsidP="00927316">
      <w:pPr>
        <w:spacing w:line="240" w:lineRule="auto"/>
        <w:jc w:val="both"/>
        <w:rPr>
          <w:rFonts w:ascii="Times New Roman" w:hAnsi="Times New Roman" w:cs="Times New Roman"/>
          <w:b/>
          <w:sz w:val="28"/>
          <w:szCs w:val="28"/>
        </w:rPr>
      </w:pPr>
      <w:bookmarkStart w:id="3" w:name="n374"/>
      <w:bookmarkEnd w:id="3"/>
      <w:r>
        <w:rPr>
          <w:rFonts w:ascii="Times New Roman" w:hAnsi="Times New Roman" w:cs="Times New Roman"/>
          <w:b/>
          <w:sz w:val="28"/>
          <w:szCs w:val="28"/>
        </w:rPr>
        <w:t>2.4 Завдання міського голови, депутатів міської ради,</w:t>
      </w:r>
      <w:r>
        <w:rPr>
          <w:rFonts w:ascii="Times New Roman" w:hAnsi="Times New Roman" w:cs="Times New Roman"/>
          <w:sz w:val="28"/>
          <w:szCs w:val="28"/>
        </w:rPr>
        <w:t xml:space="preserve"> </w:t>
      </w:r>
      <w:r>
        <w:rPr>
          <w:rFonts w:ascii="Times New Roman" w:hAnsi="Times New Roman" w:cs="Times New Roman"/>
          <w:b/>
          <w:sz w:val="28"/>
          <w:szCs w:val="28"/>
        </w:rPr>
        <w:t>посадових осіб юридичних осіб публічного права, уповноважено</w:t>
      </w:r>
      <w:r w:rsidR="009032E2">
        <w:rPr>
          <w:rFonts w:ascii="Times New Roman" w:hAnsi="Times New Roman" w:cs="Times New Roman"/>
          <w:b/>
          <w:sz w:val="28"/>
          <w:szCs w:val="28"/>
        </w:rPr>
        <w:t>ї</w:t>
      </w:r>
      <w:r>
        <w:rPr>
          <w:rFonts w:ascii="Times New Roman" w:hAnsi="Times New Roman" w:cs="Times New Roman"/>
          <w:b/>
          <w:sz w:val="28"/>
          <w:szCs w:val="28"/>
        </w:rPr>
        <w:t xml:space="preserve"> </w:t>
      </w:r>
      <w:r w:rsidR="009032E2">
        <w:rPr>
          <w:rFonts w:ascii="Times New Roman" w:hAnsi="Times New Roman" w:cs="Times New Roman"/>
          <w:b/>
          <w:sz w:val="28"/>
          <w:szCs w:val="28"/>
        </w:rPr>
        <w:t>особи</w:t>
      </w:r>
      <w:r>
        <w:rPr>
          <w:rFonts w:ascii="Times New Roman" w:hAnsi="Times New Roman" w:cs="Times New Roman"/>
          <w:b/>
          <w:sz w:val="28"/>
          <w:szCs w:val="28"/>
        </w:rPr>
        <w:t xml:space="preserve">, відповідальних осіб та інших працівників у запобіганні та протидії корупції </w:t>
      </w:r>
    </w:p>
    <w:p w:rsidR="002A3C47" w:rsidRDefault="002A3C47" w:rsidP="00927316">
      <w:pPr>
        <w:spacing w:after="0" w:line="240" w:lineRule="auto"/>
        <w:rPr>
          <w:rFonts w:ascii="Times New Roman" w:hAnsi="Times New Roman" w:cs="Times New Roman"/>
          <w:b/>
          <w:sz w:val="28"/>
          <w:szCs w:val="28"/>
        </w:rPr>
      </w:pPr>
      <w:bookmarkStart w:id="4" w:name="n375"/>
      <w:bookmarkEnd w:id="4"/>
      <w:r>
        <w:rPr>
          <w:rFonts w:ascii="Times New Roman" w:hAnsi="Times New Roman" w:cs="Times New Roman"/>
          <w:b/>
          <w:sz w:val="28"/>
          <w:szCs w:val="28"/>
        </w:rPr>
        <w:t>2.4.1 Відповідальне лідерство та доброчесність</w:t>
      </w:r>
    </w:p>
    <w:p w:rsidR="002A3C47" w:rsidRDefault="002A3C47" w:rsidP="00927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Міський голова, заступники міського голови, старости старостинських округів, депутати міської ради, посадові особи юридичних осіб публічного права, посадові особи виконавчих органів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w:t>
      </w:r>
      <w:r w:rsidR="009032E2">
        <w:rPr>
          <w:rFonts w:ascii="Times New Roman" w:hAnsi="Times New Roman" w:cs="Times New Roman"/>
          <w:sz w:val="28"/>
          <w:szCs w:val="28"/>
        </w:rPr>
        <w:t xml:space="preserve"> та структурних підрозділів</w:t>
      </w:r>
      <w:r w:rsidR="00103006">
        <w:rPr>
          <w:rFonts w:ascii="Times New Roman" w:hAnsi="Times New Roman" w:cs="Times New Roman"/>
          <w:sz w:val="28"/>
          <w:szCs w:val="28"/>
        </w:rPr>
        <w:t xml:space="preserve"> Долинської міської ради</w:t>
      </w:r>
      <w:r>
        <w:rPr>
          <w:rFonts w:ascii="Times New Roman" w:hAnsi="Times New Roman" w:cs="Times New Roman"/>
          <w:sz w:val="28"/>
          <w:szCs w:val="28"/>
        </w:rPr>
        <w:t>, беруть на себе зобов’язання особистим прикладом етичної поведінки формувати у працівників нульову толерантність до корупції, демонструвати лідерство та відповідальність стосовно:</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дотримання вимог антикорупційного законодавства;</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з метою належного реагування на корупційні ризики в діяльності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та підпорядкованих їй комунальних підприємствах, установах та закладах;</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поширення культури нульової толерантності до корупції у всіх сферах діяльності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функціонування уповноваженого підрозділу (особи) з питань запобігання та виявлення корупції (далі – уповноважений підрозділ (особа);</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визначення відповідальних осіб за запобігання корупції у діяльності юридичної особи;</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сприяння виконанню уповноваженим підрозділом (особою) завдань та функцій, передбачених Законом України «Про запобігання корупції» (далі – Закон) та цією Антикорупційною програмою, забезпечення незалежності діяльності уповноваженого підрозділу (особи) від впливу чи втручання у його роботу;</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заохочення посадових осіб усіх рівнів до демонстрації лідерства в запобіганні та протидії корупції у межах їх повноважень;</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спрямування працівників на підтримку антикорупційної політики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та здійснення особистого внеску в результативність системи запобігання та протидії корупції;</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інформування про політику запобігання та протидії корупції як всередині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так і у взаємовідносинах з органами державної влади, органами місцевого самоврядування, іншими юридичними та фізичними особами;</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забезпечення відповідно до Закону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дотримання прав та гарантій захисту викривачів, передбачених Законом;</w:t>
      </w:r>
    </w:p>
    <w:p w:rsidR="002A3C47" w:rsidRDefault="002A3C47" w:rsidP="00927316">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своєчасного та належного реагування відповідно до Закону на факти вчинення (можливого вчинення) корупційних або пов’язаних з корупцією правопорушень посадовими особами усіх рівнів, працівниками.</w:t>
      </w:r>
    </w:p>
    <w:p w:rsidR="00103006" w:rsidRDefault="00103006" w:rsidP="00927316">
      <w:pPr>
        <w:spacing w:after="0" w:line="240" w:lineRule="auto"/>
        <w:jc w:val="center"/>
        <w:rPr>
          <w:rFonts w:ascii="Times New Roman" w:hAnsi="Times New Roman" w:cs="Times New Roman"/>
          <w:b/>
          <w:sz w:val="28"/>
          <w:szCs w:val="28"/>
        </w:rPr>
      </w:pPr>
    </w:p>
    <w:p w:rsidR="002A3C47" w:rsidRDefault="002A3C47" w:rsidP="00927316">
      <w:pPr>
        <w:spacing w:after="0" w:line="240" w:lineRule="auto"/>
        <w:rPr>
          <w:rFonts w:ascii="Times New Roman" w:hAnsi="Times New Roman" w:cs="Times New Roman"/>
          <w:sz w:val="28"/>
          <w:szCs w:val="28"/>
        </w:rPr>
      </w:pPr>
      <w:r>
        <w:rPr>
          <w:rFonts w:ascii="Times New Roman" w:hAnsi="Times New Roman" w:cs="Times New Roman"/>
          <w:b/>
          <w:sz w:val="28"/>
          <w:szCs w:val="28"/>
        </w:rPr>
        <w:t>2.4.2 Норми професійної етики</w:t>
      </w:r>
      <w:r>
        <w:rPr>
          <w:rFonts w:ascii="Times New Roman" w:hAnsi="Times New Roman" w:cs="Times New Roman"/>
          <w:sz w:val="28"/>
          <w:szCs w:val="28"/>
        </w:rPr>
        <w:tab/>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Етична поведінка посадових осіб виконавчих органів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w:t>
      </w:r>
      <w:r w:rsidR="00103006">
        <w:rPr>
          <w:rFonts w:ascii="Times New Roman" w:hAnsi="Times New Roman" w:cs="Times New Roman"/>
          <w:sz w:val="28"/>
          <w:szCs w:val="28"/>
        </w:rPr>
        <w:t xml:space="preserve"> та структурних підрозділів Долинської міської ради</w:t>
      </w:r>
      <w:r>
        <w:rPr>
          <w:rFonts w:ascii="Times New Roman" w:hAnsi="Times New Roman" w:cs="Times New Roman"/>
          <w:sz w:val="28"/>
          <w:szCs w:val="28"/>
        </w:rPr>
        <w:t xml:space="preserve">, посадових осіб юридичних осіб публічного права ґрунтується на принципах служби в органах місцевого самоврядування, визначених Законом України </w:t>
      </w:r>
      <w:r w:rsidRPr="004748CF">
        <w:rPr>
          <w:rFonts w:ascii="Times New Roman" w:hAnsi="Times New Roman" w:cs="Times New Roman"/>
          <w:sz w:val="28"/>
          <w:szCs w:val="28"/>
        </w:rPr>
        <w:t>«Про службу в органах місцевого самоврядування»</w:t>
      </w:r>
      <w:r>
        <w:rPr>
          <w:rFonts w:ascii="Times New Roman" w:hAnsi="Times New Roman" w:cs="Times New Roman"/>
          <w:sz w:val="28"/>
          <w:szCs w:val="28"/>
        </w:rPr>
        <w:t>, а також загальних вимогах до поведінки цих осіб, визначених </w:t>
      </w:r>
      <w:r w:rsidRPr="004748CF">
        <w:rPr>
          <w:rFonts w:ascii="Times New Roman" w:hAnsi="Times New Roman" w:cs="Times New Roman"/>
          <w:sz w:val="28"/>
          <w:szCs w:val="28"/>
        </w:rPr>
        <w:t>Законом України</w:t>
      </w:r>
      <w:r>
        <w:rPr>
          <w:rFonts w:ascii="Times New Roman" w:hAnsi="Times New Roman" w:cs="Times New Roman"/>
          <w:sz w:val="28"/>
          <w:szCs w:val="28"/>
        </w:rPr>
        <w:t> «Про запобігання корупції».</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Депутати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як представники інтересів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територіальної громади, виборців свого виборчого округу та члени ради, здійснюючи депутатські повноваження, повинні дотримуватися правил депутатської етики, визначених Законами України «Про статус депутатів місцевих рад», «Про запобігання корупції».</w:t>
      </w:r>
    </w:p>
    <w:p w:rsidR="002A3C47" w:rsidRDefault="002A3C47" w:rsidP="00927316">
      <w:pPr>
        <w:spacing w:after="0" w:line="240" w:lineRule="auto"/>
        <w:ind w:firstLine="708"/>
        <w:jc w:val="both"/>
        <w:rPr>
          <w:rFonts w:ascii="Times New Roman" w:hAnsi="Times New Roman" w:cs="Times New Roman"/>
          <w:sz w:val="28"/>
          <w:szCs w:val="28"/>
        </w:rPr>
      </w:pPr>
    </w:p>
    <w:p w:rsidR="002A3C47" w:rsidRDefault="002A3C47" w:rsidP="00927316">
      <w:pPr>
        <w:spacing w:line="240" w:lineRule="auto"/>
        <w:jc w:val="both"/>
        <w:rPr>
          <w:rFonts w:ascii="Times New Roman" w:hAnsi="Times New Roman" w:cs="Times New Roman"/>
          <w:b/>
          <w:sz w:val="28"/>
          <w:szCs w:val="28"/>
        </w:rPr>
      </w:pPr>
      <w:r>
        <w:rPr>
          <w:rFonts w:ascii="Times New Roman" w:hAnsi="Times New Roman" w:cs="Times New Roman"/>
          <w:b/>
          <w:sz w:val="28"/>
          <w:szCs w:val="28"/>
        </w:rPr>
        <w:t>2.4.3 Завдання уповноваженого підрозділу (особи)</w:t>
      </w:r>
    </w:p>
    <w:p w:rsidR="002A3C47" w:rsidRDefault="002A3C47" w:rsidP="00927316">
      <w:pPr>
        <w:pStyle w:val="rvps2"/>
        <w:numPr>
          <w:ilvl w:val="0"/>
          <w:numId w:val="3"/>
        </w:numPr>
        <w:shd w:val="clear" w:color="auto" w:fill="FFFFFF"/>
        <w:spacing w:before="0" w:beforeAutospacing="0" w:after="150" w:afterAutospacing="0"/>
        <w:jc w:val="both"/>
        <w:rPr>
          <w:color w:val="333333"/>
          <w:sz w:val="28"/>
          <w:szCs w:val="28"/>
        </w:rPr>
      </w:pPr>
      <w:r>
        <w:rPr>
          <w:color w:val="333333"/>
          <w:sz w:val="28"/>
          <w:szCs w:val="28"/>
        </w:rPr>
        <w:t>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2A3C47" w:rsidRDefault="002A3C47" w:rsidP="00927316">
      <w:pPr>
        <w:pStyle w:val="rvps2"/>
        <w:numPr>
          <w:ilvl w:val="0"/>
          <w:numId w:val="3"/>
        </w:numPr>
        <w:shd w:val="clear" w:color="auto" w:fill="FFFFFF"/>
        <w:spacing w:before="0" w:beforeAutospacing="0" w:after="150" w:afterAutospacing="0"/>
        <w:jc w:val="both"/>
        <w:rPr>
          <w:color w:val="333333"/>
          <w:sz w:val="28"/>
          <w:szCs w:val="28"/>
        </w:rPr>
      </w:pPr>
      <w:bookmarkStart w:id="5" w:name="n1699"/>
      <w:bookmarkEnd w:id="5"/>
      <w:r>
        <w:rPr>
          <w:color w:val="333333"/>
          <w:sz w:val="28"/>
          <w:szCs w:val="28"/>
        </w:rPr>
        <w:t xml:space="preserve">організація роботи з оцінки корупційних ризиків у діяльності </w:t>
      </w:r>
      <w:r w:rsidR="003A7AFF">
        <w:rPr>
          <w:color w:val="333333"/>
          <w:sz w:val="28"/>
          <w:szCs w:val="28"/>
        </w:rPr>
        <w:t>Долинської</w:t>
      </w:r>
      <w:r>
        <w:rPr>
          <w:color w:val="333333"/>
          <w:sz w:val="28"/>
          <w:szCs w:val="28"/>
        </w:rPr>
        <w:t xml:space="preserve"> міської ради, підготовки заходів щодо їх усунення, внесення міському голові відповідних пропозицій;</w:t>
      </w:r>
    </w:p>
    <w:p w:rsidR="002A3C47" w:rsidRDefault="002A3C47" w:rsidP="00927316">
      <w:pPr>
        <w:pStyle w:val="rvps2"/>
        <w:numPr>
          <w:ilvl w:val="0"/>
          <w:numId w:val="3"/>
        </w:numPr>
        <w:shd w:val="clear" w:color="auto" w:fill="FFFFFF"/>
        <w:spacing w:before="0" w:beforeAutospacing="0" w:after="150" w:afterAutospacing="0"/>
        <w:jc w:val="both"/>
        <w:rPr>
          <w:color w:val="333333"/>
          <w:sz w:val="28"/>
          <w:szCs w:val="28"/>
        </w:rPr>
      </w:pPr>
      <w:bookmarkStart w:id="6" w:name="n1700"/>
      <w:bookmarkEnd w:id="6"/>
      <w:r>
        <w:rPr>
          <w:color w:val="333333"/>
          <w:sz w:val="28"/>
          <w:szCs w:val="28"/>
        </w:rPr>
        <w:t>надання методичної та консультаційної допомоги з питань додержання законодавства щодо запобігання корупції;</w:t>
      </w:r>
    </w:p>
    <w:p w:rsidR="002A3C47" w:rsidRDefault="002A3C47" w:rsidP="00927316">
      <w:pPr>
        <w:pStyle w:val="rvps2"/>
        <w:numPr>
          <w:ilvl w:val="0"/>
          <w:numId w:val="3"/>
        </w:numPr>
        <w:shd w:val="clear" w:color="auto" w:fill="FFFFFF"/>
        <w:spacing w:before="0" w:beforeAutospacing="0" w:after="150" w:afterAutospacing="0"/>
        <w:jc w:val="both"/>
        <w:rPr>
          <w:color w:val="333333"/>
          <w:sz w:val="28"/>
          <w:szCs w:val="28"/>
        </w:rPr>
      </w:pPr>
      <w:bookmarkStart w:id="7" w:name="n1701"/>
      <w:bookmarkEnd w:id="7"/>
      <w:r>
        <w:rPr>
          <w:color w:val="333333"/>
          <w:sz w:val="28"/>
          <w:szCs w:val="28"/>
        </w:rPr>
        <w:t>здійснення заходів з виявлення конфлікту інтересів, сприяння його врегулюванню, інформування міського голови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rsidR="002A3C47" w:rsidRDefault="002A3C47" w:rsidP="00927316">
      <w:pPr>
        <w:pStyle w:val="rvps2"/>
        <w:numPr>
          <w:ilvl w:val="0"/>
          <w:numId w:val="3"/>
        </w:numPr>
        <w:shd w:val="clear" w:color="auto" w:fill="FFFFFF"/>
        <w:spacing w:before="0" w:beforeAutospacing="0" w:after="150" w:afterAutospacing="0"/>
        <w:jc w:val="both"/>
        <w:rPr>
          <w:color w:val="333333"/>
          <w:sz w:val="28"/>
          <w:szCs w:val="28"/>
        </w:rPr>
      </w:pPr>
      <w:bookmarkStart w:id="8" w:name="n1702"/>
      <w:bookmarkEnd w:id="8"/>
      <w:r>
        <w:rPr>
          <w:color w:val="333333"/>
          <w:sz w:val="28"/>
          <w:szCs w:val="28"/>
        </w:rPr>
        <w:t>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порядку;</w:t>
      </w:r>
    </w:p>
    <w:p w:rsidR="002A3C47" w:rsidRDefault="002A3C47" w:rsidP="00927316">
      <w:pPr>
        <w:pStyle w:val="rvps2"/>
        <w:numPr>
          <w:ilvl w:val="0"/>
          <w:numId w:val="3"/>
        </w:numPr>
        <w:shd w:val="clear" w:color="auto" w:fill="FFFFFF"/>
        <w:spacing w:before="0" w:beforeAutospacing="0" w:after="150" w:afterAutospacing="0"/>
        <w:jc w:val="both"/>
        <w:rPr>
          <w:color w:val="333333"/>
          <w:sz w:val="28"/>
          <w:szCs w:val="28"/>
        </w:rPr>
      </w:pPr>
      <w:bookmarkStart w:id="9" w:name="n1703"/>
      <w:bookmarkEnd w:id="9"/>
      <w:r>
        <w:rPr>
          <w:color w:val="333333"/>
          <w:sz w:val="28"/>
          <w:szCs w:val="28"/>
        </w:rPr>
        <w:t>здійснення контролю за дотриманням антикорупційного законодавства, у тому числі розгляд повідомлень про порушення вимог Закону, у тому числі на підвідомчих підприємствах, в установах та організаціях;</w:t>
      </w:r>
    </w:p>
    <w:p w:rsidR="002A3C47" w:rsidRDefault="002A3C47" w:rsidP="00927316">
      <w:pPr>
        <w:pStyle w:val="rvps2"/>
        <w:numPr>
          <w:ilvl w:val="0"/>
          <w:numId w:val="3"/>
        </w:numPr>
        <w:shd w:val="clear" w:color="auto" w:fill="FFFFFF"/>
        <w:spacing w:before="0" w:beforeAutospacing="0" w:after="150" w:afterAutospacing="0"/>
        <w:jc w:val="both"/>
        <w:rPr>
          <w:color w:val="333333"/>
          <w:sz w:val="28"/>
          <w:szCs w:val="28"/>
        </w:rPr>
      </w:pPr>
      <w:bookmarkStart w:id="10" w:name="n1704"/>
      <w:bookmarkEnd w:id="10"/>
      <w:r>
        <w:rPr>
          <w:color w:val="333333"/>
          <w:sz w:val="28"/>
          <w:szCs w:val="28"/>
        </w:rPr>
        <w:lastRenderedPageBreak/>
        <w:t>забезпечення захисту працівників, які повідомили про порушення вимог Закону, від застосування негативних заходів впливу з боку керівника або роботодавця відповідно до законодавства щодо захисту викривачів;</w:t>
      </w:r>
    </w:p>
    <w:p w:rsidR="002A3C47" w:rsidRDefault="002A3C47" w:rsidP="00927316">
      <w:pPr>
        <w:pStyle w:val="rvps2"/>
        <w:numPr>
          <w:ilvl w:val="0"/>
          <w:numId w:val="3"/>
        </w:numPr>
        <w:shd w:val="clear" w:color="auto" w:fill="FFFFFF"/>
        <w:spacing w:before="0" w:beforeAutospacing="0" w:after="150" w:afterAutospacing="0"/>
        <w:jc w:val="both"/>
        <w:rPr>
          <w:color w:val="333333"/>
          <w:sz w:val="28"/>
          <w:szCs w:val="28"/>
        </w:rPr>
      </w:pPr>
      <w:bookmarkStart w:id="11" w:name="n1705"/>
      <w:bookmarkEnd w:id="11"/>
      <w:r>
        <w:rPr>
          <w:color w:val="333333"/>
          <w:sz w:val="28"/>
          <w:szCs w:val="28"/>
        </w:rPr>
        <w:t xml:space="preserve"> інформування міського голови,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2A3C47" w:rsidRDefault="002A3C47" w:rsidP="00927316">
      <w:pPr>
        <w:spacing w:line="240" w:lineRule="auto"/>
        <w:jc w:val="both"/>
        <w:rPr>
          <w:rFonts w:ascii="Times New Roman" w:hAnsi="Times New Roman" w:cs="Times New Roman"/>
          <w:b/>
          <w:sz w:val="28"/>
          <w:szCs w:val="28"/>
        </w:rPr>
      </w:pPr>
      <w:r>
        <w:rPr>
          <w:rFonts w:ascii="Times New Roman" w:hAnsi="Times New Roman" w:cs="Times New Roman"/>
          <w:b/>
          <w:sz w:val="28"/>
          <w:szCs w:val="28"/>
        </w:rPr>
        <w:t>2.4.4 Завдання відповідальних осіб за запобігання корупції у діяльності юридичної особи</w:t>
      </w:r>
    </w:p>
    <w:p w:rsidR="002A3C47" w:rsidRDefault="002A3C47" w:rsidP="00927316">
      <w:pPr>
        <w:pStyle w:val="a5"/>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розробки та вжиття заходів, які є необхідними та обґрунтованими для запобігання і протидії корупції у діяльності юридичної особи;</w:t>
      </w:r>
    </w:p>
    <w:p w:rsidR="002A3C47" w:rsidRDefault="002A3C47" w:rsidP="00927316">
      <w:pPr>
        <w:pStyle w:val="a5"/>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регулярної оцінки корупційних ризиків у діяльності юридичної особи  та здійснення відповідних антикорупційних заходів;</w:t>
      </w:r>
    </w:p>
    <w:p w:rsidR="002A3C47" w:rsidRDefault="002A3C47" w:rsidP="00927316">
      <w:pPr>
        <w:pStyle w:val="a5"/>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надання методичної та консультаційної допомоги з питань додержання законодавства щодо запобігання корупції;</w:t>
      </w:r>
    </w:p>
    <w:p w:rsidR="002A3C47" w:rsidRDefault="002A3C47" w:rsidP="00927316">
      <w:pPr>
        <w:pStyle w:val="a5"/>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здійснення заходів з виявлення конфлікту інтересів, сприяння його врегулюванню, інформування керівника та засновника про виявлення конфлікту інтересів та заходи, вжиті для його врегулювання;</w:t>
      </w:r>
    </w:p>
    <w:p w:rsidR="002A3C47" w:rsidRDefault="002A3C47" w:rsidP="00927316">
      <w:pPr>
        <w:pStyle w:val="a5"/>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дотриманням антикорупційного законодавства, у тому числі розгляд повідомлень про порушення вимог Закону.</w:t>
      </w:r>
    </w:p>
    <w:p w:rsidR="002A3C47" w:rsidRDefault="002A3C47" w:rsidP="0092731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2.4.5 Завдання керівників самостійних структурних підрозділів </w:t>
      </w:r>
      <w:r w:rsidR="003A7AFF">
        <w:rPr>
          <w:rFonts w:ascii="Times New Roman" w:hAnsi="Times New Roman" w:cs="Times New Roman"/>
          <w:b/>
          <w:sz w:val="28"/>
          <w:szCs w:val="28"/>
        </w:rPr>
        <w:t>Долинської</w:t>
      </w:r>
      <w:r>
        <w:rPr>
          <w:rFonts w:ascii="Times New Roman" w:hAnsi="Times New Roman" w:cs="Times New Roman"/>
          <w:b/>
          <w:sz w:val="28"/>
          <w:szCs w:val="28"/>
        </w:rPr>
        <w:t xml:space="preserve"> міської ради та її виконавчих органів:</w:t>
      </w:r>
    </w:p>
    <w:p w:rsidR="002A3C47" w:rsidRDefault="002A3C47" w:rsidP="00927316">
      <w:pPr>
        <w:pStyle w:val="a5"/>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взаємодії самостійного структурного підрозділу з уповноваженим підрозділом (особою);</w:t>
      </w:r>
    </w:p>
    <w:p w:rsidR="002A3C47" w:rsidRDefault="002A3C47" w:rsidP="00927316">
      <w:pPr>
        <w:pStyle w:val="a5"/>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ідентифікація та врахування корупційних ризиків, які виникають у діяльності самостійного структурного підрозділу, при прийнятті рішень та вчиненні дій; інформування про такі корупційні ризики уповноважений підрозділ (особу) та міського голову;</w:t>
      </w:r>
    </w:p>
    <w:p w:rsidR="002A3C47" w:rsidRDefault="002A3C47" w:rsidP="00927316">
      <w:pPr>
        <w:pStyle w:val="a5"/>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періодичне підвищення кваліфікації;</w:t>
      </w:r>
    </w:p>
    <w:p w:rsidR="002A3C47" w:rsidRDefault="002A3C47" w:rsidP="00927316">
      <w:pPr>
        <w:pStyle w:val="a5"/>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особисте дотримання та забезпечення дотримання підпорядкованими працівниками антикорупційної політики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положень Антикорупційної програми;</w:t>
      </w:r>
    </w:p>
    <w:p w:rsidR="002A3C47" w:rsidRDefault="002A3C47" w:rsidP="00927316">
      <w:pPr>
        <w:pStyle w:val="a5"/>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заохочення підпорядкованих працівників до повідомлення про можливі факти корупційних або пов’язаних з корупцією правопорушень, інших порушень Закону, інформування про недотримання антикорупційної політики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положень Антикорупційної програми.</w:t>
      </w:r>
    </w:p>
    <w:p w:rsidR="002A3C47" w:rsidRDefault="002A3C47" w:rsidP="00927316">
      <w:pPr>
        <w:spacing w:line="240" w:lineRule="auto"/>
        <w:jc w:val="both"/>
        <w:rPr>
          <w:rFonts w:ascii="Times New Roman" w:hAnsi="Times New Roman" w:cs="Times New Roman"/>
          <w:b/>
          <w:sz w:val="28"/>
          <w:szCs w:val="28"/>
        </w:rPr>
      </w:pPr>
      <w:r>
        <w:rPr>
          <w:rFonts w:ascii="Times New Roman" w:hAnsi="Times New Roman" w:cs="Times New Roman"/>
          <w:b/>
          <w:sz w:val="28"/>
          <w:szCs w:val="28"/>
        </w:rPr>
        <w:t>2.4.6 Завдання</w:t>
      </w:r>
      <w:r>
        <w:rPr>
          <w:rFonts w:ascii="Times New Roman" w:hAnsi="Times New Roman" w:cs="Times New Roman"/>
          <w:sz w:val="28"/>
          <w:szCs w:val="28"/>
        </w:rPr>
        <w:t xml:space="preserve"> </w:t>
      </w:r>
      <w:r>
        <w:rPr>
          <w:rFonts w:ascii="Times New Roman" w:hAnsi="Times New Roman" w:cs="Times New Roman"/>
          <w:b/>
          <w:sz w:val="28"/>
          <w:szCs w:val="28"/>
        </w:rPr>
        <w:t xml:space="preserve">працівників у запобіганні та протидії корупції </w:t>
      </w:r>
    </w:p>
    <w:p w:rsidR="002A3C47" w:rsidRDefault="002A3C47" w:rsidP="0092731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Посадові виконавчих органів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зобов’язані:</w:t>
      </w:r>
    </w:p>
    <w:p w:rsidR="002A3C47" w:rsidRDefault="002A3C47" w:rsidP="00927316">
      <w:pPr>
        <w:pStyle w:val="a5"/>
        <w:numPr>
          <w:ilvl w:val="0"/>
          <w:numId w:val="6"/>
        </w:numPr>
        <w:spacing w:line="240" w:lineRule="auto"/>
        <w:jc w:val="both"/>
        <w:rPr>
          <w:rFonts w:ascii="Times New Roman" w:hAnsi="Times New Roman" w:cs="Times New Roman"/>
          <w:sz w:val="28"/>
          <w:szCs w:val="28"/>
        </w:rPr>
      </w:pPr>
      <w:bookmarkStart w:id="12" w:name="n653"/>
      <w:bookmarkEnd w:id="12"/>
      <w:r>
        <w:rPr>
          <w:rFonts w:ascii="Times New Roman" w:hAnsi="Times New Roman" w:cs="Times New Roman"/>
          <w:sz w:val="28"/>
          <w:szCs w:val="28"/>
        </w:rPr>
        <w:t xml:space="preserve">дотримуватись антикорупційної політики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Антикорупційної програми під час виконання посадових обов’язків;</w:t>
      </w:r>
    </w:p>
    <w:p w:rsidR="002A3C47" w:rsidRDefault="002A3C47" w:rsidP="00927316">
      <w:pPr>
        <w:pStyle w:val="a5"/>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надавати керівнику достовірну інформацію стосовно середовища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корупційних ризиків у її діяльності; </w:t>
      </w:r>
    </w:p>
    <w:p w:rsidR="002A3C47" w:rsidRDefault="002A3C47" w:rsidP="00927316">
      <w:pPr>
        <w:pStyle w:val="a5"/>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приймати участь у опитуваннях (анкетуваннях), інтерв’юваннях;</w:t>
      </w:r>
    </w:p>
    <w:p w:rsidR="002A3C47" w:rsidRDefault="002A3C47" w:rsidP="00927316">
      <w:pPr>
        <w:pStyle w:val="a5"/>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проходити періодичні навчання з питань запобігання та протидії корупції;</w:t>
      </w:r>
    </w:p>
    <w:p w:rsidR="002A3C47" w:rsidRDefault="002A3C47" w:rsidP="00927316">
      <w:pPr>
        <w:pStyle w:val="a5"/>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надавати пропозиції щодо вдосконалення антикорупційної політики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Антикорупційної програми;</w:t>
      </w:r>
    </w:p>
    <w:p w:rsidR="002A3C47" w:rsidRDefault="002A3C47" w:rsidP="00927316">
      <w:pPr>
        <w:pStyle w:val="a5"/>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повідомляти в установленому законодавством порядку про можливі факти корупційних або пов’язаних з корупцією правопорушень, інших порушень Закону, недотримання внутрішніми заінтересованими сторонами антикорупційної політики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Працівники юридичних осіб публічного права, інші особи, які виконують роботу та перебувають з юридичними особами у трудових відносинах, зобов’язані:</w:t>
      </w:r>
    </w:p>
    <w:p w:rsidR="002A3C47" w:rsidRDefault="002A3C47" w:rsidP="00927316">
      <w:pPr>
        <w:pStyle w:val="a5"/>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вчиняти та не брати участі у вчиненні корупційних правопорушень, пов’язаних з діяльністю юридичної особи;</w:t>
      </w:r>
    </w:p>
    <w:p w:rsidR="002A3C47" w:rsidRDefault="002A3C47" w:rsidP="00927316">
      <w:pPr>
        <w:pStyle w:val="a5"/>
        <w:numPr>
          <w:ilvl w:val="0"/>
          <w:numId w:val="6"/>
        </w:numPr>
        <w:spacing w:line="240" w:lineRule="auto"/>
        <w:jc w:val="both"/>
        <w:rPr>
          <w:rFonts w:ascii="Times New Roman" w:hAnsi="Times New Roman" w:cs="Times New Roman"/>
          <w:sz w:val="28"/>
          <w:szCs w:val="28"/>
        </w:rPr>
      </w:pPr>
      <w:bookmarkStart w:id="13" w:name="n654"/>
      <w:bookmarkEnd w:id="13"/>
      <w:r>
        <w:rPr>
          <w:rFonts w:ascii="Times New Roman" w:hAnsi="Times New Roman" w:cs="Times New Roman"/>
          <w:sz w:val="28"/>
          <w:szCs w:val="28"/>
        </w:rPr>
        <w:t>утримуватися від поведінки, яка може бути розціненою як готовність вчинити корупційне правопорушення, пов’язане з діяльністю юридичної особи;</w:t>
      </w:r>
    </w:p>
    <w:p w:rsidR="002A3C47" w:rsidRDefault="002A3C47" w:rsidP="00927316">
      <w:pPr>
        <w:pStyle w:val="a5"/>
        <w:numPr>
          <w:ilvl w:val="0"/>
          <w:numId w:val="6"/>
        </w:numPr>
        <w:spacing w:line="240" w:lineRule="auto"/>
        <w:jc w:val="both"/>
        <w:rPr>
          <w:rFonts w:ascii="Times New Roman" w:hAnsi="Times New Roman" w:cs="Times New Roman"/>
          <w:sz w:val="28"/>
          <w:szCs w:val="28"/>
        </w:rPr>
      </w:pPr>
      <w:bookmarkStart w:id="14" w:name="n655"/>
      <w:bookmarkEnd w:id="14"/>
      <w:r>
        <w:rPr>
          <w:rFonts w:ascii="Times New Roman" w:hAnsi="Times New Roman" w:cs="Times New Roman"/>
          <w:sz w:val="28"/>
          <w:szCs w:val="28"/>
        </w:rPr>
        <w:t>невідкладно інформувати посадову особу, відповідальну за запобігання корупції у діяльності юридичної особи, уповноважений підрозділ (особу) з питань запобігання та виявлення корупції, керівника або засновника (</w:t>
      </w:r>
      <w:r w:rsidR="00103006">
        <w:rPr>
          <w:rFonts w:ascii="Times New Roman" w:hAnsi="Times New Roman" w:cs="Times New Roman"/>
          <w:sz w:val="28"/>
          <w:szCs w:val="28"/>
        </w:rPr>
        <w:t>Долинську</w:t>
      </w:r>
      <w:r>
        <w:rPr>
          <w:rFonts w:ascii="Times New Roman" w:hAnsi="Times New Roman" w:cs="Times New Roman"/>
          <w:sz w:val="28"/>
          <w:szCs w:val="28"/>
        </w:rPr>
        <w:t xml:space="preserve"> міську раду) юридичної особи про випадки підбурення до вчинення корупційного правопорушення, пов’язаного з діяльністю юридичної особи;</w:t>
      </w:r>
    </w:p>
    <w:p w:rsidR="002A3C47" w:rsidRDefault="002A3C47" w:rsidP="00927316">
      <w:pPr>
        <w:pStyle w:val="a5"/>
        <w:numPr>
          <w:ilvl w:val="0"/>
          <w:numId w:val="6"/>
        </w:numPr>
        <w:spacing w:line="240" w:lineRule="auto"/>
        <w:jc w:val="both"/>
        <w:rPr>
          <w:rFonts w:ascii="Times New Roman" w:hAnsi="Times New Roman" w:cs="Times New Roman"/>
          <w:sz w:val="28"/>
          <w:szCs w:val="28"/>
        </w:rPr>
      </w:pPr>
      <w:bookmarkStart w:id="15" w:name="n656"/>
      <w:bookmarkEnd w:id="15"/>
      <w:r>
        <w:rPr>
          <w:rFonts w:ascii="Times New Roman" w:hAnsi="Times New Roman" w:cs="Times New Roman"/>
          <w:sz w:val="28"/>
          <w:szCs w:val="28"/>
        </w:rPr>
        <w:t>невідкладно інформувати посадову особу, відповідальну за запобігання корупції у діяльності юридичної особи, уповноважений підрозділ (особу) з питань запобігання та виявлення корупції, керівника або засновника (</w:t>
      </w:r>
      <w:r w:rsidR="00103006">
        <w:rPr>
          <w:rFonts w:ascii="Times New Roman" w:hAnsi="Times New Roman" w:cs="Times New Roman"/>
          <w:sz w:val="28"/>
          <w:szCs w:val="28"/>
        </w:rPr>
        <w:t>Долинську</w:t>
      </w:r>
      <w:r>
        <w:rPr>
          <w:rFonts w:ascii="Times New Roman" w:hAnsi="Times New Roman" w:cs="Times New Roman"/>
          <w:sz w:val="28"/>
          <w:szCs w:val="28"/>
        </w:rPr>
        <w:t xml:space="preserve"> міську раду)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2A3C47" w:rsidRDefault="002A3C47" w:rsidP="00927316">
      <w:pPr>
        <w:pStyle w:val="a5"/>
        <w:numPr>
          <w:ilvl w:val="0"/>
          <w:numId w:val="6"/>
        </w:numPr>
        <w:spacing w:line="240" w:lineRule="auto"/>
        <w:jc w:val="both"/>
        <w:rPr>
          <w:rFonts w:ascii="Times New Roman" w:hAnsi="Times New Roman" w:cs="Times New Roman"/>
          <w:sz w:val="28"/>
          <w:szCs w:val="28"/>
        </w:rPr>
      </w:pPr>
      <w:bookmarkStart w:id="16" w:name="n657"/>
      <w:bookmarkEnd w:id="16"/>
      <w:r>
        <w:rPr>
          <w:rFonts w:ascii="Times New Roman" w:hAnsi="Times New Roman" w:cs="Times New Roman"/>
          <w:sz w:val="28"/>
          <w:szCs w:val="28"/>
        </w:rPr>
        <w:t>невідкладно інформувати посадову особу, відповідальну за запобігання корупції у діяльності юридичної особи, уповноважений підрозділ (особу) з питань запобігання та виявлення корупції, керівника або засновника (</w:t>
      </w:r>
      <w:r w:rsidR="00103006">
        <w:rPr>
          <w:rFonts w:ascii="Times New Roman" w:hAnsi="Times New Roman" w:cs="Times New Roman"/>
          <w:sz w:val="28"/>
          <w:szCs w:val="28"/>
        </w:rPr>
        <w:t>Долинську</w:t>
      </w:r>
      <w:r>
        <w:rPr>
          <w:rFonts w:ascii="Times New Roman" w:hAnsi="Times New Roman" w:cs="Times New Roman"/>
          <w:sz w:val="28"/>
          <w:szCs w:val="28"/>
        </w:rPr>
        <w:t xml:space="preserve"> міську раду) юридичної особи про виникнення реального, потенційного конфлікту інтересів.</w:t>
      </w:r>
    </w:p>
    <w:p w:rsidR="002A3C47" w:rsidRDefault="002A3C47" w:rsidP="00927316">
      <w:pPr>
        <w:spacing w:line="240" w:lineRule="auto"/>
        <w:jc w:val="both"/>
        <w:rPr>
          <w:rFonts w:ascii="Times New Roman" w:hAnsi="Times New Roman" w:cs="Times New Roman"/>
          <w:b/>
          <w:sz w:val="28"/>
          <w:szCs w:val="28"/>
        </w:rPr>
      </w:pPr>
      <w:r>
        <w:rPr>
          <w:rFonts w:ascii="Times New Roman" w:hAnsi="Times New Roman" w:cs="Times New Roman"/>
          <w:b/>
          <w:sz w:val="28"/>
          <w:szCs w:val="28"/>
        </w:rPr>
        <w:t>2.5 Висновки за результатами оцінки виконання Антикорупційної програми за попередній період</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Антикорупційна програма розроблюється вперше з урахуванням аналізу ситуації щодо </w:t>
      </w:r>
      <w:r>
        <w:rPr>
          <w:rFonts w:ascii="Times New Roman" w:eastAsia="Times New Roman" w:hAnsi="Times New Roman" w:cs="Times New Roman"/>
          <w:color w:val="000000"/>
          <w:sz w:val="28"/>
          <w:szCs w:val="28"/>
        </w:rPr>
        <w:t xml:space="preserve">запобігання </w:t>
      </w:r>
      <w:r w:rsidR="00F77F6A">
        <w:rPr>
          <w:rFonts w:ascii="Times New Roman" w:eastAsia="Times New Roman" w:hAnsi="Times New Roman" w:cs="Times New Roman"/>
          <w:color w:val="000000"/>
          <w:sz w:val="28"/>
          <w:szCs w:val="28"/>
        </w:rPr>
        <w:t xml:space="preserve">та протидії </w:t>
      </w:r>
      <w:r>
        <w:rPr>
          <w:rFonts w:ascii="Times New Roman" w:eastAsia="Times New Roman" w:hAnsi="Times New Roman" w:cs="Times New Roman"/>
          <w:color w:val="000000"/>
          <w:sz w:val="28"/>
          <w:szCs w:val="28"/>
        </w:rPr>
        <w:t xml:space="preserve">корупції у виконавчих органах </w:t>
      </w:r>
      <w:r w:rsidR="003A7AFF">
        <w:rPr>
          <w:rFonts w:ascii="Times New Roman" w:eastAsia="Times New Roman" w:hAnsi="Times New Roman" w:cs="Times New Roman"/>
          <w:color w:val="000000"/>
          <w:sz w:val="28"/>
          <w:szCs w:val="28"/>
        </w:rPr>
        <w:t>Долинської</w:t>
      </w:r>
      <w:r>
        <w:rPr>
          <w:rFonts w:ascii="Times New Roman" w:eastAsia="Times New Roman" w:hAnsi="Times New Roman" w:cs="Times New Roman"/>
          <w:color w:val="000000"/>
          <w:sz w:val="28"/>
          <w:szCs w:val="28"/>
        </w:rPr>
        <w:t xml:space="preserve"> міської ради</w:t>
      </w:r>
      <w:r w:rsidR="00F77F6A">
        <w:rPr>
          <w:rFonts w:ascii="Times New Roman" w:eastAsia="Times New Roman" w:hAnsi="Times New Roman" w:cs="Times New Roman"/>
          <w:color w:val="000000"/>
          <w:sz w:val="28"/>
          <w:szCs w:val="28"/>
        </w:rPr>
        <w:t xml:space="preserve"> та структурних підрозділах Долинської міської ради</w:t>
      </w:r>
      <w:r>
        <w:rPr>
          <w:rFonts w:ascii="Times New Roman" w:eastAsia="Times New Roman" w:hAnsi="Times New Roman" w:cs="Times New Roman"/>
          <w:color w:val="000000"/>
          <w:sz w:val="28"/>
          <w:szCs w:val="28"/>
        </w:rPr>
        <w:t xml:space="preserve">, комунальних підприємствах, установах, </w:t>
      </w:r>
      <w:r w:rsidRPr="00F77F6A">
        <w:rPr>
          <w:rFonts w:ascii="Times New Roman" w:eastAsia="Times New Roman" w:hAnsi="Times New Roman" w:cs="Times New Roman"/>
          <w:sz w:val="28"/>
          <w:szCs w:val="28"/>
        </w:rPr>
        <w:t xml:space="preserve">закладах, що належать до сфери управління </w:t>
      </w:r>
      <w:r w:rsidR="003A7AFF" w:rsidRPr="00F77F6A">
        <w:rPr>
          <w:rFonts w:ascii="Times New Roman" w:eastAsia="Times New Roman" w:hAnsi="Times New Roman" w:cs="Times New Roman"/>
          <w:sz w:val="28"/>
          <w:szCs w:val="28"/>
        </w:rPr>
        <w:t>Долинської</w:t>
      </w:r>
      <w:r w:rsidRPr="00F77F6A">
        <w:rPr>
          <w:rFonts w:ascii="Times New Roman" w:eastAsia="Times New Roman" w:hAnsi="Times New Roman" w:cs="Times New Roman"/>
          <w:sz w:val="28"/>
          <w:szCs w:val="28"/>
        </w:rPr>
        <w:t xml:space="preserve"> міської ради на 202</w:t>
      </w:r>
      <w:r w:rsidR="00103006" w:rsidRPr="00F77F6A">
        <w:rPr>
          <w:rFonts w:ascii="Times New Roman" w:eastAsia="Times New Roman" w:hAnsi="Times New Roman" w:cs="Times New Roman"/>
          <w:sz w:val="28"/>
          <w:szCs w:val="28"/>
        </w:rPr>
        <w:t>4</w:t>
      </w:r>
      <w:r w:rsidRPr="00F77F6A">
        <w:rPr>
          <w:rFonts w:ascii="Times New Roman" w:eastAsia="Times New Roman" w:hAnsi="Times New Roman" w:cs="Times New Roman"/>
          <w:sz w:val="28"/>
          <w:szCs w:val="28"/>
        </w:rPr>
        <w:t xml:space="preserve"> рік</w:t>
      </w:r>
      <w:r w:rsidR="00F77F6A" w:rsidRPr="00F77F6A">
        <w:rPr>
          <w:rFonts w:ascii="Times New Roman" w:eastAsia="Times New Roman" w:hAnsi="Times New Roman" w:cs="Times New Roman"/>
          <w:sz w:val="28"/>
          <w:szCs w:val="28"/>
        </w:rPr>
        <w:t>.</w:t>
      </w:r>
    </w:p>
    <w:p w:rsidR="002A3C47" w:rsidRDefault="002A3C47" w:rsidP="00927316">
      <w:pPr>
        <w:spacing w:after="0" w:line="240" w:lineRule="auto"/>
        <w:jc w:val="both"/>
        <w:rPr>
          <w:rFonts w:ascii="Times New Roman" w:hAnsi="Times New Roman" w:cs="Times New Roman"/>
          <w:sz w:val="16"/>
          <w:szCs w:val="16"/>
        </w:rPr>
      </w:pPr>
      <w:bookmarkStart w:id="17" w:name="n376"/>
      <w:bookmarkEnd w:id="17"/>
    </w:p>
    <w:p w:rsidR="002A3C47" w:rsidRDefault="002A3C47" w:rsidP="00927316">
      <w:pPr>
        <w:spacing w:line="240" w:lineRule="auto"/>
        <w:jc w:val="both"/>
        <w:rPr>
          <w:rFonts w:ascii="Times New Roman" w:hAnsi="Times New Roman" w:cs="Times New Roman"/>
          <w:b/>
          <w:sz w:val="28"/>
          <w:szCs w:val="28"/>
        </w:rPr>
      </w:pPr>
      <w:bookmarkStart w:id="18" w:name="n378"/>
      <w:bookmarkEnd w:id="18"/>
      <w:r>
        <w:rPr>
          <w:rFonts w:ascii="Times New Roman" w:hAnsi="Times New Roman" w:cs="Times New Roman"/>
          <w:b/>
          <w:sz w:val="28"/>
          <w:szCs w:val="28"/>
        </w:rPr>
        <w:lastRenderedPageBreak/>
        <w:t xml:space="preserve">2.6 Заходи з реалізації засад антикорупційної політики </w:t>
      </w:r>
      <w:r w:rsidR="003A7AFF">
        <w:rPr>
          <w:rFonts w:ascii="Times New Roman" w:hAnsi="Times New Roman" w:cs="Times New Roman"/>
          <w:b/>
          <w:sz w:val="28"/>
          <w:szCs w:val="28"/>
        </w:rPr>
        <w:t>Долинської</w:t>
      </w:r>
      <w:r>
        <w:rPr>
          <w:rFonts w:ascii="Times New Roman" w:hAnsi="Times New Roman" w:cs="Times New Roman"/>
          <w:b/>
          <w:sz w:val="28"/>
          <w:szCs w:val="28"/>
        </w:rPr>
        <w:t xml:space="preserve"> міської ради та заходи з виконання антикорупційної стратегії та державної програми з її реалізації</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Антикорупційна стратегія на 2021-2025 роки  (Закон України від 20 червня 2022 року №2322/</w:t>
      </w:r>
      <w:r>
        <w:rPr>
          <w:rFonts w:ascii="Times New Roman" w:hAnsi="Times New Roman" w:cs="Times New Roman"/>
          <w:sz w:val="28"/>
          <w:szCs w:val="28"/>
          <w:lang w:val="en-US"/>
        </w:rPr>
        <w:t>IX</w:t>
      </w:r>
      <w:r>
        <w:rPr>
          <w:rFonts w:ascii="Times New Roman" w:hAnsi="Times New Roman" w:cs="Times New Roman"/>
          <w:sz w:val="28"/>
          <w:szCs w:val="28"/>
        </w:rPr>
        <w:t>) розглядає корупцію як ключову перешкоду стабільного економічного зростання. Метою антикорупційної стратегії є досягнення суттєвого прогресу у запобіганні та протидії корупції, забезпечення злагодженості та системності антикорупційної діяльності усіх органів влади та органів місцевого самоврядування.</w:t>
      </w:r>
    </w:p>
    <w:p w:rsidR="002A3C47" w:rsidRDefault="002A3C47" w:rsidP="009273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F77F6A">
        <w:rPr>
          <w:rFonts w:ascii="Times New Roman" w:hAnsi="Times New Roman" w:cs="Times New Roman"/>
          <w:sz w:val="28"/>
          <w:szCs w:val="28"/>
        </w:rPr>
        <w:t>Долинська</w:t>
      </w:r>
      <w:r>
        <w:rPr>
          <w:rFonts w:ascii="Times New Roman" w:hAnsi="Times New Roman" w:cs="Times New Roman"/>
          <w:sz w:val="28"/>
          <w:szCs w:val="28"/>
        </w:rPr>
        <w:t xml:space="preserve"> міська рада, враховуючи механізми реалізації антикорупційної стратегії, здійснює заходи з формування негативного ставлення до корупції, дотримання загальних обмежень та заборон, врегулювання конфлікту інтересів, правил етичної поведінки, здійснення заходів фінансового контролю, створює сприятливі умови для викривачів та перевіряє контрагентів на доброчесність.</w:t>
      </w:r>
    </w:p>
    <w:p w:rsidR="002A3C47" w:rsidRDefault="002A3C47" w:rsidP="00927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Не зважаючи на вжиті останнім часом антикорупційні заходи, корупційні ризики у діяльності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залишаються значними.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як основою для корупції є економічне підґрунтя, рівень поширення її  лише тоді може знизитися до оптимального, коли вчиняти корупційні діяння стане економічно невигідно, коли заробітна плата посадових осіб буде відповідати їх соціальному статусу, коли працівники цінуватимуть свою роботу і посаду, а їх високооплачувана діяльність буде прозорою для громадян, а також тоді, коли запрацює громадський контроль.</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реалізації зазначеного потрібні два основні фактори – реальна політична воля керівництва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і несприйняття </w:t>
      </w:r>
      <w:r w:rsidR="00F77F6A">
        <w:rPr>
          <w:rFonts w:ascii="Times New Roman" w:hAnsi="Times New Roman" w:cs="Times New Roman"/>
          <w:sz w:val="28"/>
          <w:szCs w:val="28"/>
        </w:rPr>
        <w:t>долинянами</w:t>
      </w:r>
      <w:r>
        <w:rPr>
          <w:rFonts w:ascii="Times New Roman" w:hAnsi="Times New Roman" w:cs="Times New Roman"/>
          <w:sz w:val="28"/>
          <w:szCs w:val="28"/>
        </w:rPr>
        <w:t xml:space="preserve"> корупційної діяльності. Зважаючи на це, протидія корупції має становити для керівництва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пріоритетний напрямок антикорупційної політики.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Потрібно зосередити зусилля на формуванні у працівників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її виконавчих органів, комунальних підприємств, установ, закладів активної позиції, спрямованої на несприйняття будь-яких корупційних проявів та чітко визначеного негативного відношення до осіб, винних у вчиненні корупційних дій. </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Важливе значення має розвиток системи громадянського контролю за антикорупційною діяльністю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Особливу роль у цьому процесі повинні відігравати політичні партії, об’єднання громадян, засоби масової інформації та окремі громадяни.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Антикорупційні заходи, а також запровадження обов’язкового реагування керівниками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її виконавчих органів, комунальних підприємств, установ, закладів на повідомлення про факти корупційних діянь, мають бути чітко визначені.</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3A7AFF">
        <w:rPr>
          <w:rFonts w:ascii="Times New Roman" w:hAnsi="Times New Roman" w:cs="Times New Roman"/>
          <w:sz w:val="28"/>
          <w:szCs w:val="28"/>
        </w:rPr>
        <w:t>Долинській</w:t>
      </w:r>
      <w:r>
        <w:rPr>
          <w:rFonts w:ascii="Times New Roman" w:hAnsi="Times New Roman" w:cs="Times New Roman"/>
          <w:sz w:val="28"/>
          <w:szCs w:val="28"/>
        </w:rPr>
        <w:t xml:space="preserve"> міській раді необхідно створити дієву систему запобігання та протидії корупції, в основі якої має бути усвідомлення того, що антикорупційна діяльність досягне успіху лише за умови комплексного підходу, здійснення її </w:t>
      </w:r>
      <w:r w:rsidR="00F77F6A">
        <w:rPr>
          <w:rFonts w:ascii="Times New Roman" w:hAnsi="Times New Roman" w:cs="Times New Roman"/>
          <w:sz w:val="28"/>
          <w:szCs w:val="28"/>
        </w:rPr>
        <w:t>Долинською</w:t>
      </w:r>
      <w:r>
        <w:rPr>
          <w:rFonts w:ascii="Times New Roman" w:hAnsi="Times New Roman" w:cs="Times New Roman"/>
          <w:sz w:val="28"/>
          <w:szCs w:val="28"/>
        </w:rPr>
        <w:t xml:space="preserve"> міською радою, виконавчими органами, комунальними підприємствами, установами, закладами у тісній співпраці з </w:t>
      </w:r>
      <w:r>
        <w:rPr>
          <w:rFonts w:ascii="Times New Roman" w:hAnsi="Times New Roman" w:cs="Times New Roman"/>
          <w:sz w:val="28"/>
          <w:szCs w:val="28"/>
        </w:rPr>
        <w:lastRenderedPageBreak/>
        <w:t>громадськими організаціями та засобами масової інформації. Протидія корупції повинна стати загально визначеним завданням з чітко визначеними пріоритетами та належною координацією.</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 метою запобігання корупційним та пов’язаним з корупцією правопорушенням, </w:t>
      </w:r>
      <w:r w:rsidR="00F77F6A">
        <w:rPr>
          <w:rFonts w:ascii="Times New Roman" w:hAnsi="Times New Roman" w:cs="Times New Roman"/>
          <w:sz w:val="28"/>
          <w:szCs w:val="28"/>
        </w:rPr>
        <w:t>Долинська</w:t>
      </w:r>
      <w:r>
        <w:rPr>
          <w:rFonts w:ascii="Times New Roman" w:hAnsi="Times New Roman" w:cs="Times New Roman"/>
          <w:sz w:val="28"/>
          <w:szCs w:val="28"/>
        </w:rPr>
        <w:t xml:space="preserve"> міська рада дотримується антикорупційного законодавства України, в тому числі вимог, передбачених Законом України «Про запобігання корупції»: </w:t>
      </w:r>
      <w:r>
        <w:rPr>
          <w:rFonts w:ascii="Times New Roman" w:hAnsi="Times New Roman" w:cs="Times New Roman"/>
          <w:b/>
          <w:sz w:val="28"/>
          <w:szCs w:val="28"/>
        </w:rPr>
        <w:t xml:space="preserve"> </w:t>
      </w:r>
      <w:r>
        <w:rPr>
          <w:rFonts w:ascii="Times New Roman" w:hAnsi="Times New Roman" w:cs="Times New Roman"/>
          <w:bCs/>
          <w:sz w:val="28"/>
          <w:szCs w:val="28"/>
        </w:rPr>
        <w:t xml:space="preserve">дотримання загальних обмежень та заборон; запобігання та врегулювання конфлікту інтересів; </w:t>
      </w:r>
      <w:bookmarkStart w:id="19" w:name="n307"/>
      <w:bookmarkStart w:id="20" w:name="n311"/>
      <w:bookmarkEnd w:id="19"/>
      <w:bookmarkEnd w:id="20"/>
      <w:r>
        <w:rPr>
          <w:rFonts w:ascii="Times New Roman" w:hAnsi="Times New Roman" w:cs="Times New Roman"/>
          <w:sz w:val="28"/>
          <w:szCs w:val="28"/>
        </w:rPr>
        <w:t>надання і приймання ділової гостинності та подарунків</w:t>
      </w:r>
      <w:bookmarkStart w:id="21" w:name="n312"/>
      <w:bookmarkEnd w:id="21"/>
      <w:r>
        <w:rPr>
          <w:rFonts w:ascii="Times New Roman" w:hAnsi="Times New Roman" w:cs="Times New Roman"/>
          <w:sz w:val="28"/>
          <w:szCs w:val="28"/>
        </w:rPr>
        <w:t>;</w:t>
      </w:r>
      <w:bookmarkStart w:id="22" w:name="n380"/>
      <w:bookmarkStart w:id="23" w:name="n381"/>
      <w:bookmarkEnd w:id="22"/>
      <w:bookmarkEnd w:id="23"/>
      <w:r>
        <w:rPr>
          <w:rFonts w:ascii="Times New Roman" w:hAnsi="Times New Roman" w:cs="Times New Roman"/>
          <w:sz w:val="28"/>
          <w:szCs w:val="28"/>
        </w:rPr>
        <w:t xml:space="preserve"> створення сприятливих умови для викривачів та формування поваги до викривачів як частини ділової культури; здійснення заходів фінансового контролю</w:t>
      </w:r>
      <w:r w:rsidR="004748CF">
        <w:rPr>
          <w:rFonts w:ascii="Times New Roman" w:hAnsi="Times New Roman" w:cs="Times New Roman"/>
          <w:sz w:val="28"/>
          <w:szCs w:val="28"/>
        </w:rPr>
        <w:t>.</w:t>
      </w:r>
    </w:p>
    <w:p w:rsidR="002A3C47" w:rsidRDefault="002A3C47" w:rsidP="00927316">
      <w:pPr>
        <w:spacing w:line="240" w:lineRule="auto"/>
        <w:jc w:val="both"/>
        <w:rPr>
          <w:rFonts w:ascii="Times New Roman" w:hAnsi="Times New Roman" w:cs="Times New Roman"/>
          <w:b/>
          <w:sz w:val="28"/>
          <w:szCs w:val="28"/>
        </w:rPr>
      </w:pPr>
      <w:bookmarkStart w:id="24" w:name="n379"/>
      <w:bookmarkEnd w:id="24"/>
    </w:p>
    <w:p w:rsidR="002A3C47" w:rsidRDefault="002A3C47" w:rsidP="0092731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2.7 Перелік розпорядчих документів, що регулюють питання запобігання та протидії корупції в </w:t>
      </w:r>
      <w:r w:rsidR="003A7AFF">
        <w:rPr>
          <w:rFonts w:ascii="Times New Roman" w:hAnsi="Times New Roman" w:cs="Times New Roman"/>
          <w:b/>
          <w:sz w:val="28"/>
          <w:szCs w:val="28"/>
        </w:rPr>
        <w:t>Долинській</w:t>
      </w:r>
      <w:r>
        <w:rPr>
          <w:rFonts w:ascii="Times New Roman" w:hAnsi="Times New Roman" w:cs="Times New Roman"/>
          <w:b/>
          <w:sz w:val="28"/>
          <w:szCs w:val="28"/>
        </w:rPr>
        <w:t xml:space="preserve"> міській раді</w:t>
      </w:r>
    </w:p>
    <w:p w:rsidR="002A3C47" w:rsidRDefault="002A3C47" w:rsidP="00927316">
      <w:pPr>
        <w:pStyle w:val="a5"/>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Регламент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VIIІ скликання, затверджений рішенням 2 сесії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VIІI скликання від </w:t>
      </w:r>
      <w:r w:rsidR="009D012A">
        <w:rPr>
          <w:rFonts w:ascii="Times New Roman" w:hAnsi="Times New Roman" w:cs="Times New Roman"/>
          <w:sz w:val="28"/>
          <w:szCs w:val="28"/>
        </w:rPr>
        <w:t>28</w:t>
      </w:r>
      <w:r>
        <w:rPr>
          <w:rFonts w:ascii="Times New Roman" w:hAnsi="Times New Roman" w:cs="Times New Roman"/>
          <w:sz w:val="28"/>
          <w:szCs w:val="28"/>
        </w:rPr>
        <w:t>.12.2020р.  №</w:t>
      </w:r>
      <w:r w:rsidR="009D012A">
        <w:rPr>
          <w:rFonts w:ascii="Times New Roman" w:hAnsi="Times New Roman" w:cs="Times New Roman"/>
          <w:sz w:val="28"/>
          <w:szCs w:val="28"/>
        </w:rPr>
        <w:t>47-2/2020</w:t>
      </w:r>
      <w:r>
        <w:rPr>
          <w:rFonts w:ascii="Times New Roman" w:hAnsi="Times New Roman" w:cs="Times New Roman"/>
          <w:sz w:val="28"/>
          <w:szCs w:val="28"/>
        </w:rPr>
        <w:t xml:space="preserve"> щодо </w:t>
      </w:r>
      <w:r w:rsidR="009D012A">
        <w:rPr>
          <w:rFonts w:ascii="Times New Roman" w:hAnsi="Times New Roman" w:cs="Times New Roman"/>
          <w:sz w:val="28"/>
          <w:szCs w:val="28"/>
        </w:rPr>
        <w:t>підвищення прозорості та відкритості, здійснення веб-трансляції</w:t>
      </w:r>
      <w:r>
        <w:rPr>
          <w:rFonts w:ascii="Times New Roman" w:hAnsi="Times New Roman" w:cs="Times New Roman"/>
          <w:sz w:val="28"/>
          <w:szCs w:val="28"/>
        </w:rPr>
        <w:t xml:space="preserve"> пленарн</w:t>
      </w:r>
      <w:r w:rsidR="009D012A">
        <w:rPr>
          <w:rFonts w:ascii="Times New Roman" w:hAnsi="Times New Roman" w:cs="Times New Roman"/>
          <w:sz w:val="28"/>
          <w:szCs w:val="28"/>
        </w:rPr>
        <w:t>их</w:t>
      </w:r>
      <w:r>
        <w:rPr>
          <w:rFonts w:ascii="Times New Roman" w:hAnsi="Times New Roman" w:cs="Times New Roman"/>
          <w:sz w:val="28"/>
          <w:szCs w:val="28"/>
        </w:rPr>
        <w:t xml:space="preserve"> засідан</w:t>
      </w:r>
      <w:r w:rsidR="009D012A">
        <w:rPr>
          <w:rFonts w:ascii="Times New Roman" w:hAnsi="Times New Roman" w:cs="Times New Roman"/>
          <w:sz w:val="28"/>
          <w:szCs w:val="28"/>
        </w:rPr>
        <w:t>ь шляхом візуального зображення і звукового відтворення в режимі реального часу на офіційному</w:t>
      </w:r>
      <w:r>
        <w:rPr>
          <w:rFonts w:ascii="Times New Roman" w:hAnsi="Times New Roman" w:cs="Times New Roman"/>
          <w:sz w:val="28"/>
          <w:szCs w:val="28"/>
        </w:rPr>
        <w:t xml:space="preserve"> веб</w:t>
      </w:r>
      <w:r w:rsidR="009D012A">
        <w:rPr>
          <w:rFonts w:ascii="Times New Roman" w:hAnsi="Times New Roman" w:cs="Times New Roman"/>
          <w:sz w:val="28"/>
          <w:szCs w:val="28"/>
        </w:rPr>
        <w:t>-</w:t>
      </w:r>
      <w:r>
        <w:rPr>
          <w:rFonts w:ascii="Times New Roman" w:hAnsi="Times New Roman" w:cs="Times New Roman"/>
          <w:sz w:val="28"/>
          <w:szCs w:val="28"/>
        </w:rPr>
        <w:t xml:space="preserve">сайті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w:t>
      </w:r>
    </w:p>
    <w:p w:rsidR="002A3C47" w:rsidRDefault="002A3C47" w:rsidP="00927316">
      <w:pPr>
        <w:pStyle w:val="a5"/>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Положення про уповноважену особу з питань запобігання та виявлення корупції</w:t>
      </w:r>
      <w:r w:rsidR="00A50442">
        <w:rPr>
          <w:rFonts w:ascii="Times New Roman" w:hAnsi="Times New Roman" w:cs="Times New Roman"/>
          <w:sz w:val="28"/>
          <w:szCs w:val="28"/>
        </w:rPr>
        <w:t xml:space="preserve"> Долинської міської ради</w:t>
      </w:r>
      <w:r>
        <w:rPr>
          <w:rFonts w:ascii="Times New Roman" w:hAnsi="Times New Roman" w:cs="Times New Roman"/>
          <w:sz w:val="28"/>
          <w:szCs w:val="28"/>
        </w:rPr>
        <w:t xml:space="preserve">, затверджене рішенням </w:t>
      </w:r>
      <w:r w:rsidR="00A50442">
        <w:rPr>
          <w:rFonts w:ascii="Times New Roman" w:hAnsi="Times New Roman" w:cs="Times New Roman"/>
          <w:sz w:val="28"/>
          <w:szCs w:val="28"/>
        </w:rPr>
        <w:t xml:space="preserve">міської ради </w:t>
      </w:r>
      <w:r>
        <w:rPr>
          <w:rFonts w:ascii="Times New Roman" w:hAnsi="Times New Roman" w:cs="Times New Roman"/>
          <w:sz w:val="28"/>
          <w:szCs w:val="28"/>
        </w:rPr>
        <w:t xml:space="preserve">від </w:t>
      </w:r>
      <w:r w:rsidR="00A50442">
        <w:rPr>
          <w:rFonts w:ascii="Times New Roman" w:hAnsi="Times New Roman" w:cs="Times New Roman"/>
          <w:sz w:val="28"/>
          <w:szCs w:val="28"/>
        </w:rPr>
        <w:t>30</w:t>
      </w:r>
      <w:r>
        <w:rPr>
          <w:rFonts w:ascii="Times New Roman" w:hAnsi="Times New Roman" w:cs="Times New Roman"/>
          <w:sz w:val="28"/>
          <w:szCs w:val="28"/>
        </w:rPr>
        <w:t>.0</w:t>
      </w:r>
      <w:r w:rsidR="00A50442">
        <w:rPr>
          <w:rFonts w:ascii="Times New Roman" w:hAnsi="Times New Roman" w:cs="Times New Roman"/>
          <w:sz w:val="28"/>
          <w:szCs w:val="28"/>
        </w:rPr>
        <w:t>8</w:t>
      </w:r>
      <w:r>
        <w:rPr>
          <w:rFonts w:ascii="Times New Roman" w:hAnsi="Times New Roman" w:cs="Times New Roman"/>
          <w:sz w:val="28"/>
          <w:szCs w:val="28"/>
        </w:rPr>
        <w:t>.202</w:t>
      </w:r>
      <w:r w:rsidR="00A50442">
        <w:rPr>
          <w:rFonts w:ascii="Times New Roman" w:hAnsi="Times New Roman" w:cs="Times New Roman"/>
          <w:sz w:val="28"/>
          <w:szCs w:val="28"/>
        </w:rPr>
        <w:t>2 №1724-22/2022</w:t>
      </w:r>
      <w:r>
        <w:rPr>
          <w:rFonts w:ascii="Times New Roman" w:hAnsi="Times New Roman" w:cs="Times New Roman"/>
          <w:sz w:val="28"/>
          <w:szCs w:val="28"/>
        </w:rPr>
        <w:t xml:space="preserve">; </w:t>
      </w:r>
    </w:p>
    <w:p w:rsidR="002A3C47" w:rsidRDefault="00A50442" w:rsidP="00927316">
      <w:pPr>
        <w:pStyle w:val="a5"/>
        <w:numPr>
          <w:ilvl w:val="0"/>
          <w:numId w:val="7"/>
        </w:numPr>
        <w:spacing w:line="240" w:lineRule="auto"/>
        <w:jc w:val="both"/>
        <w:rPr>
          <w:rFonts w:ascii="Times New Roman" w:hAnsi="Times New Roman" w:cs="Times New Roman"/>
          <w:sz w:val="28"/>
          <w:szCs w:val="28"/>
        </w:rPr>
      </w:pPr>
      <w:r w:rsidRPr="00A50442">
        <w:rPr>
          <w:rFonts w:ascii="Times New Roman" w:hAnsi="Times New Roman" w:cs="Times New Roman"/>
          <w:sz w:val="28"/>
          <w:szCs w:val="28"/>
        </w:rPr>
        <w:t>Плану заходів щодо запобігання корупції на 2025 рік</w:t>
      </w:r>
      <w:r w:rsidR="002A3C47">
        <w:rPr>
          <w:rFonts w:ascii="Times New Roman" w:hAnsi="Times New Roman" w:cs="Times New Roman"/>
          <w:sz w:val="28"/>
          <w:szCs w:val="28"/>
        </w:rPr>
        <w:t>, затверджен</w:t>
      </w:r>
      <w:r>
        <w:rPr>
          <w:rFonts w:ascii="Times New Roman" w:hAnsi="Times New Roman" w:cs="Times New Roman"/>
          <w:sz w:val="28"/>
          <w:szCs w:val="28"/>
        </w:rPr>
        <w:t>ий розпорядженням міського голови</w:t>
      </w:r>
      <w:r w:rsidR="002A3C47">
        <w:rPr>
          <w:rFonts w:ascii="Times New Roman" w:hAnsi="Times New Roman" w:cs="Times New Roman"/>
          <w:sz w:val="28"/>
          <w:szCs w:val="28"/>
        </w:rPr>
        <w:t xml:space="preserve"> від </w:t>
      </w:r>
      <w:r>
        <w:rPr>
          <w:rFonts w:ascii="Times New Roman" w:hAnsi="Times New Roman" w:cs="Times New Roman"/>
          <w:sz w:val="28"/>
          <w:szCs w:val="28"/>
        </w:rPr>
        <w:t>24</w:t>
      </w:r>
      <w:r w:rsidR="002A3C47">
        <w:rPr>
          <w:rFonts w:ascii="Times New Roman" w:hAnsi="Times New Roman" w:cs="Times New Roman"/>
          <w:sz w:val="28"/>
          <w:szCs w:val="28"/>
        </w:rPr>
        <w:t>.</w:t>
      </w:r>
      <w:r>
        <w:rPr>
          <w:rFonts w:ascii="Times New Roman" w:hAnsi="Times New Roman" w:cs="Times New Roman"/>
          <w:sz w:val="28"/>
          <w:szCs w:val="28"/>
        </w:rPr>
        <w:t>12</w:t>
      </w:r>
      <w:r w:rsidR="002A3C47">
        <w:rPr>
          <w:rFonts w:ascii="Times New Roman" w:hAnsi="Times New Roman" w:cs="Times New Roman"/>
          <w:sz w:val="28"/>
          <w:szCs w:val="28"/>
        </w:rPr>
        <w:t>.202</w:t>
      </w:r>
      <w:r>
        <w:rPr>
          <w:rFonts w:ascii="Times New Roman" w:hAnsi="Times New Roman" w:cs="Times New Roman"/>
          <w:sz w:val="28"/>
          <w:szCs w:val="28"/>
        </w:rPr>
        <w:t>4 №414</w:t>
      </w:r>
      <w:r w:rsidR="002A3C47">
        <w:rPr>
          <w:rFonts w:ascii="Times New Roman" w:hAnsi="Times New Roman" w:cs="Times New Roman"/>
          <w:sz w:val="28"/>
          <w:szCs w:val="28"/>
        </w:rPr>
        <w:t>;</w:t>
      </w:r>
    </w:p>
    <w:p w:rsidR="00485C4C" w:rsidRDefault="002A3C47" w:rsidP="00927316">
      <w:pPr>
        <w:pStyle w:val="a5"/>
        <w:numPr>
          <w:ilvl w:val="0"/>
          <w:numId w:val="7"/>
        </w:numPr>
        <w:spacing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Положення про організацію та здійснення заходів фінансового контролю, затверджене рішенням виконавчого комітету № 1/7 від 08.0</w:t>
      </w:r>
      <w:r w:rsidR="00A50442">
        <w:rPr>
          <w:rFonts w:ascii="Times New Roman" w:hAnsi="Times New Roman" w:cs="Times New Roman"/>
          <w:sz w:val="28"/>
          <w:szCs w:val="28"/>
        </w:rPr>
        <w:t>1</w:t>
      </w:r>
      <w:r>
        <w:rPr>
          <w:rFonts w:ascii="Times New Roman" w:hAnsi="Times New Roman" w:cs="Times New Roman"/>
          <w:sz w:val="28"/>
          <w:szCs w:val="28"/>
        </w:rPr>
        <w:t>.202</w:t>
      </w:r>
      <w:r w:rsidR="00A50442">
        <w:rPr>
          <w:rFonts w:ascii="Times New Roman" w:hAnsi="Times New Roman" w:cs="Times New Roman"/>
          <w:sz w:val="28"/>
          <w:szCs w:val="28"/>
        </w:rPr>
        <w:t>5</w:t>
      </w:r>
      <w:r>
        <w:rPr>
          <w:rFonts w:ascii="Times New Roman" w:hAnsi="Times New Roman" w:cs="Times New Roman"/>
          <w:sz w:val="28"/>
          <w:szCs w:val="28"/>
        </w:rPr>
        <w:t>;</w:t>
      </w:r>
    </w:p>
    <w:p w:rsidR="00EE0459" w:rsidRPr="00EE0459" w:rsidRDefault="00EE0459" w:rsidP="00927316">
      <w:pPr>
        <w:pStyle w:val="a5"/>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Порядок </w:t>
      </w:r>
      <w:r w:rsidRPr="00485C4C">
        <w:rPr>
          <w:rFonts w:ascii="Times New Roman" w:hAnsi="Times New Roman" w:cs="Times New Roman"/>
          <w:sz w:val="28"/>
          <w:szCs w:val="28"/>
        </w:rPr>
        <w:t>врегулювання конфлікту інтересів у Долинській міській раді, її виконавчих органах та на підприємствах, в установах та організаціях, засновником яких є міська рада</w:t>
      </w:r>
      <w:r>
        <w:rPr>
          <w:rFonts w:ascii="Times New Roman" w:hAnsi="Times New Roman" w:cs="Times New Roman"/>
          <w:sz w:val="28"/>
          <w:szCs w:val="28"/>
        </w:rPr>
        <w:t xml:space="preserve">, який затверджений рішенням виконавчого комітету міської ради від 18.11.2022 </w:t>
      </w:r>
      <w:r w:rsidR="00A50442">
        <w:rPr>
          <w:rFonts w:ascii="Times New Roman" w:hAnsi="Times New Roman" w:cs="Times New Roman"/>
          <w:sz w:val="28"/>
          <w:szCs w:val="28"/>
        </w:rPr>
        <w:t>№554;</w:t>
      </w:r>
      <w:r>
        <w:rPr>
          <w:rFonts w:ascii="Times New Roman" w:hAnsi="Times New Roman" w:cs="Times New Roman"/>
          <w:sz w:val="28"/>
          <w:szCs w:val="28"/>
        </w:rPr>
        <w:t xml:space="preserve"> </w:t>
      </w:r>
    </w:p>
    <w:p w:rsidR="00485C4C" w:rsidRDefault="00485C4C" w:rsidP="00927316">
      <w:pPr>
        <w:pStyle w:val="a5"/>
        <w:numPr>
          <w:ilvl w:val="0"/>
          <w:numId w:val="7"/>
        </w:numPr>
        <w:spacing w:line="240" w:lineRule="auto"/>
        <w:jc w:val="both"/>
        <w:rPr>
          <w:rFonts w:ascii="Times New Roman" w:hAnsi="Times New Roman" w:cs="Times New Roman"/>
          <w:sz w:val="28"/>
          <w:szCs w:val="28"/>
        </w:rPr>
      </w:pPr>
      <w:r w:rsidRPr="00485C4C">
        <w:rPr>
          <w:rFonts w:ascii="Times New Roman" w:hAnsi="Times New Roman" w:cs="Times New Roman"/>
          <w:sz w:val="28"/>
          <w:szCs w:val="28"/>
        </w:rPr>
        <w:t>Порядок 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виконавчих органах Долинської міської ради та юридичних особах, що входять до сфери управління Долинської міської ради</w:t>
      </w:r>
      <w:r>
        <w:rPr>
          <w:rFonts w:ascii="Times New Roman" w:hAnsi="Times New Roman" w:cs="Times New Roman"/>
          <w:sz w:val="28"/>
          <w:szCs w:val="28"/>
        </w:rPr>
        <w:t>, який затверджений рішенням виконавчого комітету міської ради від 31.01.2023 №</w:t>
      </w:r>
      <w:r w:rsidR="00A50442">
        <w:rPr>
          <w:rFonts w:ascii="Times New Roman" w:hAnsi="Times New Roman" w:cs="Times New Roman"/>
          <w:sz w:val="28"/>
          <w:szCs w:val="28"/>
        </w:rPr>
        <w:t>612;</w:t>
      </w:r>
    </w:p>
    <w:p w:rsidR="00EE0459" w:rsidRDefault="00EE0459" w:rsidP="00927316">
      <w:pPr>
        <w:pStyle w:val="a5"/>
        <w:numPr>
          <w:ilvl w:val="0"/>
          <w:numId w:val="7"/>
        </w:numPr>
        <w:spacing w:line="240" w:lineRule="auto"/>
        <w:jc w:val="both"/>
        <w:rPr>
          <w:rFonts w:ascii="Times New Roman" w:hAnsi="Times New Roman" w:cs="Times New Roman"/>
          <w:sz w:val="28"/>
          <w:szCs w:val="28"/>
        </w:rPr>
      </w:pPr>
      <w:r w:rsidRPr="00485C4C">
        <w:rPr>
          <w:rFonts w:ascii="Times New Roman" w:hAnsi="Times New Roman" w:cs="Times New Roman"/>
          <w:sz w:val="28"/>
          <w:szCs w:val="28"/>
        </w:rPr>
        <w:t>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r>
        <w:rPr>
          <w:rFonts w:ascii="Times New Roman" w:hAnsi="Times New Roman" w:cs="Times New Roman"/>
          <w:sz w:val="28"/>
          <w:szCs w:val="28"/>
        </w:rPr>
        <w:t>, яке затверджене рішенням виконавчого комітету міської ради від 27.09.2023 №785</w:t>
      </w:r>
      <w:r w:rsidR="00A50442">
        <w:rPr>
          <w:rFonts w:ascii="Times New Roman" w:hAnsi="Times New Roman" w:cs="Times New Roman"/>
          <w:sz w:val="28"/>
          <w:szCs w:val="28"/>
        </w:rPr>
        <w:t>;</w:t>
      </w:r>
    </w:p>
    <w:p w:rsidR="00EE0459" w:rsidRPr="00EE0459" w:rsidRDefault="00EE0459" w:rsidP="00927316">
      <w:pPr>
        <w:pStyle w:val="a5"/>
        <w:numPr>
          <w:ilvl w:val="0"/>
          <w:numId w:val="7"/>
        </w:numPr>
        <w:spacing w:line="240" w:lineRule="auto"/>
        <w:jc w:val="both"/>
        <w:rPr>
          <w:rFonts w:ascii="Times New Roman" w:hAnsi="Times New Roman" w:cs="Times New Roman"/>
          <w:sz w:val="28"/>
          <w:szCs w:val="28"/>
        </w:rPr>
      </w:pPr>
      <w:r w:rsidRPr="00EE0459">
        <w:rPr>
          <w:rFonts w:ascii="Times New Roman" w:hAnsi="Times New Roman" w:cs="Times New Roman"/>
          <w:sz w:val="28"/>
          <w:szCs w:val="28"/>
        </w:rPr>
        <w:lastRenderedPageBreak/>
        <w:t>Порядок проведення перевірок організації роботи із запобігання і виявлення корупції у відокремлених структурних підрозділах, комунальних закладах, підприємствах, установах, які належать до сфери управління Долинської міської ради</w:t>
      </w:r>
      <w:r>
        <w:rPr>
          <w:rFonts w:ascii="Times New Roman" w:hAnsi="Times New Roman" w:cs="Times New Roman"/>
          <w:sz w:val="28"/>
          <w:szCs w:val="28"/>
        </w:rPr>
        <w:t>, який затверджений рішенням виконавчого комітету міської ради від 27.09.2023 №</w:t>
      </w:r>
      <w:r w:rsidR="00A50442">
        <w:rPr>
          <w:rFonts w:ascii="Times New Roman" w:hAnsi="Times New Roman" w:cs="Times New Roman"/>
          <w:sz w:val="28"/>
          <w:szCs w:val="28"/>
        </w:rPr>
        <w:t>786;</w:t>
      </w:r>
    </w:p>
    <w:p w:rsidR="002A3C47" w:rsidRDefault="00485C4C" w:rsidP="00927316">
      <w:pPr>
        <w:pStyle w:val="a5"/>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Розпорядження № 302</w:t>
      </w:r>
      <w:r w:rsidR="002A3C47">
        <w:rPr>
          <w:rFonts w:ascii="Times New Roman" w:hAnsi="Times New Roman" w:cs="Times New Roman"/>
          <w:sz w:val="28"/>
          <w:szCs w:val="28"/>
        </w:rPr>
        <w:t xml:space="preserve"> від </w:t>
      </w:r>
      <w:r>
        <w:rPr>
          <w:rFonts w:ascii="Times New Roman" w:hAnsi="Times New Roman" w:cs="Times New Roman"/>
          <w:sz w:val="28"/>
          <w:szCs w:val="28"/>
        </w:rPr>
        <w:t>21</w:t>
      </w:r>
      <w:r w:rsidR="002A3C47">
        <w:rPr>
          <w:rFonts w:ascii="Times New Roman" w:hAnsi="Times New Roman" w:cs="Times New Roman"/>
          <w:sz w:val="28"/>
          <w:szCs w:val="28"/>
        </w:rPr>
        <w:t>.</w:t>
      </w:r>
      <w:r>
        <w:rPr>
          <w:rFonts w:ascii="Times New Roman" w:hAnsi="Times New Roman" w:cs="Times New Roman"/>
          <w:sz w:val="28"/>
          <w:szCs w:val="28"/>
        </w:rPr>
        <w:t>10</w:t>
      </w:r>
      <w:r w:rsidR="002A3C47">
        <w:rPr>
          <w:rFonts w:ascii="Times New Roman" w:hAnsi="Times New Roman" w:cs="Times New Roman"/>
          <w:sz w:val="28"/>
          <w:szCs w:val="28"/>
        </w:rPr>
        <w:t>.</w:t>
      </w:r>
      <w:r>
        <w:rPr>
          <w:rFonts w:ascii="Times New Roman" w:hAnsi="Times New Roman" w:cs="Times New Roman"/>
          <w:sz w:val="28"/>
          <w:szCs w:val="28"/>
        </w:rPr>
        <w:t>2022</w:t>
      </w:r>
      <w:r w:rsidR="002A3C47">
        <w:rPr>
          <w:rFonts w:ascii="Times New Roman" w:hAnsi="Times New Roman" w:cs="Times New Roman"/>
          <w:sz w:val="28"/>
          <w:szCs w:val="28"/>
        </w:rPr>
        <w:t xml:space="preserve"> </w:t>
      </w:r>
      <w:r w:rsidR="00A50442">
        <w:rPr>
          <w:rFonts w:ascii="Times New Roman" w:hAnsi="Times New Roman" w:cs="Times New Roman"/>
          <w:sz w:val="28"/>
          <w:szCs w:val="28"/>
        </w:rPr>
        <w:t xml:space="preserve">«Про інструкцію з діловодства в Долинській міській раді та її виконавчих органах» </w:t>
      </w:r>
      <w:r w:rsidR="002A3C47">
        <w:rPr>
          <w:rFonts w:ascii="Times New Roman" w:hAnsi="Times New Roman" w:cs="Times New Roman"/>
          <w:sz w:val="28"/>
          <w:szCs w:val="28"/>
        </w:rPr>
        <w:t xml:space="preserve">щодо візування проєктів розпоряджень міського голови, рішень виконавчого комітету та сесій </w:t>
      </w:r>
      <w:r w:rsidR="003A7AFF">
        <w:rPr>
          <w:rFonts w:ascii="Times New Roman" w:hAnsi="Times New Roman" w:cs="Times New Roman"/>
          <w:sz w:val="28"/>
          <w:szCs w:val="28"/>
        </w:rPr>
        <w:t>Долинської</w:t>
      </w:r>
      <w:r w:rsidR="002A3C47">
        <w:rPr>
          <w:rFonts w:ascii="Times New Roman" w:hAnsi="Times New Roman" w:cs="Times New Roman"/>
          <w:sz w:val="28"/>
          <w:szCs w:val="28"/>
        </w:rPr>
        <w:t xml:space="preserve"> міської ради з основної діяльності, адміністративно-господарських питань, з кадрових питань (щодо особового складу) та додатків до них </w:t>
      </w:r>
      <w:r>
        <w:rPr>
          <w:rFonts w:ascii="Times New Roman" w:hAnsi="Times New Roman" w:cs="Times New Roman"/>
          <w:sz w:val="28"/>
          <w:szCs w:val="28"/>
        </w:rPr>
        <w:t>г</w:t>
      </w:r>
      <w:r w:rsidR="002A3C47">
        <w:rPr>
          <w:rFonts w:ascii="Times New Roman" w:hAnsi="Times New Roman" w:cs="Times New Roman"/>
          <w:sz w:val="28"/>
          <w:szCs w:val="28"/>
        </w:rPr>
        <w:t>оловним спеціалістом</w:t>
      </w:r>
      <w:r>
        <w:rPr>
          <w:rFonts w:ascii="Times New Roman" w:hAnsi="Times New Roman" w:cs="Times New Roman"/>
          <w:sz w:val="28"/>
          <w:szCs w:val="28"/>
        </w:rPr>
        <w:t xml:space="preserve"> - Уповноваженим</w:t>
      </w:r>
      <w:r w:rsidR="002A3C47">
        <w:rPr>
          <w:rFonts w:ascii="Times New Roman" w:hAnsi="Times New Roman" w:cs="Times New Roman"/>
          <w:sz w:val="28"/>
          <w:szCs w:val="28"/>
        </w:rPr>
        <w:t xml:space="preserve"> з питань запобігання та виявлення корупції міської ради на наявність корупціогенних факторів; </w:t>
      </w:r>
    </w:p>
    <w:p w:rsidR="00860325" w:rsidRDefault="00860325" w:rsidP="00927316">
      <w:pPr>
        <w:pStyle w:val="a5"/>
        <w:numPr>
          <w:ilvl w:val="0"/>
          <w:numId w:val="7"/>
        </w:numPr>
        <w:spacing w:line="240" w:lineRule="auto"/>
        <w:jc w:val="both"/>
        <w:rPr>
          <w:rFonts w:ascii="Times New Roman" w:hAnsi="Times New Roman" w:cs="Times New Roman"/>
          <w:sz w:val="28"/>
          <w:szCs w:val="28"/>
        </w:rPr>
      </w:pPr>
      <w:r w:rsidRPr="00860325">
        <w:rPr>
          <w:rFonts w:ascii="Times New Roman" w:hAnsi="Times New Roman" w:cs="Times New Roman"/>
          <w:sz w:val="28"/>
          <w:szCs w:val="28"/>
        </w:rPr>
        <w:t xml:space="preserve">Положення про проведення інструктажів з питань дотримання антикорупційного законодавства у Долинській міській раді, </w:t>
      </w:r>
      <w:r>
        <w:rPr>
          <w:rFonts w:ascii="Times New Roman" w:hAnsi="Times New Roman" w:cs="Times New Roman"/>
          <w:sz w:val="28"/>
          <w:szCs w:val="28"/>
        </w:rPr>
        <w:t xml:space="preserve">яке затверджене розпорядженням </w:t>
      </w:r>
      <w:r w:rsidRPr="00E51457">
        <w:rPr>
          <w:rFonts w:ascii="Times New Roman" w:hAnsi="Times New Roman" w:cs="Times New Roman"/>
          <w:sz w:val="28"/>
          <w:szCs w:val="28"/>
        </w:rPr>
        <w:t xml:space="preserve">міського голови від </w:t>
      </w:r>
      <w:r>
        <w:rPr>
          <w:rFonts w:ascii="Times New Roman" w:hAnsi="Times New Roman" w:cs="Times New Roman"/>
          <w:sz w:val="28"/>
          <w:szCs w:val="28"/>
        </w:rPr>
        <w:t>14</w:t>
      </w:r>
      <w:r w:rsidRPr="00E51457">
        <w:rPr>
          <w:rFonts w:ascii="Times New Roman" w:hAnsi="Times New Roman" w:cs="Times New Roman"/>
          <w:sz w:val="28"/>
          <w:szCs w:val="28"/>
        </w:rPr>
        <w:t>.0</w:t>
      </w:r>
      <w:r>
        <w:rPr>
          <w:rFonts w:ascii="Times New Roman" w:hAnsi="Times New Roman" w:cs="Times New Roman"/>
          <w:sz w:val="28"/>
          <w:szCs w:val="28"/>
        </w:rPr>
        <w:t>6</w:t>
      </w:r>
      <w:r w:rsidRPr="00E51457">
        <w:rPr>
          <w:rFonts w:ascii="Times New Roman" w:hAnsi="Times New Roman" w:cs="Times New Roman"/>
          <w:sz w:val="28"/>
          <w:szCs w:val="28"/>
        </w:rPr>
        <w:t>.202</w:t>
      </w:r>
      <w:r>
        <w:rPr>
          <w:rFonts w:ascii="Times New Roman" w:hAnsi="Times New Roman" w:cs="Times New Roman"/>
          <w:sz w:val="28"/>
          <w:szCs w:val="28"/>
        </w:rPr>
        <w:t>3</w:t>
      </w:r>
      <w:r w:rsidRPr="00E51457">
        <w:rPr>
          <w:rFonts w:ascii="Times New Roman" w:hAnsi="Times New Roman" w:cs="Times New Roman"/>
          <w:sz w:val="28"/>
          <w:szCs w:val="28"/>
        </w:rPr>
        <w:t xml:space="preserve"> № </w:t>
      </w:r>
      <w:r>
        <w:rPr>
          <w:rFonts w:ascii="Times New Roman" w:hAnsi="Times New Roman" w:cs="Times New Roman"/>
          <w:sz w:val="28"/>
          <w:szCs w:val="28"/>
        </w:rPr>
        <w:t>168;</w:t>
      </w:r>
    </w:p>
    <w:p w:rsidR="00E51457" w:rsidRPr="00E51457" w:rsidRDefault="00E51457" w:rsidP="00927316">
      <w:pPr>
        <w:pStyle w:val="a5"/>
        <w:numPr>
          <w:ilvl w:val="0"/>
          <w:numId w:val="7"/>
        </w:numPr>
        <w:spacing w:line="240" w:lineRule="auto"/>
        <w:jc w:val="both"/>
        <w:rPr>
          <w:rFonts w:ascii="Times New Roman" w:hAnsi="Times New Roman" w:cs="Times New Roman"/>
          <w:sz w:val="28"/>
          <w:szCs w:val="28"/>
        </w:rPr>
      </w:pPr>
      <w:r w:rsidRPr="00E51457">
        <w:rPr>
          <w:rFonts w:ascii="Times New Roman" w:hAnsi="Times New Roman" w:cs="Times New Roman"/>
          <w:sz w:val="28"/>
          <w:szCs w:val="28"/>
        </w:rPr>
        <w:t xml:space="preserve">Розпорядження міського голови від </w:t>
      </w:r>
      <w:r>
        <w:rPr>
          <w:rFonts w:ascii="Times New Roman" w:hAnsi="Times New Roman" w:cs="Times New Roman"/>
          <w:sz w:val="28"/>
          <w:szCs w:val="28"/>
        </w:rPr>
        <w:t>30</w:t>
      </w:r>
      <w:r w:rsidRPr="00E51457">
        <w:rPr>
          <w:rFonts w:ascii="Times New Roman" w:hAnsi="Times New Roman" w:cs="Times New Roman"/>
          <w:sz w:val="28"/>
          <w:szCs w:val="28"/>
        </w:rPr>
        <w:t>.0</w:t>
      </w:r>
      <w:r>
        <w:rPr>
          <w:rFonts w:ascii="Times New Roman" w:hAnsi="Times New Roman" w:cs="Times New Roman"/>
          <w:sz w:val="28"/>
          <w:szCs w:val="28"/>
        </w:rPr>
        <w:t>5</w:t>
      </w:r>
      <w:r w:rsidRPr="00E51457">
        <w:rPr>
          <w:rFonts w:ascii="Times New Roman" w:hAnsi="Times New Roman" w:cs="Times New Roman"/>
          <w:sz w:val="28"/>
          <w:szCs w:val="28"/>
        </w:rPr>
        <w:t>.202</w:t>
      </w:r>
      <w:r>
        <w:rPr>
          <w:rFonts w:ascii="Times New Roman" w:hAnsi="Times New Roman" w:cs="Times New Roman"/>
          <w:sz w:val="28"/>
          <w:szCs w:val="28"/>
        </w:rPr>
        <w:t>3</w:t>
      </w:r>
      <w:r w:rsidRPr="00E51457">
        <w:rPr>
          <w:rFonts w:ascii="Times New Roman" w:hAnsi="Times New Roman" w:cs="Times New Roman"/>
          <w:sz w:val="28"/>
          <w:szCs w:val="28"/>
        </w:rPr>
        <w:t xml:space="preserve"> № </w:t>
      </w:r>
      <w:r>
        <w:rPr>
          <w:rFonts w:ascii="Times New Roman" w:hAnsi="Times New Roman" w:cs="Times New Roman"/>
          <w:sz w:val="28"/>
          <w:szCs w:val="28"/>
        </w:rPr>
        <w:t>154</w:t>
      </w:r>
      <w:r w:rsidRPr="00E51457">
        <w:rPr>
          <w:rFonts w:ascii="Times New Roman" w:hAnsi="Times New Roman" w:cs="Times New Roman"/>
          <w:sz w:val="28"/>
          <w:szCs w:val="28"/>
        </w:rPr>
        <w:t xml:space="preserve"> «Про затвердження примірної форми</w:t>
      </w:r>
      <w:r>
        <w:rPr>
          <w:rFonts w:ascii="Times New Roman" w:hAnsi="Times New Roman" w:cs="Times New Roman"/>
          <w:sz w:val="28"/>
          <w:szCs w:val="28"/>
        </w:rPr>
        <w:t xml:space="preserve"> </w:t>
      </w:r>
      <w:r w:rsidRPr="00E51457">
        <w:rPr>
          <w:rFonts w:ascii="Times New Roman" w:hAnsi="Times New Roman" w:cs="Times New Roman"/>
          <w:sz w:val="28"/>
          <w:szCs w:val="28"/>
        </w:rPr>
        <w:t>Антикорупційного застереження у договорі</w:t>
      </w:r>
      <w:r>
        <w:rPr>
          <w:rFonts w:ascii="Times New Roman" w:hAnsi="Times New Roman" w:cs="Times New Roman"/>
          <w:sz w:val="28"/>
          <w:szCs w:val="28"/>
        </w:rPr>
        <w:t xml:space="preserve">» задля </w:t>
      </w:r>
      <w:r w:rsidRPr="00E51457">
        <w:rPr>
          <w:rFonts w:ascii="Times New Roman" w:hAnsi="Times New Roman" w:cs="Times New Roman"/>
          <w:sz w:val="28"/>
          <w:szCs w:val="28"/>
        </w:rPr>
        <w:t>запобігання корупції та хабарництву під час організації процедур закупівлі товарів/робіт/послуг Долинською міською радою</w:t>
      </w:r>
      <w:r w:rsidR="00860325">
        <w:rPr>
          <w:rFonts w:ascii="Times New Roman" w:hAnsi="Times New Roman" w:cs="Times New Roman"/>
          <w:sz w:val="28"/>
          <w:szCs w:val="28"/>
        </w:rPr>
        <w:t>;</w:t>
      </w:r>
    </w:p>
    <w:p w:rsidR="002A3C47" w:rsidRDefault="002A3C47" w:rsidP="00927316">
      <w:pPr>
        <w:pStyle w:val="a5"/>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Розпорядження міського голови від </w:t>
      </w:r>
      <w:r w:rsidR="00CA1161">
        <w:rPr>
          <w:rFonts w:ascii="Times New Roman" w:hAnsi="Times New Roman" w:cs="Times New Roman"/>
          <w:sz w:val="28"/>
          <w:szCs w:val="28"/>
        </w:rPr>
        <w:t>24</w:t>
      </w:r>
      <w:r>
        <w:rPr>
          <w:rFonts w:ascii="Times New Roman" w:hAnsi="Times New Roman" w:cs="Times New Roman"/>
          <w:sz w:val="28"/>
          <w:szCs w:val="28"/>
        </w:rPr>
        <w:t>.</w:t>
      </w:r>
      <w:r w:rsidR="00CA1161">
        <w:rPr>
          <w:rFonts w:ascii="Times New Roman" w:hAnsi="Times New Roman" w:cs="Times New Roman"/>
          <w:sz w:val="28"/>
          <w:szCs w:val="28"/>
        </w:rPr>
        <w:t>07</w:t>
      </w:r>
      <w:r>
        <w:rPr>
          <w:rFonts w:ascii="Times New Roman" w:hAnsi="Times New Roman" w:cs="Times New Roman"/>
          <w:sz w:val="28"/>
          <w:szCs w:val="28"/>
        </w:rPr>
        <w:t>.202</w:t>
      </w:r>
      <w:r w:rsidR="00CA1161">
        <w:rPr>
          <w:rFonts w:ascii="Times New Roman" w:hAnsi="Times New Roman" w:cs="Times New Roman"/>
          <w:sz w:val="28"/>
          <w:szCs w:val="28"/>
        </w:rPr>
        <w:t>4 № 209</w:t>
      </w:r>
      <w:r>
        <w:rPr>
          <w:rFonts w:ascii="Times New Roman" w:hAnsi="Times New Roman" w:cs="Times New Roman"/>
          <w:sz w:val="28"/>
          <w:szCs w:val="28"/>
        </w:rPr>
        <w:t xml:space="preserve"> </w:t>
      </w:r>
      <w:r w:rsidR="00485C4C">
        <w:rPr>
          <w:rFonts w:ascii="Times New Roman" w:hAnsi="Times New Roman" w:cs="Times New Roman"/>
          <w:sz w:val="28"/>
          <w:szCs w:val="28"/>
        </w:rPr>
        <w:t>щодо встановлення обов’язкового порядку візування</w:t>
      </w:r>
      <w:r>
        <w:rPr>
          <w:rFonts w:ascii="Times New Roman" w:hAnsi="Times New Roman" w:cs="Times New Roman"/>
          <w:sz w:val="28"/>
          <w:szCs w:val="28"/>
        </w:rPr>
        <w:t xml:space="preserve"> догов</w:t>
      </w:r>
      <w:r w:rsidR="00485C4C">
        <w:rPr>
          <w:rFonts w:ascii="Times New Roman" w:hAnsi="Times New Roman" w:cs="Times New Roman"/>
          <w:sz w:val="28"/>
          <w:szCs w:val="28"/>
        </w:rPr>
        <w:t>орів на придбання товарів, робіт та послуг</w:t>
      </w:r>
      <w:r>
        <w:rPr>
          <w:rFonts w:ascii="Times New Roman" w:hAnsi="Times New Roman" w:cs="Times New Roman"/>
          <w:sz w:val="28"/>
          <w:szCs w:val="28"/>
        </w:rPr>
        <w:t xml:space="preserve"> в </w:t>
      </w:r>
      <w:r w:rsidR="003A7AFF">
        <w:rPr>
          <w:rFonts w:ascii="Times New Roman" w:hAnsi="Times New Roman" w:cs="Times New Roman"/>
          <w:sz w:val="28"/>
          <w:szCs w:val="28"/>
        </w:rPr>
        <w:t>Долинськ</w:t>
      </w:r>
      <w:r w:rsidR="00485C4C">
        <w:rPr>
          <w:rFonts w:ascii="Times New Roman" w:hAnsi="Times New Roman" w:cs="Times New Roman"/>
          <w:sz w:val="28"/>
          <w:szCs w:val="28"/>
        </w:rPr>
        <w:t>ій</w:t>
      </w:r>
      <w:r>
        <w:rPr>
          <w:rFonts w:ascii="Times New Roman" w:hAnsi="Times New Roman" w:cs="Times New Roman"/>
          <w:sz w:val="28"/>
          <w:szCs w:val="28"/>
        </w:rPr>
        <w:t xml:space="preserve"> міськ</w:t>
      </w:r>
      <w:r w:rsidR="00485C4C">
        <w:rPr>
          <w:rFonts w:ascii="Times New Roman" w:hAnsi="Times New Roman" w:cs="Times New Roman"/>
          <w:sz w:val="28"/>
          <w:szCs w:val="28"/>
        </w:rPr>
        <w:t>ій</w:t>
      </w:r>
      <w:r>
        <w:rPr>
          <w:rFonts w:ascii="Times New Roman" w:hAnsi="Times New Roman" w:cs="Times New Roman"/>
          <w:sz w:val="28"/>
          <w:szCs w:val="28"/>
        </w:rPr>
        <w:t xml:space="preserve"> рад</w:t>
      </w:r>
      <w:r w:rsidR="00485C4C">
        <w:rPr>
          <w:rFonts w:ascii="Times New Roman" w:hAnsi="Times New Roman" w:cs="Times New Roman"/>
          <w:sz w:val="28"/>
          <w:szCs w:val="28"/>
        </w:rPr>
        <w:t>і</w:t>
      </w:r>
      <w:r>
        <w:rPr>
          <w:rFonts w:ascii="Times New Roman" w:hAnsi="Times New Roman" w:cs="Times New Roman"/>
          <w:sz w:val="28"/>
          <w:szCs w:val="28"/>
        </w:rPr>
        <w:t xml:space="preserve">; </w:t>
      </w:r>
    </w:p>
    <w:p w:rsidR="002A3C47" w:rsidRDefault="002A3C47" w:rsidP="00927316">
      <w:pPr>
        <w:pStyle w:val="a5"/>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Розпорядження міського голови від </w:t>
      </w:r>
      <w:r w:rsidR="00CA1161">
        <w:rPr>
          <w:rFonts w:ascii="Times New Roman" w:hAnsi="Times New Roman" w:cs="Times New Roman"/>
          <w:sz w:val="28"/>
          <w:szCs w:val="28"/>
        </w:rPr>
        <w:t>11</w:t>
      </w:r>
      <w:r w:rsidR="00977097">
        <w:rPr>
          <w:rFonts w:ascii="Times New Roman" w:hAnsi="Times New Roman" w:cs="Times New Roman"/>
          <w:sz w:val="28"/>
          <w:szCs w:val="28"/>
        </w:rPr>
        <w:t>.10.</w:t>
      </w:r>
      <w:r>
        <w:rPr>
          <w:rFonts w:ascii="Times New Roman" w:hAnsi="Times New Roman" w:cs="Times New Roman"/>
          <w:sz w:val="28"/>
          <w:szCs w:val="28"/>
        </w:rPr>
        <w:t>202</w:t>
      </w:r>
      <w:r w:rsidR="00CA1161">
        <w:rPr>
          <w:rFonts w:ascii="Times New Roman" w:hAnsi="Times New Roman" w:cs="Times New Roman"/>
          <w:sz w:val="28"/>
          <w:szCs w:val="28"/>
        </w:rPr>
        <w:t>4</w:t>
      </w:r>
      <w:r>
        <w:rPr>
          <w:rFonts w:ascii="Times New Roman" w:hAnsi="Times New Roman" w:cs="Times New Roman"/>
          <w:sz w:val="28"/>
          <w:szCs w:val="28"/>
        </w:rPr>
        <w:t xml:space="preserve"> року № </w:t>
      </w:r>
      <w:r w:rsidR="00CA1161">
        <w:rPr>
          <w:rFonts w:ascii="Times New Roman" w:hAnsi="Times New Roman" w:cs="Times New Roman"/>
          <w:sz w:val="28"/>
          <w:szCs w:val="28"/>
        </w:rPr>
        <w:t>307</w:t>
      </w:r>
      <w:r>
        <w:rPr>
          <w:rFonts w:ascii="Times New Roman" w:hAnsi="Times New Roman" w:cs="Times New Roman"/>
          <w:sz w:val="28"/>
          <w:szCs w:val="28"/>
        </w:rPr>
        <w:t xml:space="preserve"> «Про проведення оцінювання корупційних ризиків у діяльності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w:t>
      </w:r>
    </w:p>
    <w:p w:rsidR="002A3C47" w:rsidRDefault="002A3C47" w:rsidP="00927316">
      <w:pPr>
        <w:pStyle w:val="a5"/>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Розпо</w:t>
      </w:r>
      <w:r w:rsidR="00977097">
        <w:rPr>
          <w:rFonts w:ascii="Times New Roman" w:hAnsi="Times New Roman" w:cs="Times New Roman"/>
          <w:sz w:val="28"/>
          <w:szCs w:val="28"/>
        </w:rPr>
        <w:t>рядження міського голови від 28.10.</w:t>
      </w:r>
      <w:r>
        <w:rPr>
          <w:rFonts w:ascii="Times New Roman" w:hAnsi="Times New Roman" w:cs="Times New Roman"/>
          <w:sz w:val="28"/>
          <w:szCs w:val="28"/>
        </w:rPr>
        <w:t>202</w:t>
      </w:r>
      <w:r w:rsidR="00CA1161">
        <w:rPr>
          <w:rFonts w:ascii="Times New Roman" w:hAnsi="Times New Roman" w:cs="Times New Roman"/>
          <w:sz w:val="28"/>
          <w:szCs w:val="28"/>
        </w:rPr>
        <w:t>4</w:t>
      </w:r>
      <w:r>
        <w:rPr>
          <w:rFonts w:ascii="Times New Roman" w:hAnsi="Times New Roman" w:cs="Times New Roman"/>
          <w:sz w:val="28"/>
          <w:szCs w:val="28"/>
        </w:rPr>
        <w:t xml:space="preserve"> року № </w:t>
      </w:r>
      <w:r w:rsidR="00CA1161">
        <w:rPr>
          <w:rFonts w:ascii="Times New Roman" w:hAnsi="Times New Roman" w:cs="Times New Roman"/>
          <w:sz w:val="28"/>
          <w:szCs w:val="28"/>
        </w:rPr>
        <w:t>326</w:t>
      </w:r>
      <w:r>
        <w:rPr>
          <w:rFonts w:ascii="Times New Roman" w:hAnsi="Times New Roman" w:cs="Times New Roman"/>
          <w:sz w:val="28"/>
          <w:szCs w:val="28"/>
        </w:rPr>
        <w:t xml:space="preserve"> «Про створення робочої групи з оцінювання корупційних ризиків».</w:t>
      </w:r>
    </w:p>
    <w:p w:rsidR="00103DF1" w:rsidRPr="00103DF1" w:rsidRDefault="00103DF1" w:rsidP="00927316">
      <w:pPr>
        <w:spacing w:line="240" w:lineRule="auto"/>
        <w:jc w:val="center"/>
        <w:rPr>
          <w:rFonts w:ascii="Times New Roman" w:hAnsi="Times New Roman" w:cs="Times New Roman"/>
          <w:b/>
          <w:sz w:val="16"/>
          <w:szCs w:val="16"/>
        </w:rPr>
      </w:pPr>
    </w:p>
    <w:p w:rsidR="002A3C47" w:rsidRDefault="002A3C47" w:rsidP="0092731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ІІІ. ОЦІНЮВАННЯ КОРУПЦІЙНИХ РИЗИКІВ</w:t>
      </w:r>
    </w:p>
    <w:p w:rsidR="002A3C47" w:rsidRDefault="002A3C47" w:rsidP="00927316">
      <w:pPr>
        <w:shd w:val="clear" w:color="auto" w:fill="FFFFFF"/>
        <w:spacing w:after="150" w:line="240" w:lineRule="auto"/>
        <w:jc w:val="both"/>
        <w:rPr>
          <w:rFonts w:ascii="Times New Roman" w:eastAsia="Times New Roman" w:hAnsi="Times New Roman" w:cs="Times New Roman"/>
          <w:b/>
          <w:color w:val="333333"/>
          <w:sz w:val="28"/>
          <w:szCs w:val="28"/>
          <w:lang w:eastAsia="uk-UA"/>
        </w:rPr>
      </w:pPr>
      <w:bookmarkStart w:id="25" w:name="n367"/>
      <w:bookmarkStart w:id="26" w:name="n368"/>
      <w:bookmarkEnd w:id="25"/>
      <w:bookmarkEnd w:id="26"/>
      <w:r>
        <w:rPr>
          <w:rFonts w:ascii="Times New Roman" w:eastAsia="Times New Roman" w:hAnsi="Times New Roman" w:cs="Times New Roman"/>
          <w:b/>
          <w:color w:val="333333"/>
          <w:sz w:val="28"/>
          <w:szCs w:val="28"/>
          <w:lang w:eastAsia="uk-UA"/>
        </w:rPr>
        <w:t>3.1 Робоча група та заходи із підготовки, організації та проведення оцінювання корупційних ризиків</w:t>
      </w:r>
    </w:p>
    <w:p w:rsidR="002A3C47" w:rsidRDefault="002A3C47" w:rsidP="0092731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Оцінювання корупційних ризиків у діяльності </w:t>
      </w:r>
      <w:r w:rsidR="003A7AFF">
        <w:rPr>
          <w:rFonts w:ascii="Times New Roman" w:eastAsia="Times New Roman" w:hAnsi="Times New Roman" w:cs="Times New Roman"/>
          <w:color w:val="333333"/>
          <w:sz w:val="28"/>
          <w:szCs w:val="28"/>
          <w:lang w:eastAsia="uk-UA"/>
        </w:rPr>
        <w:t>Долинської</w:t>
      </w:r>
      <w:r>
        <w:rPr>
          <w:rFonts w:ascii="Times New Roman" w:eastAsia="Times New Roman" w:hAnsi="Times New Roman" w:cs="Times New Roman"/>
          <w:color w:val="333333"/>
          <w:sz w:val="28"/>
          <w:szCs w:val="28"/>
          <w:lang w:eastAsia="uk-UA"/>
        </w:rPr>
        <w:t xml:space="preserve"> міської ради здійснювалось у форматі самооцінювання.</w:t>
      </w:r>
    </w:p>
    <w:p w:rsidR="002A3C47" w:rsidRDefault="002A3C47" w:rsidP="0092731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Відповідно до розпорядження міського голови від </w:t>
      </w:r>
      <w:r w:rsidR="00977097">
        <w:rPr>
          <w:rFonts w:ascii="Times New Roman" w:hAnsi="Times New Roman" w:cs="Times New Roman"/>
          <w:sz w:val="28"/>
          <w:szCs w:val="28"/>
        </w:rPr>
        <w:t>11.10.</w:t>
      </w:r>
      <w:r>
        <w:rPr>
          <w:rFonts w:ascii="Times New Roman" w:hAnsi="Times New Roman" w:cs="Times New Roman"/>
          <w:sz w:val="28"/>
          <w:szCs w:val="28"/>
        </w:rPr>
        <w:t>202</w:t>
      </w:r>
      <w:r w:rsidR="00977097">
        <w:rPr>
          <w:rFonts w:ascii="Times New Roman" w:hAnsi="Times New Roman" w:cs="Times New Roman"/>
          <w:sz w:val="28"/>
          <w:szCs w:val="28"/>
        </w:rPr>
        <w:t>4 року № 307</w:t>
      </w:r>
      <w:r>
        <w:rPr>
          <w:rFonts w:ascii="Times New Roman" w:hAnsi="Times New Roman" w:cs="Times New Roman"/>
          <w:sz w:val="28"/>
          <w:szCs w:val="28"/>
        </w:rPr>
        <w:t xml:space="preserve"> </w:t>
      </w:r>
      <w:r>
        <w:rPr>
          <w:rFonts w:ascii="Times New Roman" w:eastAsia="Times New Roman" w:hAnsi="Times New Roman" w:cs="Times New Roman"/>
          <w:noProof/>
          <w:sz w:val="28"/>
          <w:szCs w:val="28"/>
          <w:lang w:eastAsia="ru-RU"/>
        </w:rPr>
        <w:t>«</w:t>
      </w:r>
      <w:r>
        <w:rPr>
          <w:rFonts w:ascii="Times New Roman" w:eastAsia="Times New Roman" w:hAnsi="Times New Roman" w:cs="Times New Roman"/>
          <w:color w:val="333333"/>
          <w:sz w:val="28"/>
          <w:szCs w:val="28"/>
          <w:lang w:eastAsia="uk-UA"/>
        </w:rPr>
        <w:t xml:space="preserve">Про проведення оцінювання корупційних ризиків у діяльності </w:t>
      </w:r>
      <w:r w:rsidR="003A7AFF">
        <w:rPr>
          <w:rFonts w:ascii="Times New Roman" w:eastAsia="Times New Roman" w:hAnsi="Times New Roman" w:cs="Times New Roman"/>
          <w:color w:val="333333"/>
          <w:sz w:val="28"/>
          <w:szCs w:val="28"/>
          <w:lang w:eastAsia="uk-UA"/>
        </w:rPr>
        <w:t>Долинської</w:t>
      </w:r>
      <w:r>
        <w:rPr>
          <w:rFonts w:ascii="Times New Roman" w:eastAsia="Times New Roman" w:hAnsi="Times New Roman" w:cs="Times New Roman"/>
          <w:color w:val="333333"/>
          <w:sz w:val="28"/>
          <w:szCs w:val="28"/>
          <w:lang w:eastAsia="uk-UA"/>
        </w:rPr>
        <w:t xml:space="preserve"> міської ради» проведено оцінювання корупційних ризиків.</w:t>
      </w:r>
    </w:p>
    <w:p w:rsidR="002A3C47" w:rsidRDefault="002A3C47" w:rsidP="00927316">
      <w:pPr>
        <w:spacing w:after="0" w:line="240" w:lineRule="auto"/>
        <w:ind w:firstLine="708"/>
        <w:jc w:val="both"/>
        <w:rPr>
          <w:rFonts w:ascii="Times New Roman" w:eastAsia="Times New Roman" w:hAnsi="Times New Roman" w:cs="Times New Roman"/>
          <w:sz w:val="28"/>
          <w:szCs w:val="28"/>
          <w:lang w:eastAsia="uk-UA"/>
        </w:rPr>
      </w:pPr>
      <w:bookmarkStart w:id="27" w:name="n389"/>
      <w:bookmarkEnd w:id="27"/>
      <w:r>
        <w:rPr>
          <w:rFonts w:ascii="Times New Roman" w:hAnsi="Times New Roman" w:cs="Times New Roman"/>
          <w:sz w:val="28"/>
          <w:szCs w:val="28"/>
        </w:rPr>
        <w:t>Відповідно до розпорядженн</w:t>
      </w:r>
      <w:r w:rsidR="00977097">
        <w:rPr>
          <w:rFonts w:ascii="Times New Roman" w:hAnsi="Times New Roman" w:cs="Times New Roman"/>
          <w:sz w:val="28"/>
          <w:szCs w:val="28"/>
        </w:rPr>
        <w:t>я міського голови від 28.10.2023 року № 326</w:t>
      </w:r>
      <w:r>
        <w:rPr>
          <w:rFonts w:ascii="Times New Roman" w:hAnsi="Times New Roman" w:cs="Times New Roman"/>
          <w:sz w:val="28"/>
          <w:szCs w:val="28"/>
        </w:rPr>
        <w:t xml:space="preserve"> «Про створення робочої групи з оцінювання корупційних ризиків»</w:t>
      </w:r>
      <w:r>
        <w:rPr>
          <w:rFonts w:ascii="Times New Roman" w:eastAsia="Times New Roman" w:hAnsi="Times New Roman" w:cs="Times New Roman"/>
          <w:sz w:val="28"/>
          <w:szCs w:val="28"/>
          <w:lang w:eastAsia="uk-UA"/>
        </w:rPr>
        <w:t xml:space="preserve"> утворено робочу групу з оцінювання корупційних ризиків у </w:t>
      </w:r>
      <w:r w:rsidR="003A7AFF">
        <w:rPr>
          <w:rFonts w:ascii="Times New Roman" w:eastAsia="Times New Roman" w:hAnsi="Times New Roman" w:cs="Times New Roman"/>
          <w:sz w:val="28"/>
          <w:szCs w:val="28"/>
          <w:lang w:eastAsia="uk-UA"/>
        </w:rPr>
        <w:t>Долинській</w:t>
      </w:r>
      <w:r>
        <w:rPr>
          <w:rFonts w:ascii="Times New Roman" w:eastAsia="Times New Roman" w:hAnsi="Times New Roman" w:cs="Times New Roman"/>
          <w:sz w:val="28"/>
          <w:szCs w:val="28"/>
          <w:lang w:eastAsia="uk-UA"/>
        </w:rPr>
        <w:t xml:space="preserve"> міській раді (далі – Робоча група), затверджено положення та склад Робочої групи у кількості </w:t>
      </w:r>
      <w:r w:rsidR="00977097">
        <w:rPr>
          <w:rFonts w:ascii="Times New Roman" w:eastAsia="Times New Roman" w:hAnsi="Times New Roman" w:cs="Times New Roman"/>
          <w:sz w:val="28"/>
          <w:szCs w:val="28"/>
          <w:lang w:eastAsia="uk-UA"/>
        </w:rPr>
        <w:t>19</w:t>
      </w:r>
      <w:r>
        <w:rPr>
          <w:rFonts w:ascii="Times New Roman" w:eastAsia="Times New Roman" w:hAnsi="Times New Roman" w:cs="Times New Roman"/>
          <w:sz w:val="28"/>
          <w:szCs w:val="28"/>
          <w:lang w:eastAsia="uk-UA"/>
        </w:rPr>
        <w:t xml:space="preserve"> </w:t>
      </w:r>
      <w:r w:rsidR="00977097">
        <w:rPr>
          <w:rFonts w:ascii="Times New Roman" w:eastAsia="Times New Roman" w:hAnsi="Times New Roman" w:cs="Times New Roman"/>
          <w:sz w:val="28"/>
          <w:szCs w:val="28"/>
          <w:lang w:eastAsia="uk-UA"/>
        </w:rPr>
        <w:t>осіб з</w:t>
      </w:r>
      <w:r>
        <w:rPr>
          <w:rFonts w:ascii="Times New Roman" w:eastAsia="Times New Roman" w:hAnsi="Times New Roman" w:cs="Times New Roman"/>
          <w:sz w:val="28"/>
          <w:szCs w:val="28"/>
          <w:lang w:eastAsia="uk-UA"/>
        </w:rPr>
        <w:t xml:space="preserve"> числ</w:t>
      </w:r>
      <w:r w:rsidR="00977097">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представник</w:t>
      </w:r>
      <w:r w:rsidR="00977097">
        <w:rPr>
          <w:rFonts w:ascii="Times New Roman" w:eastAsia="Times New Roman" w:hAnsi="Times New Roman" w:cs="Times New Roman"/>
          <w:sz w:val="28"/>
          <w:szCs w:val="28"/>
          <w:lang w:eastAsia="uk-UA"/>
        </w:rPr>
        <w:t>ів</w:t>
      </w:r>
      <w:r>
        <w:rPr>
          <w:rFonts w:ascii="Times New Roman" w:eastAsia="Times New Roman" w:hAnsi="Times New Roman" w:cs="Times New Roman"/>
          <w:sz w:val="28"/>
          <w:szCs w:val="28"/>
          <w:lang w:eastAsia="uk-UA"/>
        </w:rPr>
        <w:t xml:space="preserve"> виконавчих органів </w:t>
      </w:r>
      <w:r w:rsidR="003A7AFF">
        <w:rPr>
          <w:rFonts w:ascii="Times New Roman" w:eastAsia="Times New Roman" w:hAnsi="Times New Roman" w:cs="Times New Roman"/>
          <w:sz w:val="28"/>
          <w:szCs w:val="28"/>
          <w:lang w:eastAsia="uk-UA"/>
        </w:rPr>
        <w:t>Долинської</w:t>
      </w:r>
      <w:r>
        <w:rPr>
          <w:rFonts w:ascii="Times New Roman" w:eastAsia="Times New Roman" w:hAnsi="Times New Roman" w:cs="Times New Roman"/>
          <w:sz w:val="28"/>
          <w:szCs w:val="28"/>
          <w:lang w:eastAsia="uk-UA"/>
        </w:rPr>
        <w:t xml:space="preserve"> міської ради</w:t>
      </w:r>
      <w:r w:rsidR="0097709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977097">
        <w:rPr>
          <w:rFonts w:ascii="Times New Roman" w:eastAsia="Times New Roman" w:hAnsi="Times New Roman" w:cs="Times New Roman"/>
          <w:sz w:val="28"/>
          <w:szCs w:val="28"/>
          <w:lang w:eastAsia="uk-UA"/>
        </w:rPr>
        <w:t xml:space="preserve">Від </w:t>
      </w:r>
      <w:r w:rsidR="00977097">
        <w:rPr>
          <w:rFonts w:ascii="Times New Roman" w:eastAsia="Times New Roman" w:hAnsi="Times New Roman" w:cs="Times New Roman"/>
          <w:sz w:val="28"/>
          <w:szCs w:val="28"/>
          <w:lang w:eastAsia="uk-UA"/>
        </w:rPr>
        <w:lastRenderedPageBreak/>
        <w:t>представників</w:t>
      </w:r>
      <w:r>
        <w:rPr>
          <w:rFonts w:ascii="Times New Roman" w:eastAsia="Times New Roman" w:hAnsi="Times New Roman" w:cs="Times New Roman"/>
          <w:sz w:val="28"/>
          <w:szCs w:val="28"/>
          <w:lang w:eastAsia="uk-UA"/>
        </w:rPr>
        <w:t xml:space="preserve"> громадськості</w:t>
      </w:r>
      <w:r w:rsidR="00977097">
        <w:rPr>
          <w:rFonts w:ascii="Times New Roman" w:eastAsia="Times New Roman" w:hAnsi="Times New Roman" w:cs="Times New Roman"/>
          <w:sz w:val="28"/>
          <w:szCs w:val="28"/>
          <w:lang w:eastAsia="uk-UA"/>
        </w:rPr>
        <w:t xml:space="preserve"> та з числа депутатського корпусу заяв щодо включення в робочу групу не надходило.</w:t>
      </w:r>
    </w:p>
    <w:p w:rsidR="002A3C47" w:rsidRDefault="002A3C47" w:rsidP="00927316">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Уповноваженою особою з питань запобігання та виявлення корупції складено </w:t>
      </w:r>
      <w:bookmarkStart w:id="28" w:name="n616"/>
      <w:bookmarkEnd w:id="28"/>
      <w:r>
        <w:rPr>
          <w:rFonts w:ascii="Times New Roman" w:eastAsia="Times New Roman" w:hAnsi="Times New Roman" w:cs="Times New Roman"/>
          <w:sz w:val="28"/>
          <w:szCs w:val="28"/>
          <w:lang w:eastAsia="uk-UA"/>
        </w:rPr>
        <w:t xml:space="preserve">Аналітичну довідку за результатами збору та аналізу інформації про середовище </w:t>
      </w:r>
      <w:r w:rsidR="003A7AFF">
        <w:rPr>
          <w:rFonts w:ascii="Times New Roman" w:eastAsia="Times New Roman" w:hAnsi="Times New Roman" w:cs="Times New Roman"/>
          <w:sz w:val="28"/>
          <w:szCs w:val="28"/>
          <w:lang w:eastAsia="uk-UA"/>
        </w:rPr>
        <w:t>Долинської</w:t>
      </w:r>
      <w:r>
        <w:rPr>
          <w:rFonts w:ascii="Times New Roman" w:eastAsia="Times New Roman" w:hAnsi="Times New Roman" w:cs="Times New Roman"/>
          <w:sz w:val="28"/>
          <w:szCs w:val="28"/>
          <w:lang w:eastAsia="uk-UA"/>
        </w:rPr>
        <w:t xml:space="preserve"> міської ради (додаток </w:t>
      </w:r>
      <w:r w:rsidR="00BE542A">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xml:space="preserve"> до Антикорупційної програми).</w:t>
      </w:r>
    </w:p>
    <w:p w:rsidR="002A3C47" w:rsidRDefault="002A3C47" w:rsidP="00927316">
      <w:pPr>
        <w:spacing w:after="0" w:line="240" w:lineRule="auto"/>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Робочою групою визначені найбільш вразливі до корупції функції </w:t>
      </w:r>
      <w:r w:rsidR="003A7AFF">
        <w:rPr>
          <w:rFonts w:ascii="Times New Roman" w:eastAsia="Times New Roman" w:hAnsi="Times New Roman" w:cs="Times New Roman"/>
          <w:bCs/>
          <w:sz w:val="28"/>
          <w:szCs w:val="28"/>
          <w:lang w:eastAsia="uk-UA"/>
        </w:rPr>
        <w:t>Долинської</w:t>
      </w:r>
      <w:r>
        <w:rPr>
          <w:rFonts w:ascii="Times New Roman" w:eastAsia="Times New Roman" w:hAnsi="Times New Roman" w:cs="Times New Roman"/>
          <w:bCs/>
          <w:sz w:val="28"/>
          <w:szCs w:val="28"/>
          <w:lang w:eastAsia="uk-UA"/>
        </w:rPr>
        <w:t xml:space="preserve"> міської ради, здійснено ідентифікацію, аналіз та визначення рівнів корупційних ризиків; розроблено заходи впливу на корупційні ризики. </w:t>
      </w:r>
    </w:p>
    <w:p w:rsidR="002A3C47" w:rsidRDefault="002A3C47" w:rsidP="00927316">
      <w:pPr>
        <w:shd w:val="clear" w:color="auto" w:fill="FFFFFF"/>
        <w:spacing w:after="0" w:line="240" w:lineRule="auto"/>
        <w:ind w:firstLine="450"/>
        <w:jc w:val="both"/>
        <w:rPr>
          <w:rFonts w:ascii="Times New Roman" w:eastAsia="Times New Roman" w:hAnsi="Times New Roman" w:cs="Times New Roman"/>
          <w:bCs/>
          <w:sz w:val="16"/>
          <w:szCs w:val="16"/>
          <w:lang w:eastAsia="uk-UA"/>
        </w:rPr>
      </w:pPr>
    </w:p>
    <w:p w:rsidR="002A3C47" w:rsidRDefault="002A3C47" w:rsidP="00927316">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sz w:val="28"/>
          <w:szCs w:val="28"/>
          <w:lang w:eastAsia="uk-UA"/>
        </w:rPr>
        <w:t xml:space="preserve">3.2 Внутрішні та зовнішні заінтересовані сторони, які залучалися до процесу </w:t>
      </w:r>
      <w:r>
        <w:rPr>
          <w:rFonts w:ascii="Times New Roman" w:eastAsia="Times New Roman" w:hAnsi="Times New Roman" w:cs="Times New Roman"/>
          <w:b/>
          <w:color w:val="333333"/>
          <w:sz w:val="28"/>
          <w:szCs w:val="28"/>
          <w:lang w:eastAsia="uk-UA"/>
        </w:rPr>
        <w:t xml:space="preserve">оцінювання корупційних ризиків </w:t>
      </w:r>
    </w:p>
    <w:p w:rsidR="002A3C47" w:rsidRDefault="002A3C47" w:rsidP="00927316">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процесу оцінювання корупційних ризиків та розробки заходів впливу на них залучалися внутрішні та зовнішні заінтересовані сторони, а саме:</w:t>
      </w:r>
    </w:p>
    <w:p w:rsidR="002A3C47" w:rsidRDefault="002A3C47" w:rsidP="00927316">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внутрішні заінтересовані сторони – це посадові особи виконавчих органів </w:t>
      </w:r>
      <w:r w:rsidR="003A7AFF">
        <w:rPr>
          <w:rFonts w:ascii="Times New Roman" w:eastAsia="Times New Roman" w:hAnsi="Times New Roman" w:cs="Times New Roman"/>
          <w:sz w:val="28"/>
          <w:szCs w:val="28"/>
          <w:lang w:eastAsia="uk-UA"/>
        </w:rPr>
        <w:t>Долинської</w:t>
      </w:r>
      <w:r>
        <w:rPr>
          <w:rFonts w:ascii="Times New Roman" w:eastAsia="Times New Roman" w:hAnsi="Times New Roman" w:cs="Times New Roman"/>
          <w:sz w:val="28"/>
          <w:szCs w:val="28"/>
          <w:lang w:eastAsia="uk-UA"/>
        </w:rPr>
        <w:t xml:space="preserve"> міської ради та юридичних осіб публічного права;</w:t>
      </w:r>
    </w:p>
    <w:p w:rsidR="002A3C47" w:rsidRDefault="002A3C47" w:rsidP="00927316">
      <w:pPr>
        <w:numPr>
          <w:ilvl w:val="0"/>
          <w:numId w:val="8"/>
        </w:numPr>
        <w:shd w:val="clear" w:color="auto" w:fill="FFFFFF"/>
        <w:spacing w:after="15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зовнішні заінтересовані сторони – представники громадськості, депутати міської ради, працівники комунальних підприємств, установ та закладів, суб’єкти отримання адміністративних послуг.</w:t>
      </w:r>
    </w:p>
    <w:p w:rsidR="002A3C47" w:rsidRDefault="002A3C47" w:rsidP="00927316">
      <w:pPr>
        <w:shd w:val="clear" w:color="auto" w:fill="FFFFFF"/>
        <w:spacing w:after="150" w:line="240" w:lineRule="auto"/>
        <w:ind w:left="810"/>
        <w:contextualSpacing/>
        <w:jc w:val="both"/>
        <w:rPr>
          <w:rFonts w:ascii="Times New Roman" w:eastAsia="Times New Roman" w:hAnsi="Times New Roman" w:cs="Times New Roman"/>
          <w:color w:val="333333"/>
          <w:sz w:val="28"/>
          <w:szCs w:val="28"/>
          <w:lang w:eastAsia="uk-UA"/>
        </w:rPr>
      </w:pPr>
    </w:p>
    <w:p w:rsidR="002A3C47" w:rsidRDefault="002A3C47" w:rsidP="00927316">
      <w:pPr>
        <w:shd w:val="clear" w:color="auto" w:fill="FFFFFF"/>
        <w:spacing w:after="150" w:line="240" w:lineRule="auto"/>
        <w:jc w:val="both"/>
        <w:rPr>
          <w:rFonts w:ascii="Times New Roman" w:eastAsia="Times New Roman" w:hAnsi="Times New Roman" w:cs="Times New Roman"/>
          <w:b/>
          <w:color w:val="333333"/>
          <w:sz w:val="28"/>
          <w:szCs w:val="28"/>
          <w:lang w:eastAsia="uk-UA"/>
        </w:rPr>
      </w:pPr>
      <w:bookmarkStart w:id="29" w:name="n618"/>
      <w:bookmarkEnd w:id="29"/>
      <w:r>
        <w:rPr>
          <w:rFonts w:ascii="Times New Roman" w:eastAsia="Times New Roman" w:hAnsi="Times New Roman" w:cs="Times New Roman"/>
          <w:b/>
          <w:color w:val="333333"/>
          <w:sz w:val="28"/>
          <w:szCs w:val="28"/>
          <w:lang w:eastAsia="uk-UA"/>
        </w:rPr>
        <w:t xml:space="preserve">3.3 Вразливі до корупції функції </w:t>
      </w:r>
      <w:r w:rsidR="003A7AFF">
        <w:rPr>
          <w:rFonts w:ascii="Times New Roman" w:eastAsia="Times New Roman" w:hAnsi="Times New Roman" w:cs="Times New Roman"/>
          <w:b/>
          <w:color w:val="333333"/>
          <w:sz w:val="28"/>
          <w:szCs w:val="28"/>
          <w:lang w:eastAsia="uk-UA"/>
        </w:rPr>
        <w:t>Долинської</w:t>
      </w:r>
      <w:r>
        <w:rPr>
          <w:rFonts w:ascii="Times New Roman" w:eastAsia="Times New Roman" w:hAnsi="Times New Roman" w:cs="Times New Roman"/>
          <w:b/>
          <w:color w:val="333333"/>
          <w:sz w:val="28"/>
          <w:szCs w:val="28"/>
          <w:lang w:eastAsia="uk-UA"/>
        </w:rPr>
        <w:t xml:space="preserve"> міської ради, виявлені під час оцінювання корупційних ризиків</w:t>
      </w:r>
    </w:p>
    <w:p w:rsidR="002A3C47" w:rsidRDefault="002A3C47" w:rsidP="00927316">
      <w:pPr>
        <w:shd w:val="clear" w:color="auto" w:fill="FFFFFF"/>
        <w:spacing w:before="150" w:after="150" w:line="240" w:lineRule="auto"/>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Робочою групою з оцінювання корупційних ризиків ідентифіковано та оцінено корупційні ризики в діяльності </w:t>
      </w:r>
      <w:r w:rsidR="003A7AFF">
        <w:rPr>
          <w:rFonts w:ascii="Times New Roman" w:eastAsia="Times New Roman" w:hAnsi="Times New Roman" w:cs="Times New Roman"/>
          <w:bCs/>
          <w:sz w:val="28"/>
          <w:szCs w:val="28"/>
          <w:lang w:eastAsia="uk-UA"/>
        </w:rPr>
        <w:t>Долинської</w:t>
      </w:r>
      <w:r>
        <w:rPr>
          <w:rFonts w:ascii="Times New Roman" w:eastAsia="Times New Roman" w:hAnsi="Times New Roman" w:cs="Times New Roman"/>
          <w:bCs/>
          <w:sz w:val="28"/>
          <w:szCs w:val="28"/>
          <w:lang w:eastAsia="uk-UA"/>
        </w:rPr>
        <w:t xml:space="preserve"> міської ради за 1</w:t>
      </w:r>
      <w:r w:rsidR="00977097">
        <w:rPr>
          <w:rFonts w:ascii="Times New Roman" w:eastAsia="Times New Roman" w:hAnsi="Times New Roman" w:cs="Times New Roman"/>
          <w:bCs/>
          <w:sz w:val="28"/>
          <w:szCs w:val="28"/>
          <w:lang w:eastAsia="uk-UA"/>
        </w:rPr>
        <w:t>8</w:t>
      </w:r>
      <w:r>
        <w:rPr>
          <w:rFonts w:ascii="Times New Roman" w:eastAsia="Times New Roman" w:hAnsi="Times New Roman" w:cs="Times New Roman"/>
          <w:bCs/>
          <w:sz w:val="28"/>
          <w:szCs w:val="28"/>
          <w:lang w:eastAsia="uk-UA"/>
        </w:rPr>
        <w:t xml:space="preserve"> функціями (процесами), які потенційно вразливі до корупції для їх оцінювання на предмет виявлення корупційних ризиків, а саме:</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Депутатська діяльність;</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Проведення процедур закупівель;</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Містобудівна діяльність;</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Організація і здійснення землеустрою, погодження проєктів землеустрою;</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Управління фінансовими і матеріальними ресурсами;</w:t>
      </w:r>
    </w:p>
    <w:p w:rsidR="00B642FF" w:rsidRDefault="00B642FF" w:rsidP="00927316">
      <w:pPr>
        <w:pStyle w:val="a5"/>
        <w:numPr>
          <w:ilvl w:val="0"/>
          <w:numId w:val="9"/>
        </w:numPr>
        <w:tabs>
          <w:tab w:val="left" w:pos="284"/>
          <w:tab w:val="left" w:pos="1418"/>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Реалізації державної промислової політики та розвитку транспорту;</w:t>
      </w:r>
    </w:p>
    <w:p w:rsidR="00B642FF" w:rsidRPr="00B642FF" w:rsidRDefault="00B642FF" w:rsidP="00927316">
      <w:pPr>
        <w:pStyle w:val="a5"/>
        <w:numPr>
          <w:ilvl w:val="0"/>
          <w:numId w:val="9"/>
        </w:numPr>
        <w:tabs>
          <w:tab w:val="left" w:pos="284"/>
          <w:tab w:val="left" w:pos="1418"/>
          <w:tab w:val="left" w:pos="2127"/>
        </w:tabs>
        <w:spacing w:line="240" w:lineRule="auto"/>
        <w:jc w:val="both"/>
        <w:rPr>
          <w:rFonts w:ascii="Times New Roman" w:hAnsi="Times New Roman" w:cs="Times New Roman"/>
          <w:sz w:val="28"/>
        </w:rPr>
      </w:pPr>
      <w:r w:rsidRPr="00B642FF">
        <w:rPr>
          <w:rFonts w:ascii="Times New Roman" w:eastAsia="Times New Roman" w:hAnsi="Times New Roman" w:cs="Times New Roman"/>
          <w:sz w:val="28"/>
        </w:rPr>
        <w:t>Здійснення заходів у сфері благоустрою;</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Управління комунальним майном;</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Кадрова політика органу;</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Юридична робота;</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Організація роботи із запобігання та виявлення корупції;</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Інформаційна діяльність та комунікація з громадськістю;</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Надання адміністративних послуг;</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Надання соціальних послуг;</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Реалізація повноважень у сфері освітніх послуг;</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Реалізація повноважень у сфері охорони здоров’я;</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t>Управління комунальними підприємствами та контроль за здійсненням діяльності;</w:t>
      </w:r>
    </w:p>
    <w:p w:rsidR="00B642FF" w:rsidRPr="00B642FF" w:rsidRDefault="00B642FF" w:rsidP="00927316">
      <w:pPr>
        <w:pStyle w:val="a5"/>
        <w:numPr>
          <w:ilvl w:val="0"/>
          <w:numId w:val="9"/>
        </w:numPr>
        <w:tabs>
          <w:tab w:val="left" w:pos="284"/>
          <w:tab w:val="left" w:pos="1843"/>
          <w:tab w:val="left" w:pos="2127"/>
        </w:tabs>
        <w:spacing w:line="240" w:lineRule="auto"/>
        <w:jc w:val="both"/>
        <w:rPr>
          <w:rFonts w:ascii="Times New Roman" w:hAnsi="Times New Roman" w:cs="Times New Roman"/>
          <w:sz w:val="28"/>
        </w:rPr>
      </w:pPr>
      <w:r w:rsidRPr="00B642FF">
        <w:rPr>
          <w:rFonts w:ascii="Times New Roman" w:hAnsi="Times New Roman" w:cs="Times New Roman"/>
          <w:sz w:val="28"/>
        </w:rPr>
        <w:lastRenderedPageBreak/>
        <w:t>Проведення внутрішнього аудиту і контролю.</w:t>
      </w:r>
    </w:p>
    <w:p w:rsidR="002A3C47" w:rsidRDefault="002A3C47" w:rsidP="00927316">
      <w:pPr>
        <w:shd w:val="clear" w:color="auto" w:fill="FFFFFF"/>
        <w:spacing w:after="150" w:line="240" w:lineRule="auto"/>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Робоча група встановила, що рівень ймовірності реалізації  всіх корупційних ризиків можливий та потребує додаткових антикорупційних заходів</w:t>
      </w:r>
      <w:r w:rsidR="004748CF">
        <w:rPr>
          <w:rFonts w:ascii="Times New Roman" w:eastAsia="Times New Roman" w:hAnsi="Times New Roman" w:cs="Times New Roman"/>
          <w:bCs/>
          <w:sz w:val="28"/>
          <w:szCs w:val="28"/>
          <w:lang w:eastAsia="uk-UA"/>
        </w:rPr>
        <w:t xml:space="preserve"> (додаток </w:t>
      </w:r>
      <w:r w:rsidR="00BE542A">
        <w:rPr>
          <w:rFonts w:ascii="Times New Roman" w:eastAsia="Times New Roman" w:hAnsi="Times New Roman" w:cs="Times New Roman"/>
          <w:bCs/>
          <w:sz w:val="28"/>
          <w:szCs w:val="28"/>
          <w:lang w:eastAsia="uk-UA"/>
        </w:rPr>
        <w:t>1</w:t>
      </w:r>
      <w:r w:rsidR="004748CF">
        <w:rPr>
          <w:rFonts w:ascii="Times New Roman" w:eastAsia="Times New Roman" w:hAnsi="Times New Roman" w:cs="Times New Roman"/>
          <w:bCs/>
          <w:sz w:val="28"/>
          <w:szCs w:val="28"/>
          <w:lang w:eastAsia="uk-UA"/>
        </w:rPr>
        <w:t xml:space="preserve"> до Антикорупційної програми)</w:t>
      </w:r>
      <w:r>
        <w:rPr>
          <w:rFonts w:ascii="Times New Roman" w:eastAsia="Times New Roman" w:hAnsi="Times New Roman" w:cs="Times New Roman"/>
          <w:bCs/>
          <w:sz w:val="28"/>
          <w:szCs w:val="28"/>
          <w:lang w:eastAsia="uk-UA"/>
        </w:rPr>
        <w:t xml:space="preserve">. </w:t>
      </w:r>
    </w:p>
    <w:p w:rsidR="00927316" w:rsidRDefault="00927316" w:rsidP="00927316">
      <w:pPr>
        <w:shd w:val="clear" w:color="auto" w:fill="FFFFFF"/>
        <w:spacing w:after="0" w:line="240" w:lineRule="auto"/>
        <w:jc w:val="both"/>
        <w:rPr>
          <w:rFonts w:ascii="Times New Roman" w:eastAsia="Times New Roman" w:hAnsi="Times New Roman" w:cs="Times New Roman"/>
          <w:b/>
          <w:color w:val="333333"/>
          <w:sz w:val="28"/>
          <w:szCs w:val="28"/>
          <w:lang w:eastAsia="uk-UA"/>
        </w:rPr>
      </w:pPr>
    </w:p>
    <w:p w:rsidR="002A3C47" w:rsidRDefault="002A3C47" w:rsidP="00927316">
      <w:pPr>
        <w:shd w:val="clear" w:color="auto" w:fill="FFFFFF"/>
        <w:spacing w:after="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3.3.1 Анкетування внутрішніх та зовнішніх заінтересованих сторін</w:t>
      </w:r>
    </w:p>
    <w:p w:rsidR="002A3C47" w:rsidRDefault="002A3C47" w:rsidP="00927316">
      <w:pPr>
        <w:shd w:val="clear" w:color="auto" w:fill="FFFFFF"/>
        <w:spacing w:after="0" w:line="240" w:lineRule="auto"/>
        <w:jc w:val="both"/>
        <w:rPr>
          <w:rFonts w:ascii="Times New Roman" w:eastAsia="Times New Roman" w:hAnsi="Times New Roman" w:cs="Times New Roman"/>
          <w:b/>
          <w:color w:val="333333"/>
          <w:sz w:val="16"/>
          <w:szCs w:val="16"/>
          <w:lang w:eastAsia="uk-UA"/>
        </w:rPr>
      </w:pPr>
    </w:p>
    <w:p w:rsidR="002A3C47" w:rsidRDefault="002A3C47" w:rsidP="00927316">
      <w:pPr>
        <w:shd w:val="clear" w:color="auto" w:fill="FFFFFF"/>
        <w:spacing w:after="0" w:line="240" w:lineRule="auto"/>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Анонімним анкетуванням запропоновано респондентам відповісти на 2</w:t>
      </w:r>
      <w:r w:rsidR="006C369E">
        <w:rPr>
          <w:rFonts w:ascii="Times New Roman" w:eastAsia="Times New Roman" w:hAnsi="Times New Roman" w:cs="Times New Roman"/>
          <w:bCs/>
          <w:sz w:val="28"/>
          <w:szCs w:val="28"/>
          <w:lang w:eastAsia="uk-UA"/>
        </w:rPr>
        <w:t>8</w:t>
      </w:r>
      <w:r>
        <w:rPr>
          <w:rFonts w:ascii="Times New Roman" w:eastAsia="Times New Roman" w:hAnsi="Times New Roman" w:cs="Times New Roman"/>
          <w:bCs/>
          <w:sz w:val="28"/>
          <w:szCs w:val="28"/>
          <w:lang w:eastAsia="uk-UA"/>
        </w:rPr>
        <w:t xml:space="preserve"> </w:t>
      </w:r>
      <w:r w:rsidR="006C369E">
        <w:rPr>
          <w:rFonts w:ascii="Times New Roman" w:eastAsia="Times New Roman" w:hAnsi="Times New Roman" w:cs="Times New Roman"/>
          <w:bCs/>
          <w:sz w:val="28"/>
          <w:szCs w:val="28"/>
          <w:lang w:eastAsia="uk-UA"/>
        </w:rPr>
        <w:t>запитань</w:t>
      </w:r>
      <w:r>
        <w:rPr>
          <w:rFonts w:ascii="Times New Roman" w:eastAsia="Times New Roman" w:hAnsi="Times New Roman" w:cs="Times New Roman"/>
          <w:bCs/>
          <w:sz w:val="28"/>
          <w:szCs w:val="28"/>
          <w:lang w:eastAsia="uk-UA"/>
        </w:rPr>
        <w:t>. Для цього на вебсайті ради, на сторінці ради у соціальних мережах, було розміщено інформацію щодо проходження анонімного анкетування щодо наявності корупційних ризиків у діяльності ради.</w:t>
      </w:r>
    </w:p>
    <w:p w:rsidR="002A3C47" w:rsidRDefault="002A3C47" w:rsidP="00927316">
      <w:pPr>
        <w:shd w:val="clear" w:color="auto" w:fill="FFFFFF"/>
        <w:spacing w:after="0" w:line="240" w:lineRule="auto"/>
        <w:ind w:firstLine="708"/>
        <w:jc w:val="both"/>
        <w:rPr>
          <w:rFonts w:ascii="Times New Roman" w:eastAsia="Times New Roman" w:hAnsi="Times New Roman" w:cs="Times New Roman"/>
          <w:bCs/>
          <w:sz w:val="28"/>
          <w:szCs w:val="28"/>
          <w:lang w:eastAsia="uk-UA"/>
        </w:rPr>
      </w:pPr>
      <w:bookmarkStart w:id="30" w:name="n621"/>
      <w:bookmarkStart w:id="31" w:name="n622"/>
      <w:bookmarkStart w:id="32" w:name="n623"/>
      <w:bookmarkStart w:id="33" w:name="n624"/>
      <w:bookmarkEnd w:id="30"/>
      <w:bookmarkEnd w:id="31"/>
      <w:bookmarkEnd w:id="32"/>
      <w:bookmarkEnd w:id="33"/>
      <w:r>
        <w:rPr>
          <w:rFonts w:ascii="Times New Roman" w:eastAsia="Times New Roman" w:hAnsi="Times New Roman" w:cs="Times New Roman"/>
          <w:bCs/>
          <w:sz w:val="28"/>
          <w:szCs w:val="28"/>
          <w:lang w:eastAsia="uk-UA"/>
        </w:rPr>
        <w:t xml:space="preserve">Терміни «корупція», «корупційні ризики», «корупційне правопорушення», «правопорушення, пов’язане з корупцією», «неправомірна вигода», «конфлікт інтересів», «доброчесність» добре відомі </w:t>
      </w:r>
      <w:r w:rsidR="006944C1">
        <w:rPr>
          <w:rFonts w:ascii="Times New Roman" w:eastAsia="Times New Roman" w:hAnsi="Times New Roman" w:cs="Times New Roman"/>
          <w:bCs/>
          <w:sz w:val="28"/>
          <w:szCs w:val="28"/>
          <w:lang w:eastAsia="uk-UA"/>
        </w:rPr>
        <w:t>70,7% респондентів</w:t>
      </w:r>
      <w:r>
        <w:rPr>
          <w:rFonts w:ascii="Times New Roman" w:eastAsia="Times New Roman" w:hAnsi="Times New Roman" w:cs="Times New Roman"/>
          <w:bCs/>
          <w:sz w:val="28"/>
          <w:szCs w:val="28"/>
          <w:lang w:eastAsia="uk-UA"/>
        </w:rPr>
        <w:t>.</w:t>
      </w:r>
    </w:p>
    <w:p w:rsidR="002A3C47" w:rsidRDefault="006944C1" w:rsidP="00927316">
      <w:pPr>
        <w:shd w:val="clear" w:color="auto" w:fill="FFFFFF"/>
        <w:spacing w:after="0" w:line="240" w:lineRule="auto"/>
        <w:ind w:firstLine="708"/>
        <w:jc w:val="both"/>
        <w:rPr>
          <w:rFonts w:ascii="Times New Roman" w:eastAsia="Times New Roman" w:hAnsi="Times New Roman" w:cs="Times New Roman"/>
          <w:bCs/>
          <w:sz w:val="28"/>
          <w:szCs w:val="28"/>
          <w:lang w:eastAsia="uk-UA"/>
        </w:rPr>
      </w:pPr>
      <w:r>
        <w:rPr>
          <w:rFonts w:ascii="Times New Roman" w:hAnsi="Times New Roman" w:cs="Times New Roman"/>
          <w:sz w:val="28"/>
        </w:rPr>
        <w:t xml:space="preserve">За результатами опитування щодо заохочення </w:t>
      </w:r>
      <w:r w:rsidRPr="00D11E48">
        <w:rPr>
          <w:rFonts w:ascii="Times New Roman" w:hAnsi="Times New Roman" w:cs="Times New Roman"/>
          <w:sz w:val="28"/>
        </w:rPr>
        <w:t xml:space="preserve">працівників </w:t>
      </w:r>
      <w:r>
        <w:rPr>
          <w:rFonts w:ascii="Times New Roman" w:hAnsi="Times New Roman" w:cs="Times New Roman"/>
          <w:sz w:val="28"/>
        </w:rPr>
        <w:t xml:space="preserve">повідомлень </w:t>
      </w:r>
      <w:r w:rsidRPr="00D11E48">
        <w:rPr>
          <w:rFonts w:ascii="Times New Roman" w:hAnsi="Times New Roman" w:cs="Times New Roman"/>
          <w:sz w:val="28"/>
        </w:rPr>
        <w:t>про можливі випадки корупції</w:t>
      </w:r>
      <w:r>
        <w:rPr>
          <w:rFonts w:ascii="Times New Roman" w:hAnsi="Times New Roman" w:cs="Times New Roman"/>
          <w:sz w:val="28"/>
        </w:rPr>
        <w:t xml:space="preserve"> 59,3% респондентам відомі </w:t>
      </w:r>
      <w:r w:rsidRPr="00D11E48">
        <w:rPr>
          <w:rFonts w:ascii="Times New Roman" w:hAnsi="Times New Roman" w:cs="Times New Roman"/>
          <w:sz w:val="28"/>
        </w:rPr>
        <w:t>термін "викривач корупції", а також права та обов’язки викривачів</w:t>
      </w:r>
      <w:r>
        <w:rPr>
          <w:rFonts w:ascii="Times New Roman" w:hAnsi="Times New Roman" w:cs="Times New Roman"/>
          <w:sz w:val="28"/>
        </w:rPr>
        <w:t xml:space="preserve"> та 58,1% респондентам </w:t>
      </w:r>
      <w:r w:rsidRPr="00D11E48">
        <w:rPr>
          <w:rFonts w:ascii="Times New Roman" w:hAnsi="Times New Roman" w:cs="Times New Roman"/>
          <w:sz w:val="28"/>
        </w:rPr>
        <w:t xml:space="preserve">відомо </w:t>
      </w:r>
      <w:r>
        <w:rPr>
          <w:rFonts w:ascii="Times New Roman" w:hAnsi="Times New Roman" w:cs="Times New Roman"/>
          <w:sz w:val="28"/>
        </w:rPr>
        <w:t>про</w:t>
      </w:r>
      <w:r w:rsidRPr="00D11E48">
        <w:rPr>
          <w:rFonts w:ascii="Times New Roman" w:hAnsi="Times New Roman" w:cs="Times New Roman"/>
          <w:sz w:val="28"/>
        </w:rPr>
        <w:t xml:space="preserve"> внутрішні</w:t>
      </w:r>
      <w:r>
        <w:rPr>
          <w:rFonts w:ascii="Times New Roman" w:hAnsi="Times New Roman" w:cs="Times New Roman"/>
          <w:sz w:val="28"/>
        </w:rPr>
        <w:t xml:space="preserve"> канал</w:t>
      </w:r>
      <w:r w:rsidRPr="00D11E48">
        <w:rPr>
          <w:rFonts w:ascii="Times New Roman" w:hAnsi="Times New Roman" w:cs="Times New Roman"/>
          <w:sz w:val="28"/>
        </w:rPr>
        <w:t>и повідом</w:t>
      </w:r>
      <w:r>
        <w:rPr>
          <w:rFonts w:ascii="Times New Roman" w:hAnsi="Times New Roman" w:cs="Times New Roman"/>
          <w:sz w:val="28"/>
        </w:rPr>
        <w:t>лень</w:t>
      </w:r>
      <w:r w:rsidRPr="00D11E48">
        <w:rPr>
          <w:rFonts w:ascii="Times New Roman" w:hAnsi="Times New Roman" w:cs="Times New Roman"/>
          <w:sz w:val="28"/>
        </w:rPr>
        <w:t xml:space="preserve"> про можливі факти корупційних або пов’язаних з корупцією правопорушень, інших порушень Закону України «Про  запобігання корупції» в міській рад</w:t>
      </w:r>
      <w:r>
        <w:rPr>
          <w:rFonts w:ascii="Times New Roman" w:hAnsi="Times New Roman" w:cs="Times New Roman"/>
          <w:sz w:val="28"/>
        </w:rPr>
        <w:t xml:space="preserve">і. 49,7 % респондентів не розуміють </w:t>
      </w:r>
      <w:r w:rsidRPr="00D11E48">
        <w:rPr>
          <w:rFonts w:ascii="Times New Roman" w:hAnsi="Times New Roman" w:cs="Times New Roman"/>
          <w:sz w:val="28"/>
        </w:rPr>
        <w:t>внутрішн</w:t>
      </w:r>
      <w:r>
        <w:rPr>
          <w:rFonts w:ascii="Times New Roman" w:hAnsi="Times New Roman" w:cs="Times New Roman"/>
          <w:sz w:val="28"/>
        </w:rPr>
        <w:t>ьої</w:t>
      </w:r>
      <w:r w:rsidRPr="00D11E48">
        <w:rPr>
          <w:rFonts w:ascii="Times New Roman" w:hAnsi="Times New Roman" w:cs="Times New Roman"/>
          <w:sz w:val="28"/>
        </w:rPr>
        <w:t xml:space="preserve"> політик</w:t>
      </w:r>
      <w:r>
        <w:rPr>
          <w:rFonts w:ascii="Times New Roman" w:hAnsi="Times New Roman" w:cs="Times New Roman"/>
          <w:sz w:val="28"/>
        </w:rPr>
        <w:t>и</w:t>
      </w:r>
      <w:r w:rsidRPr="00D11E48">
        <w:rPr>
          <w:rFonts w:ascii="Times New Roman" w:hAnsi="Times New Roman" w:cs="Times New Roman"/>
          <w:sz w:val="28"/>
        </w:rPr>
        <w:t xml:space="preserve"> міської ради та механізми заохочення і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r>
        <w:rPr>
          <w:rFonts w:ascii="Times New Roman" w:hAnsi="Times New Roman" w:cs="Times New Roman"/>
          <w:sz w:val="28"/>
        </w:rPr>
        <w:t xml:space="preserve">. </w:t>
      </w:r>
      <w:r w:rsidR="002A3C47">
        <w:rPr>
          <w:rFonts w:ascii="Times New Roman" w:eastAsia="Times New Roman" w:hAnsi="Times New Roman" w:cs="Times New Roman"/>
          <w:bCs/>
          <w:sz w:val="28"/>
          <w:szCs w:val="28"/>
          <w:lang w:eastAsia="uk-UA"/>
        </w:rPr>
        <w:t xml:space="preserve">Повноваження або можливості, які можуть бути використані (використовуються) у приватних інтересах посадовими особами ради чи депутатами: прийняття рішень в інтересах близьких осіб (родичі, друзі, куми) щодо надання дозволів, земельних ділянок, розвитку бізнесу. </w:t>
      </w:r>
      <w:r>
        <w:rPr>
          <w:rFonts w:ascii="Times New Roman" w:hAnsi="Times New Roman" w:cs="Times New Roman"/>
          <w:sz w:val="28"/>
        </w:rPr>
        <w:t xml:space="preserve">Основною причиною </w:t>
      </w:r>
      <w:r w:rsidRPr="005C3BD6">
        <w:rPr>
          <w:rFonts w:ascii="Times New Roman" w:hAnsi="Times New Roman" w:cs="Times New Roman"/>
          <w:sz w:val="28"/>
        </w:rPr>
        <w:t>вчинення корупційних правопорушень або правопорушень, пов’язаних</w:t>
      </w:r>
      <w:r>
        <w:rPr>
          <w:rFonts w:ascii="Times New Roman" w:hAnsi="Times New Roman" w:cs="Times New Roman"/>
          <w:sz w:val="28"/>
        </w:rPr>
        <w:t xml:space="preserve"> </w:t>
      </w:r>
      <w:r w:rsidRPr="005C3BD6">
        <w:rPr>
          <w:rFonts w:ascii="Times New Roman" w:hAnsi="Times New Roman" w:cs="Times New Roman"/>
          <w:sz w:val="28"/>
        </w:rPr>
        <w:t>із</w:t>
      </w:r>
      <w:r>
        <w:rPr>
          <w:rFonts w:ascii="Times New Roman" w:hAnsi="Times New Roman" w:cs="Times New Roman"/>
          <w:sz w:val="28"/>
        </w:rPr>
        <w:t xml:space="preserve"> </w:t>
      </w:r>
      <w:r w:rsidRPr="005C3BD6">
        <w:rPr>
          <w:rFonts w:ascii="Times New Roman" w:hAnsi="Times New Roman" w:cs="Times New Roman"/>
          <w:sz w:val="28"/>
        </w:rPr>
        <w:t xml:space="preserve">корупцією </w:t>
      </w:r>
      <w:r w:rsidRPr="00765B8C">
        <w:rPr>
          <w:rFonts w:ascii="Times New Roman" w:hAnsi="Times New Roman" w:cs="Times New Roman"/>
          <w:sz w:val="28"/>
        </w:rPr>
        <w:t>низький рівень правової культури і законослухняності</w:t>
      </w:r>
      <w:r w:rsidRPr="005C3BD6">
        <w:rPr>
          <w:rFonts w:ascii="Times New Roman" w:hAnsi="Times New Roman" w:cs="Times New Roman"/>
          <w:sz w:val="28"/>
        </w:rPr>
        <w:t xml:space="preserve"> (</w:t>
      </w:r>
      <w:r>
        <w:rPr>
          <w:rFonts w:ascii="Times New Roman" w:hAnsi="Times New Roman" w:cs="Times New Roman"/>
          <w:sz w:val="28"/>
        </w:rPr>
        <w:t>38,9</w:t>
      </w:r>
      <w:r w:rsidRPr="005C3BD6">
        <w:rPr>
          <w:rFonts w:ascii="Times New Roman" w:hAnsi="Times New Roman" w:cs="Times New Roman"/>
          <w:sz w:val="28"/>
        </w:rPr>
        <w:t xml:space="preserve"> %)</w:t>
      </w:r>
      <w:r>
        <w:rPr>
          <w:rFonts w:ascii="Times New Roman" w:hAnsi="Times New Roman" w:cs="Times New Roman"/>
          <w:sz w:val="28"/>
        </w:rPr>
        <w:t xml:space="preserve">, </w:t>
      </w:r>
      <w:r w:rsidRPr="00765B8C">
        <w:rPr>
          <w:rFonts w:ascii="Times New Roman" w:hAnsi="Times New Roman" w:cs="Times New Roman"/>
          <w:sz w:val="28"/>
        </w:rPr>
        <w:t>неефективність законодавства та державного управління</w:t>
      </w:r>
      <w:r>
        <w:rPr>
          <w:rFonts w:ascii="Times New Roman" w:hAnsi="Times New Roman" w:cs="Times New Roman"/>
          <w:sz w:val="28"/>
        </w:rPr>
        <w:t xml:space="preserve"> (29,3 %)</w:t>
      </w:r>
      <w:r w:rsidRPr="005C3BD6">
        <w:rPr>
          <w:rFonts w:ascii="Times New Roman" w:hAnsi="Times New Roman" w:cs="Times New Roman"/>
          <w:sz w:val="28"/>
        </w:rPr>
        <w:t xml:space="preserve"> та </w:t>
      </w:r>
      <w:r w:rsidRPr="00765B8C">
        <w:rPr>
          <w:rFonts w:ascii="Times New Roman" w:hAnsi="Times New Roman" w:cs="Times New Roman"/>
          <w:sz w:val="28"/>
        </w:rPr>
        <w:t>низька заробітна плата та соціальна</w:t>
      </w:r>
      <w:r>
        <w:rPr>
          <w:rFonts w:ascii="Times New Roman" w:hAnsi="Times New Roman" w:cs="Times New Roman"/>
          <w:sz w:val="28"/>
        </w:rPr>
        <w:t xml:space="preserve"> </w:t>
      </w:r>
      <w:r w:rsidRPr="00765B8C">
        <w:rPr>
          <w:rFonts w:ascii="Times New Roman" w:hAnsi="Times New Roman" w:cs="Times New Roman"/>
          <w:sz w:val="28"/>
        </w:rPr>
        <w:t>незахищеність</w:t>
      </w:r>
      <w:r w:rsidRPr="005C3BD6">
        <w:rPr>
          <w:rFonts w:ascii="Times New Roman" w:hAnsi="Times New Roman" w:cs="Times New Roman"/>
          <w:sz w:val="28"/>
        </w:rPr>
        <w:t xml:space="preserve"> (</w:t>
      </w:r>
      <w:r>
        <w:rPr>
          <w:rFonts w:ascii="Times New Roman" w:hAnsi="Times New Roman" w:cs="Times New Roman"/>
          <w:sz w:val="28"/>
        </w:rPr>
        <w:t>24</w:t>
      </w:r>
      <w:r w:rsidRPr="005C3BD6">
        <w:rPr>
          <w:rFonts w:ascii="Times New Roman" w:hAnsi="Times New Roman" w:cs="Times New Roman"/>
          <w:sz w:val="28"/>
        </w:rPr>
        <w:t>,</w:t>
      </w:r>
      <w:r>
        <w:rPr>
          <w:rFonts w:ascii="Times New Roman" w:hAnsi="Times New Roman" w:cs="Times New Roman"/>
          <w:sz w:val="28"/>
        </w:rPr>
        <w:t>6</w:t>
      </w:r>
      <w:r w:rsidRPr="005C3BD6">
        <w:rPr>
          <w:rFonts w:ascii="Times New Roman" w:hAnsi="Times New Roman" w:cs="Times New Roman"/>
          <w:sz w:val="28"/>
        </w:rPr>
        <w:t xml:space="preserve"> %).</w:t>
      </w:r>
    </w:p>
    <w:p w:rsidR="006944C1" w:rsidRDefault="006944C1" w:rsidP="00927316">
      <w:pPr>
        <w:shd w:val="clear" w:color="auto" w:fill="FFFFFF"/>
        <w:spacing w:after="0" w:line="240" w:lineRule="auto"/>
        <w:ind w:firstLine="708"/>
        <w:jc w:val="both"/>
        <w:rPr>
          <w:rFonts w:ascii="Times New Roman" w:hAnsi="Times New Roman" w:cs="Times New Roman"/>
          <w:sz w:val="28"/>
        </w:rPr>
      </w:pPr>
      <w:r>
        <w:rPr>
          <w:rFonts w:ascii="Times New Roman" w:hAnsi="Times New Roman" w:cs="Times New Roman"/>
          <w:sz w:val="28"/>
        </w:rPr>
        <w:t>Н</w:t>
      </w:r>
      <w:r w:rsidRPr="00D11E48">
        <w:rPr>
          <w:rFonts w:ascii="Times New Roman" w:hAnsi="Times New Roman" w:cs="Times New Roman"/>
          <w:sz w:val="28"/>
        </w:rPr>
        <w:t>айбільш вразливими до вчинення корупційних правопорушень чи правопорушень, пов’язаних з корупцією є депутатська діяльність (46,1%); проведення закупівель (41,3 %); містобудівна діяльність (38,9 %); управління фінансовими і матеріальними ресурсами (34,7%); організація і здійснення землеустрою, погодження проєктів землеустрою (33,5%); кадрова політика органу (24,6%); надання адміністративних послуг (8,4 % )</w:t>
      </w:r>
      <w:r>
        <w:rPr>
          <w:rFonts w:ascii="Times New Roman" w:hAnsi="Times New Roman" w:cs="Times New Roman"/>
          <w:sz w:val="28"/>
        </w:rPr>
        <w:t>.</w:t>
      </w:r>
    </w:p>
    <w:p w:rsidR="002A3C47" w:rsidRPr="00DE203A" w:rsidRDefault="002A3C47" w:rsidP="00927316">
      <w:pPr>
        <w:shd w:val="clear" w:color="auto" w:fill="FFFFFF"/>
        <w:spacing w:after="0" w:line="240" w:lineRule="auto"/>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uk-UA"/>
        </w:rPr>
        <w:t xml:space="preserve">Результати опитування </w:t>
      </w:r>
      <w:r>
        <w:rPr>
          <w:rFonts w:ascii="Times New Roman" w:eastAsia="Times New Roman" w:hAnsi="Times New Roman" w:cs="Times New Roman"/>
          <w:bCs/>
          <w:sz w:val="28"/>
          <w:szCs w:val="28"/>
          <w:lang w:eastAsia="uk-UA"/>
        </w:rPr>
        <w:t xml:space="preserve">мешканців </w:t>
      </w:r>
      <w:r w:rsidR="003A7AFF">
        <w:rPr>
          <w:rFonts w:ascii="Times New Roman" w:eastAsia="Times New Roman" w:hAnsi="Times New Roman" w:cs="Times New Roman"/>
          <w:bCs/>
          <w:sz w:val="28"/>
          <w:szCs w:val="28"/>
          <w:lang w:eastAsia="uk-UA"/>
        </w:rPr>
        <w:t>Долинської</w:t>
      </w:r>
      <w:r>
        <w:rPr>
          <w:rFonts w:ascii="Times New Roman" w:eastAsia="Times New Roman" w:hAnsi="Times New Roman" w:cs="Times New Roman"/>
          <w:bCs/>
          <w:sz w:val="28"/>
          <w:szCs w:val="28"/>
          <w:lang w:eastAsia="uk-UA"/>
        </w:rPr>
        <w:t xml:space="preserve"> міської територіальної громади</w:t>
      </w:r>
      <w:r>
        <w:rPr>
          <w:rFonts w:ascii="Times New Roman" w:eastAsia="Times New Roman" w:hAnsi="Times New Roman" w:cs="Times New Roman"/>
          <w:sz w:val="28"/>
          <w:szCs w:val="28"/>
          <w:lang w:eastAsia="uk-UA"/>
        </w:rPr>
        <w:t xml:space="preserve"> </w:t>
      </w:r>
      <w:r w:rsidR="00F059E6">
        <w:rPr>
          <w:rFonts w:ascii="Times New Roman" w:eastAsia="Times New Roman" w:hAnsi="Times New Roman" w:cs="Times New Roman"/>
          <w:sz w:val="28"/>
          <w:szCs w:val="28"/>
          <w:lang w:eastAsia="uk-UA"/>
        </w:rPr>
        <w:t>вказують</w:t>
      </w:r>
      <w:r>
        <w:rPr>
          <w:rFonts w:ascii="Times New Roman" w:eastAsia="Times New Roman" w:hAnsi="Times New Roman" w:cs="Times New Roman"/>
          <w:sz w:val="28"/>
          <w:szCs w:val="28"/>
          <w:lang w:eastAsia="uk-UA"/>
        </w:rPr>
        <w:t xml:space="preserve">, що </w:t>
      </w:r>
      <w:r>
        <w:rPr>
          <w:rFonts w:ascii="Times New Roman" w:eastAsia="Times New Roman" w:hAnsi="Times New Roman" w:cs="Times New Roman"/>
          <w:bCs/>
          <w:sz w:val="28"/>
          <w:szCs w:val="28"/>
          <w:lang w:eastAsia="uk-UA"/>
        </w:rPr>
        <w:t xml:space="preserve">найбільші випадки зловживань та порушень норм законодавства посадовими особами/депутатами ради відбуваються </w:t>
      </w:r>
      <w:r w:rsidR="00DE203A">
        <w:rPr>
          <w:rFonts w:ascii="Times New Roman" w:eastAsia="Times New Roman" w:hAnsi="Times New Roman" w:cs="Times New Roman"/>
          <w:bCs/>
          <w:sz w:val="28"/>
          <w:szCs w:val="28"/>
          <w:lang w:eastAsia="uk-UA"/>
        </w:rPr>
        <w:t xml:space="preserve">у депутатській діяльності, у </w:t>
      </w:r>
      <w:r>
        <w:rPr>
          <w:rFonts w:ascii="Times New Roman" w:eastAsia="Times New Roman" w:hAnsi="Times New Roman" w:cs="Times New Roman"/>
          <w:bCs/>
          <w:sz w:val="28"/>
          <w:szCs w:val="28"/>
          <w:lang w:eastAsia="uk-UA"/>
        </w:rPr>
        <w:t>містобуд</w:t>
      </w:r>
      <w:r w:rsidR="00DE203A">
        <w:rPr>
          <w:rFonts w:ascii="Times New Roman" w:eastAsia="Times New Roman" w:hAnsi="Times New Roman" w:cs="Times New Roman"/>
          <w:bCs/>
          <w:sz w:val="28"/>
          <w:szCs w:val="28"/>
          <w:lang w:eastAsia="uk-UA"/>
        </w:rPr>
        <w:t>івній діяльності</w:t>
      </w:r>
      <w:r>
        <w:rPr>
          <w:rFonts w:ascii="Times New Roman" w:eastAsia="Times New Roman" w:hAnsi="Times New Roman" w:cs="Times New Roman"/>
          <w:bCs/>
          <w:sz w:val="28"/>
          <w:szCs w:val="28"/>
          <w:lang w:eastAsia="uk-UA"/>
        </w:rPr>
        <w:t xml:space="preserve">, </w:t>
      </w:r>
      <w:r w:rsidR="00DE203A">
        <w:rPr>
          <w:rFonts w:ascii="Times New Roman" w:eastAsia="Times New Roman" w:hAnsi="Times New Roman" w:cs="Times New Roman"/>
          <w:bCs/>
          <w:sz w:val="28"/>
          <w:szCs w:val="28"/>
          <w:lang w:eastAsia="uk-UA"/>
        </w:rPr>
        <w:t xml:space="preserve">при організації та здійсненні землеустрою, погодженні проектів землеустрою, при управлінні фінансовими та матеріальними ресурсами, в кадровій політиці </w:t>
      </w:r>
      <w:r w:rsidRPr="00DE203A">
        <w:rPr>
          <w:rFonts w:ascii="Times New Roman" w:eastAsia="Times New Roman" w:hAnsi="Times New Roman" w:cs="Times New Roman"/>
          <w:bCs/>
          <w:sz w:val="28"/>
          <w:szCs w:val="28"/>
          <w:lang w:eastAsia="uk-UA"/>
        </w:rPr>
        <w:t xml:space="preserve">та </w:t>
      </w:r>
      <w:r w:rsidR="00DE203A" w:rsidRPr="00DE203A">
        <w:rPr>
          <w:rFonts w:ascii="Times New Roman" w:eastAsia="Times New Roman" w:hAnsi="Times New Roman" w:cs="Times New Roman"/>
          <w:bCs/>
          <w:sz w:val="28"/>
          <w:szCs w:val="28"/>
          <w:lang w:eastAsia="uk-UA"/>
        </w:rPr>
        <w:t xml:space="preserve">при </w:t>
      </w:r>
      <w:r w:rsidRPr="00DE203A">
        <w:rPr>
          <w:rFonts w:ascii="Times New Roman" w:eastAsia="Times New Roman" w:hAnsi="Times New Roman" w:cs="Times New Roman"/>
          <w:bCs/>
          <w:sz w:val="28"/>
          <w:szCs w:val="28"/>
          <w:lang w:eastAsia="uk-UA"/>
        </w:rPr>
        <w:t xml:space="preserve">проведенні </w:t>
      </w:r>
      <w:r w:rsidR="00DE203A" w:rsidRPr="00DE203A">
        <w:rPr>
          <w:rFonts w:ascii="Times New Roman" w:eastAsia="Times New Roman" w:hAnsi="Times New Roman" w:cs="Times New Roman"/>
          <w:bCs/>
          <w:sz w:val="28"/>
          <w:szCs w:val="28"/>
          <w:lang w:eastAsia="uk-UA"/>
        </w:rPr>
        <w:t>закупівель</w:t>
      </w:r>
      <w:r w:rsidRPr="00DE203A">
        <w:rPr>
          <w:rFonts w:ascii="Times New Roman" w:eastAsia="Times New Roman" w:hAnsi="Times New Roman" w:cs="Times New Roman"/>
          <w:bCs/>
          <w:sz w:val="28"/>
          <w:szCs w:val="28"/>
          <w:lang w:eastAsia="uk-UA"/>
        </w:rPr>
        <w:t>.</w:t>
      </w:r>
    </w:p>
    <w:p w:rsidR="002A3C47" w:rsidRDefault="002A3C47" w:rsidP="00927316">
      <w:pPr>
        <w:shd w:val="clear" w:color="auto" w:fill="FFFFFF"/>
        <w:spacing w:after="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lastRenderedPageBreak/>
        <w:t>3.3.2Аналіз відкритих даних</w:t>
      </w:r>
    </w:p>
    <w:p w:rsidR="002A3C47" w:rsidRDefault="002A3C47" w:rsidP="00927316">
      <w:pPr>
        <w:shd w:val="clear" w:color="auto" w:fill="FFFFFF"/>
        <w:spacing w:after="0" w:line="240" w:lineRule="auto"/>
        <w:jc w:val="both"/>
        <w:rPr>
          <w:rFonts w:ascii="Times New Roman" w:eastAsia="Times New Roman" w:hAnsi="Times New Roman" w:cs="Times New Roman"/>
          <w:b/>
          <w:color w:val="333333"/>
          <w:sz w:val="28"/>
          <w:szCs w:val="28"/>
          <w:lang w:eastAsia="uk-UA"/>
        </w:rPr>
      </w:pPr>
    </w:p>
    <w:p w:rsidR="002A3C47" w:rsidRDefault="002A3C47" w:rsidP="00927316">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Дослідження середовища та визначення потенційно вразливих до корупції функцій і процесів </w:t>
      </w:r>
      <w:r w:rsidR="003A7AFF">
        <w:rPr>
          <w:rFonts w:ascii="Times New Roman" w:eastAsia="Times New Roman" w:hAnsi="Times New Roman" w:cs="Times New Roman"/>
          <w:sz w:val="28"/>
          <w:szCs w:val="28"/>
          <w:lang w:eastAsia="uk-UA"/>
        </w:rPr>
        <w:t>Долинської</w:t>
      </w:r>
      <w:r>
        <w:rPr>
          <w:rFonts w:ascii="Times New Roman" w:eastAsia="Times New Roman" w:hAnsi="Times New Roman" w:cs="Times New Roman"/>
          <w:sz w:val="28"/>
          <w:szCs w:val="28"/>
          <w:lang w:eastAsia="uk-UA"/>
        </w:rPr>
        <w:t xml:space="preserve"> міської ради проведено шляхом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щодо працівників структурних підрозділів </w:t>
      </w:r>
      <w:r w:rsidR="003A7AFF">
        <w:rPr>
          <w:rFonts w:ascii="Times New Roman" w:eastAsia="Times New Roman" w:hAnsi="Times New Roman" w:cs="Times New Roman"/>
          <w:sz w:val="28"/>
          <w:szCs w:val="28"/>
          <w:lang w:eastAsia="uk-UA"/>
        </w:rPr>
        <w:t>Долинської</w:t>
      </w:r>
      <w:r>
        <w:rPr>
          <w:rFonts w:ascii="Times New Roman" w:eastAsia="Times New Roman" w:hAnsi="Times New Roman" w:cs="Times New Roman"/>
          <w:sz w:val="28"/>
          <w:szCs w:val="28"/>
          <w:lang w:eastAsia="uk-UA"/>
        </w:rPr>
        <w:t xml:space="preserve"> міської ради.</w:t>
      </w:r>
    </w:p>
    <w:p w:rsidR="002A3C47" w:rsidRPr="00F05C74" w:rsidRDefault="00F05C74" w:rsidP="009273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F05C74">
        <w:rPr>
          <w:rFonts w:ascii="Times New Roman" w:eastAsia="Times New Roman" w:hAnsi="Times New Roman" w:cs="Times New Roman"/>
          <w:sz w:val="28"/>
          <w:szCs w:val="28"/>
          <w:lang w:eastAsia="uk-UA"/>
        </w:rPr>
        <w:t>У</w:t>
      </w:r>
      <w:r w:rsidR="002A3C47" w:rsidRPr="00F05C74">
        <w:rPr>
          <w:rFonts w:ascii="Times New Roman" w:eastAsia="Times New Roman" w:hAnsi="Times New Roman" w:cs="Times New Roman"/>
          <w:sz w:val="28"/>
          <w:szCs w:val="28"/>
          <w:lang w:eastAsia="uk-UA"/>
        </w:rPr>
        <w:t xml:space="preserve"> Єдиному державному реєстрі осіб, які вчинили корупційні або пов’язані з корупцією правопорушення </w:t>
      </w:r>
      <w:r w:rsidR="00DE203A" w:rsidRPr="00F05C74">
        <w:rPr>
          <w:rFonts w:ascii="Times New Roman" w:eastAsia="Times New Roman" w:hAnsi="Times New Roman" w:cs="Times New Roman"/>
          <w:sz w:val="28"/>
          <w:szCs w:val="28"/>
          <w:lang w:eastAsia="uk-UA"/>
        </w:rPr>
        <w:t xml:space="preserve">наявна інформація про </w:t>
      </w:r>
      <w:r w:rsidRPr="00F05C74">
        <w:rPr>
          <w:rFonts w:ascii="Times New Roman" w:eastAsia="Times New Roman" w:hAnsi="Times New Roman" w:cs="Times New Roman"/>
          <w:sz w:val="28"/>
          <w:szCs w:val="28"/>
          <w:lang w:eastAsia="uk-UA"/>
        </w:rPr>
        <w:t>посадову особу Долинської міської ради</w:t>
      </w:r>
      <w:r w:rsidR="002A3C47" w:rsidRPr="00F05C74">
        <w:rPr>
          <w:rFonts w:ascii="Times New Roman" w:eastAsia="Times New Roman" w:hAnsi="Times New Roman" w:cs="Times New Roman"/>
          <w:sz w:val="28"/>
          <w:szCs w:val="28"/>
          <w:lang w:eastAsia="uk-UA"/>
        </w:rPr>
        <w:t>, а саме неповідомлення про наявність реального конфлікту інтересів та вчинення дій в умовах реального конфлікту інтересів.</w:t>
      </w:r>
    </w:p>
    <w:p w:rsidR="002A3C47" w:rsidRDefault="002A3C47" w:rsidP="00927316">
      <w:pPr>
        <w:shd w:val="clear" w:color="auto" w:fill="FFFFFF"/>
        <w:spacing w:after="0" w:line="240" w:lineRule="auto"/>
        <w:ind w:firstLine="450"/>
        <w:jc w:val="both"/>
        <w:rPr>
          <w:rFonts w:ascii="Times New Roman" w:eastAsia="Times New Roman" w:hAnsi="Times New Roman" w:cs="Times New Roman"/>
          <w:color w:val="333333"/>
          <w:sz w:val="16"/>
          <w:szCs w:val="16"/>
          <w:lang w:eastAsia="uk-UA"/>
        </w:rPr>
      </w:pPr>
    </w:p>
    <w:p w:rsidR="00927316" w:rsidRDefault="00927316" w:rsidP="00927316">
      <w:pPr>
        <w:shd w:val="clear" w:color="auto" w:fill="FFFFFF"/>
        <w:spacing w:after="150" w:line="240" w:lineRule="auto"/>
        <w:jc w:val="both"/>
        <w:rPr>
          <w:rFonts w:ascii="Times New Roman" w:eastAsia="Times New Roman" w:hAnsi="Times New Roman" w:cs="Times New Roman"/>
          <w:b/>
          <w:color w:val="333333"/>
          <w:sz w:val="28"/>
          <w:szCs w:val="28"/>
          <w:lang w:eastAsia="uk-UA"/>
        </w:rPr>
      </w:pPr>
    </w:p>
    <w:p w:rsidR="002A3C47" w:rsidRDefault="002A3C47" w:rsidP="00927316">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 xml:space="preserve">3.3.3 Аналіз подання декларацій суб'єктами декларування </w:t>
      </w:r>
    </w:p>
    <w:p w:rsidR="002A3C47" w:rsidRPr="00DE203A" w:rsidRDefault="002A3C47" w:rsidP="00927316">
      <w:pPr>
        <w:spacing w:line="240" w:lineRule="auto"/>
        <w:ind w:firstLine="709"/>
        <w:jc w:val="both"/>
        <w:rPr>
          <w:rFonts w:ascii="Times New Roman" w:hAnsi="Times New Roman" w:cs="Times New Roman"/>
          <w:sz w:val="28"/>
        </w:rPr>
      </w:pPr>
      <w:r>
        <w:rPr>
          <w:rFonts w:ascii="Times New Roman" w:eastAsia="Times New Roman" w:hAnsi="Times New Roman" w:cs="Times New Roman"/>
          <w:color w:val="333333"/>
          <w:sz w:val="28"/>
          <w:szCs w:val="28"/>
          <w:lang w:eastAsia="uk-UA"/>
        </w:rPr>
        <w:t xml:space="preserve">Під час перевірки </w:t>
      </w:r>
      <w:r w:rsidR="00DE203A">
        <w:rPr>
          <w:rFonts w:ascii="Times New Roman" w:eastAsia="Times New Roman" w:hAnsi="Times New Roman" w:cs="Times New Roman"/>
          <w:color w:val="333333"/>
          <w:sz w:val="28"/>
          <w:szCs w:val="28"/>
          <w:lang w:eastAsia="uk-UA"/>
        </w:rPr>
        <w:t>головним спеціалістом – Уповноваженим з питань запобігання та виявлення корупції</w:t>
      </w:r>
      <w:r>
        <w:rPr>
          <w:rFonts w:ascii="Times New Roman" w:eastAsia="Times New Roman" w:hAnsi="Times New Roman" w:cs="Times New Roman"/>
          <w:color w:val="333333"/>
          <w:sz w:val="28"/>
          <w:szCs w:val="28"/>
          <w:lang w:eastAsia="uk-UA"/>
        </w:rPr>
        <w:t xml:space="preserve"> факту подання декларацій суб'єктами декларування </w:t>
      </w:r>
      <w:r w:rsidR="003A7AFF">
        <w:rPr>
          <w:rFonts w:ascii="Times New Roman" w:eastAsia="Times New Roman" w:hAnsi="Times New Roman" w:cs="Times New Roman"/>
          <w:color w:val="333333"/>
          <w:sz w:val="28"/>
          <w:szCs w:val="28"/>
          <w:lang w:eastAsia="uk-UA"/>
        </w:rPr>
        <w:t>Долинської</w:t>
      </w:r>
      <w:r>
        <w:rPr>
          <w:rFonts w:ascii="Times New Roman" w:eastAsia="Times New Roman" w:hAnsi="Times New Roman" w:cs="Times New Roman"/>
          <w:color w:val="333333"/>
          <w:sz w:val="28"/>
          <w:szCs w:val="28"/>
          <w:lang w:eastAsia="uk-UA"/>
        </w:rPr>
        <w:t xml:space="preserve"> міської ради та її виконавчих органів</w:t>
      </w:r>
      <w:r w:rsidR="00DE203A">
        <w:rPr>
          <w:rFonts w:ascii="Times New Roman" w:eastAsia="Times New Roman" w:hAnsi="Times New Roman" w:cs="Times New Roman"/>
          <w:color w:val="333333"/>
          <w:sz w:val="28"/>
          <w:szCs w:val="28"/>
          <w:lang w:eastAsia="uk-UA"/>
        </w:rPr>
        <w:t xml:space="preserve"> за попередні 2 роки</w:t>
      </w:r>
      <w:r>
        <w:rPr>
          <w:rFonts w:ascii="Times New Roman" w:eastAsia="Times New Roman" w:hAnsi="Times New Roman" w:cs="Times New Roman"/>
          <w:color w:val="333333"/>
          <w:sz w:val="28"/>
          <w:szCs w:val="28"/>
          <w:lang w:eastAsia="uk-UA"/>
        </w:rPr>
        <w:t>, встановлено:</w:t>
      </w:r>
      <w:r w:rsidR="00DE203A">
        <w:rPr>
          <w:rFonts w:ascii="Times New Roman" w:eastAsia="Times New Roman" w:hAnsi="Times New Roman" w:cs="Times New Roman"/>
          <w:color w:val="333333"/>
          <w:sz w:val="28"/>
          <w:szCs w:val="28"/>
          <w:lang w:eastAsia="uk-UA"/>
        </w:rPr>
        <w:t xml:space="preserve"> </w:t>
      </w:r>
      <w:r w:rsidR="00DE203A">
        <w:rPr>
          <w:rFonts w:ascii="Times New Roman" w:hAnsi="Times New Roman" w:cs="Times New Roman"/>
          <w:sz w:val="28"/>
        </w:rPr>
        <w:t xml:space="preserve">2 факти неподання декларації за 2022-2023 роки, 1- за 2024 рік; 6 факти несвоєчасного подання за 2022-2023 роки, 1 – за 2024 рік. Декларації перед звільненням за період 2022-2024 років не подало 3 суб’єктів декларування, а несвоєчасно подало 7 суб’єктів. Після звільнення за період 2022-2024 років 5 суб’єктів декларування не подало декларацію особи, уповноваженої на виконання функцій держави або місцевого самоврядування і 5 несвоєчасно подали. </w:t>
      </w:r>
    </w:p>
    <w:p w:rsidR="00F05C74" w:rsidRDefault="00F05C74" w:rsidP="00927316">
      <w:pPr>
        <w:shd w:val="clear" w:color="auto" w:fill="FFFFFF"/>
        <w:spacing w:after="150" w:line="240" w:lineRule="auto"/>
        <w:jc w:val="both"/>
        <w:rPr>
          <w:rFonts w:ascii="Times New Roman" w:eastAsia="Times New Roman" w:hAnsi="Times New Roman" w:cs="Times New Roman"/>
          <w:b/>
          <w:color w:val="333333"/>
          <w:sz w:val="28"/>
          <w:szCs w:val="28"/>
          <w:lang w:eastAsia="uk-UA"/>
        </w:rPr>
      </w:pPr>
    </w:p>
    <w:p w:rsidR="002A3C47" w:rsidRDefault="002A3C47" w:rsidP="00927316">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3.3.4 Аналіз звернень, скарг, повідомлень про корупцію</w:t>
      </w:r>
    </w:p>
    <w:p w:rsidR="002A3C47" w:rsidRDefault="002A3C47" w:rsidP="0092731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Дослідження середовища та визначення потенційно вразливих до корупції функцій і процесів </w:t>
      </w:r>
      <w:r w:rsidR="003A7AFF">
        <w:rPr>
          <w:rFonts w:ascii="Times New Roman" w:eastAsia="Times New Roman" w:hAnsi="Times New Roman" w:cs="Times New Roman"/>
          <w:color w:val="333333"/>
          <w:sz w:val="28"/>
          <w:szCs w:val="28"/>
          <w:lang w:eastAsia="uk-UA"/>
        </w:rPr>
        <w:t>Долинської</w:t>
      </w:r>
      <w:r>
        <w:rPr>
          <w:rFonts w:ascii="Times New Roman" w:eastAsia="Times New Roman" w:hAnsi="Times New Roman" w:cs="Times New Roman"/>
          <w:color w:val="333333"/>
          <w:sz w:val="28"/>
          <w:szCs w:val="28"/>
          <w:lang w:eastAsia="uk-UA"/>
        </w:rPr>
        <w:t xml:space="preserve"> міської ради проведено методом аналізу та узагальнення інформації, що надходила у вигляді звернень та скарг на діяльність </w:t>
      </w:r>
      <w:r w:rsidR="003A7AFF">
        <w:rPr>
          <w:rFonts w:ascii="Times New Roman" w:eastAsia="Times New Roman" w:hAnsi="Times New Roman" w:cs="Times New Roman"/>
          <w:color w:val="333333"/>
          <w:sz w:val="28"/>
          <w:szCs w:val="28"/>
          <w:lang w:eastAsia="uk-UA"/>
        </w:rPr>
        <w:t>Долинської</w:t>
      </w:r>
      <w:r>
        <w:rPr>
          <w:rFonts w:ascii="Times New Roman" w:eastAsia="Times New Roman" w:hAnsi="Times New Roman" w:cs="Times New Roman"/>
          <w:color w:val="333333"/>
          <w:sz w:val="28"/>
          <w:szCs w:val="28"/>
          <w:lang w:eastAsia="uk-UA"/>
        </w:rPr>
        <w:t xml:space="preserve"> міської ради, її окремих працівників, 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 та частоту надходження скарг.</w:t>
      </w:r>
    </w:p>
    <w:p w:rsidR="002A3C47" w:rsidRDefault="002A3C47" w:rsidP="0092731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 інформацією начальника відділу </w:t>
      </w:r>
      <w:r w:rsidR="00115CA5" w:rsidRPr="00115CA5">
        <w:rPr>
          <w:rFonts w:ascii="Times New Roman" w:eastAsia="Times New Roman" w:hAnsi="Times New Roman" w:cs="Times New Roman"/>
          <w:color w:val="333333"/>
          <w:sz w:val="28"/>
          <w:szCs w:val="28"/>
          <w:lang w:eastAsia="uk-UA"/>
        </w:rPr>
        <w:t>діловодства та організаційної роботи</w:t>
      </w:r>
      <w:r w:rsidR="00115CA5">
        <w:rPr>
          <w:rFonts w:ascii="Times New Roman" w:eastAsia="Times New Roman" w:hAnsi="Times New Roman" w:cs="Times New Roman"/>
          <w:color w:val="333333"/>
          <w:sz w:val="28"/>
          <w:szCs w:val="28"/>
          <w:lang w:eastAsia="uk-UA"/>
        </w:rPr>
        <w:t xml:space="preserve"> </w:t>
      </w:r>
      <w:r w:rsidR="004B708B">
        <w:rPr>
          <w:rFonts w:ascii="Times New Roman" w:eastAsia="Times New Roman" w:hAnsi="Times New Roman" w:cs="Times New Roman"/>
          <w:color w:val="333333"/>
          <w:sz w:val="28"/>
          <w:szCs w:val="28"/>
          <w:lang w:eastAsia="uk-UA"/>
        </w:rPr>
        <w:t xml:space="preserve">за період 2023-2024 років </w:t>
      </w:r>
      <w:r>
        <w:rPr>
          <w:rFonts w:ascii="Times New Roman" w:eastAsia="Times New Roman" w:hAnsi="Times New Roman" w:cs="Times New Roman"/>
          <w:color w:val="333333"/>
          <w:sz w:val="28"/>
          <w:szCs w:val="28"/>
          <w:lang w:eastAsia="uk-UA"/>
        </w:rPr>
        <w:t xml:space="preserve"> до відділу </w:t>
      </w:r>
      <w:r w:rsidR="004B708B">
        <w:rPr>
          <w:rFonts w:ascii="Times New Roman" w:eastAsia="Times New Roman" w:hAnsi="Times New Roman" w:cs="Times New Roman"/>
          <w:sz w:val="28"/>
          <w:szCs w:val="28"/>
          <w:lang w:eastAsia="uk-UA"/>
        </w:rPr>
        <w:t>надійшли дві скарги, які були розглянуті та вжиті відповідні заходи</w:t>
      </w:r>
      <w:r w:rsidRPr="00F05C74">
        <w:rPr>
          <w:rFonts w:ascii="Times New Roman" w:eastAsia="Times New Roman" w:hAnsi="Times New Roman" w:cs="Times New Roman"/>
          <w:sz w:val="28"/>
          <w:szCs w:val="28"/>
          <w:lang w:eastAsia="uk-UA"/>
        </w:rPr>
        <w:t>.</w:t>
      </w:r>
    </w:p>
    <w:p w:rsidR="002A3C47" w:rsidRPr="00C5084C" w:rsidRDefault="00115CA5" w:rsidP="009273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5084C">
        <w:rPr>
          <w:rFonts w:ascii="Times New Roman" w:eastAsia="Times New Roman" w:hAnsi="Times New Roman" w:cs="Times New Roman"/>
          <w:sz w:val="28"/>
          <w:szCs w:val="28"/>
          <w:lang w:eastAsia="uk-UA"/>
        </w:rPr>
        <w:t>Головним спеціалістом – Уповноваженим з питань запобігання та виявлення корупції</w:t>
      </w:r>
      <w:r w:rsidR="002A3C47" w:rsidRPr="00C5084C">
        <w:rPr>
          <w:rFonts w:ascii="Times New Roman" w:eastAsia="Times New Roman" w:hAnsi="Times New Roman" w:cs="Times New Roman"/>
          <w:sz w:val="28"/>
          <w:szCs w:val="28"/>
          <w:lang w:eastAsia="uk-UA"/>
        </w:rPr>
        <w:t xml:space="preserve"> організовано роботу у </w:t>
      </w:r>
      <w:r w:rsidR="003A7AFF" w:rsidRPr="00C5084C">
        <w:rPr>
          <w:rFonts w:ascii="Times New Roman" w:eastAsia="Times New Roman" w:hAnsi="Times New Roman" w:cs="Times New Roman"/>
          <w:sz w:val="28"/>
          <w:szCs w:val="28"/>
          <w:lang w:eastAsia="uk-UA"/>
        </w:rPr>
        <w:t>Долинській</w:t>
      </w:r>
      <w:r w:rsidR="002A3C47" w:rsidRPr="00C5084C">
        <w:rPr>
          <w:rFonts w:ascii="Times New Roman" w:eastAsia="Times New Roman" w:hAnsi="Times New Roman" w:cs="Times New Roman"/>
          <w:sz w:val="28"/>
          <w:szCs w:val="28"/>
          <w:lang w:eastAsia="uk-UA"/>
        </w:rPr>
        <w:t xml:space="preserve"> міській раді з повідомленнями про можливе вчинення корупційного або пов’язаного з корупцією правопорушення та викривачами.</w:t>
      </w:r>
    </w:p>
    <w:p w:rsidR="002A3C47" w:rsidRPr="00C5084C" w:rsidRDefault="002A3C47" w:rsidP="009273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5084C">
        <w:rPr>
          <w:rFonts w:ascii="Times New Roman" w:eastAsia="Times New Roman" w:hAnsi="Times New Roman" w:cs="Times New Roman"/>
          <w:sz w:val="28"/>
          <w:szCs w:val="28"/>
          <w:lang w:eastAsia="uk-UA"/>
        </w:rPr>
        <w:lastRenderedPageBreak/>
        <w:t xml:space="preserve">Створені та функціонують внутрішні канали повідомлення про можливі факти корупційних або пов'язаних з корупцією правопорушень, інших порушень вимог Закону України «Про запобігання корупції». </w:t>
      </w:r>
    </w:p>
    <w:p w:rsidR="002A3C47" w:rsidRPr="00C5084C" w:rsidRDefault="002A3C47" w:rsidP="009273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5084C">
        <w:rPr>
          <w:rFonts w:ascii="Times New Roman" w:eastAsia="Times New Roman" w:hAnsi="Times New Roman" w:cs="Times New Roman"/>
          <w:sz w:val="28"/>
          <w:szCs w:val="28"/>
          <w:lang w:eastAsia="uk-UA"/>
        </w:rPr>
        <w:t xml:space="preserve">Повідомити про корупцію є можливість особисто міському голові чи уповноваженому з питань запобігання корупції, за номером телефону </w:t>
      </w:r>
      <w:r w:rsidR="00F90E12" w:rsidRPr="00C5084C">
        <w:rPr>
          <w:rFonts w:ascii="Times New Roman" w:eastAsia="Times New Roman" w:hAnsi="Times New Roman" w:cs="Times New Roman"/>
          <w:sz w:val="28"/>
          <w:szCs w:val="28"/>
          <w:lang w:eastAsia="uk-UA"/>
        </w:rPr>
        <w:t>0347727012</w:t>
      </w:r>
      <w:r w:rsidRPr="00C5084C">
        <w:rPr>
          <w:rFonts w:ascii="Times New Roman" w:eastAsia="Times New Roman" w:hAnsi="Times New Roman" w:cs="Times New Roman"/>
          <w:sz w:val="28"/>
          <w:szCs w:val="28"/>
          <w:lang w:eastAsia="uk-UA"/>
        </w:rPr>
        <w:t xml:space="preserve"> або на електронну пошту </w:t>
      </w:r>
      <w:hyperlink r:id="rId9" w:history="1">
        <w:r w:rsidR="00373ACE" w:rsidRPr="00C5084C">
          <w:rPr>
            <w:rStyle w:val="a3"/>
            <w:rFonts w:ascii="Times New Roman" w:hAnsi="Times New Roman" w:cs="Times New Roman"/>
            <w:color w:val="auto"/>
            <w:sz w:val="28"/>
          </w:rPr>
          <w:t>antycor_dolynamr@ukr.net</w:t>
        </w:r>
      </w:hyperlink>
      <w:r w:rsidR="00373ACE" w:rsidRPr="00C5084C">
        <w:rPr>
          <w:rFonts w:ascii="Times New Roman" w:hAnsi="Times New Roman" w:cs="Times New Roman"/>
          <w:sz w:val="28"/>
        </w:rPr>
        <w:t xml:space="preserve">. </w:t>
      </w:r>
    </w:p>
    <w:p w:rsidR="002A3C47" w:rsidRPr="00C5084C" w:rsidRDefault="002A3C47" w:rsidP="009273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5084C">
        <w:rPr>
          <w:rFonts w:ascii="Times New Roman" w:eastAsia="Times New Roman" w:hAnsi="Times New Roman" w:cs="Times New Roman"/>
          <w:sz w:val="28"/>
          <w:szCs w:val="28"/>
          <w:lang w:eastAsia="uk-UA"/>
        </w:rPr>
        <w:t xml:space="preserve">На </w:t>
      </w:r>
      <w:r w:rsidR="00373ACE" w:rsidRPr="00C5084C">
        <w:rPr>
          <w:rFonts w:ascii="Times New Roman" w:eastAsia="Times New Roman" w:hAnsi="Times New Roman" w:cs="Times New Roman"/>
          <w:sz w:val="28"/>
          <w:szCs w:val="28"/>
          <w:lang w:eastAsia="uk-UA"/>
        </w:rPr>
        <w:t>офіційній</w:t>
      </w:r>
      <w:r w:rsidRPr="00C5084C">
        <w:rPr>
          <w:rFonts w:ascii="Times New Roman" w:eastAsia="Times New Roman" w:hAnsi="Times New Roman" w:cs="Times New Roman"/>
          <w:sz w:val="28"/>
          <w:szCs w:val="28"/>
          <w:lang w:eastAsia="uk-UA"/>
        </w:rPr>
        <w:t xml:space="preserve"> сторінці  вебсайту </w:t>
      </w:r>
      <w:r w:rsidR="003A7AFF" w:rsidRPr="00C5084C">
        <w:rPr>
          <w:rFonts w:ascii="Times New Roman" w:eastAsia="Times New Roman" w:hAnsi="Times New Roman" w:cs="Times New Roman"/>
          <w:sz w:val="28"/>
          <w:szCs w:val="28"/>
          <w:lang w:eastAsia="uk-UA"/>
        </w:rPr>
        <w:t>Долинської</w:t>
      </w:r>
      <w:r w:rsidRPr="00C5084C">
        <w:rPr>
          <w:rFonts w:ascii="Times New Roman" w:eastAsia="Times New Roman" w:hAnsi="Times New Roman" w:cs="Times New Roman"/>
          <w:sz w:val="28"/>
          <w:szCs w:val="28"/>
          <w:lang w:eastAsia="uk-UA"/>
        </w:rPr>
        <w:t xml:space="preserve"> міської ради створено закладку «Повідомити про корупцію» та розроблено онлайн-форму такого повідомлення, в тому числі, для анонімного повідомлення. </w:t>
      </w:r>
    </w:p>
    <w:p w:rsidR="002A3C47" w:rsidRPr="00C5084C" w:rsidRDefault="002A3C47" w:rsidP="009273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5084C">
        <w:rPr>
          <w:rFonts w:ascii="Times New Roman" w:eastAsia="Times New Roman" w:hAnsi="Times New Roman" w:cs="Times New Roman"/>
          <w:sz w:val="28"/>
          <w:szCs w:val="28"/>
          <w:lang w:eastAsia="uk-UA"/>
        </w:rPr>
        <w:t>Відповідно до Наказу Національного агентства з питань запобігання корупції від 03.01.2023 № 1/23, зареєстрованого в Міністерстві юстиції України 05 січня 2023 р. за № 22/39078 Про затвердження Порядку ведення Єдиного порталу повідомлень викривачів</w:t>
      </w:r>
      <w:r w:rsidR="00373ACE" w:rsidRPr="00C5084C">
        <w:rPr>
          <w:rFonts w:ascii="Times New Roman" w:eastAsia="Times New Roman" w:hAnsi="Times New Roman" w:cs="Times New Roman"/>
          <w:sz w:val="28"/>
          <w:szCs w:val="28"/>
          <w:lang w:eastAsia="uk-UA"/>
        </w:rPr>
        <w:t xml:space="preserve">. </w:t>
      </w:r>
      <w:r w:rsidR="0058312F" w:rsidRPr="00C5084C">
        <w:rPr>
          <w:rFonts w:ascii="Times New Roman" w:eastAsia="Times New Roman" w:hAnsi="Times New Roman" w:cs="Times New Roman"/>
          <w:sz w:val="28"/>
          <w:szCs w:val="28"/>
          <w:lang w:eastAsia="uk-UA"/>
        </w:rPr>
        <w:t>У</w:t>
      </w:r>
      <w:r w:rsidRPr="00C5084C">
        <w:rPr>
          <w:rFonts w:ascii="Times New Roman" w:eastAsia="Times New Roman" w:hAnsi="Times New Roman" w:cs="Times New Roman"/>
          <w:sz w:val="28"/>
          <w:szCs w:val="28"/>
          <w:lang w:eastAsia="uk-UA"/>
        </w:rPr>
        <w:t xml:space="preserve"> </w:t>
      </w:r>
      <w:r w:rsidR="0058312F" w:rsidRPr="00C5084C">
        <w:rPr>
          <w:rFonts w:ascii="Times New Roman" w:eastAsia="Times New Roman" w:hAnsi="Times New Roman" w:cs="Times New Roman"/>
          <w:sz w:val="28"/>
          <w:szCs w:val="28"/>
          <w:lang w:eastAsia="uk-UA"/>
        </w:rPr>
        <w:t>серпні</w:t>
      </w:r>
      <w:r w:rsidRPr="00C5084C">
        <w:rPr>
          <w:rFonts w:ascii="Times New Roman" w:eastAsia="Times New Roman" w:hAnsi="Times New Roman" w:cs="Times New Roman"/>
          <w:sz w:val="28"/>
          <w:szCs w:val="28"/>
          <w:lang w:eastAsia="uk-UA"/>
        </w:rPr>
        <w:t xml:space="preserve"> 2024 року </w:t>
      </w:r>
      <w:r w:rsidR="00373ACE" w:rsidRPr="00C5084C">
        <w:rPr>
          <w:rFonts w:ascii="Times New Roman" w:eastAsia="Times New Roman" w:hAnsi="Times New Roman" w:cs="Times New Roman"/>
          <w:sz w:val="28"/>
          <w:szCs w:val="28"/>
          <w:lang w:eastAsia="uk-UA"/>
        </w:rPr>
        <w:t xml:space="preserve">Долинську міську раду </w:t>
      </w:r>
      <w:r w:rsidRPr="00C5084C">
        <w:rPr>
          <w:rFonts w:ascii="Times New Roman" w:eastAsia="Times New Roman" w:hAnsi="Times New Roman" w:cs="Times New Roman"/>
          <w:sz w:val="28"/>
          <w:szCs w:val="28"/>
          <w:lang w:eastAsia="uk-UA"/>
        </w:rPr>
        <w:t>підключен</w:t>
      </w:r>
      <w:r w:rsidR="00373ACE" w:rsidRPr="00C5084C">
        <w:rPr>
          <w:rFonts w:ascii="Times New Roman" w:eastAsia="Times New Roman" w:hAnsi="Times New Roman" w:cs="Times New Roman"/>
          <w:sz w:val="28"/>
          <w:szCs w:val="28"/>
          <w:lang w:eastAsia="uk-UA"/>
        </w:rPr>
        <w:t>о</w:t>
      </w:r>
      <w:r w:rsidRPr="00C5084C">
        <w:rPr>
          <w:rFonts w:ascii="Times New Roman" w:eastAsia="Times New Roman" w:hAnsi="Times New Roman" w:cs="Times New Roman"/>
          <w:sz w:val="28"/>
          <w:szCs w:val="28"/>
          <w:lang w:eastAsia="uk-UA"/>
        </w:rPr>
        <w:t xml:space="preserve"> до Єдиного порталу повідомлень викривачів</w:t>
      </w:r>
      <w:r w:rsidR="00373ACE" w:rsidRPr="00C5084C">
        <w:rPr>
          <w:rFonts w:ascii="Times New Roman" w:eastAsia="Times New Roman" w:hAnsi="Times New Roman" w:cs="Times New Roman"/>
          <w:sz w:val="28"/>
          <w:szCs w:val="28"/>
          <w:lang w:eastAsia="uk-UA"/>
        </w:rPr>
        <w:t>, а в</w:t>
      </w:r>
      <w:r w:rsidR="007A513C" w:rsidRPr="00C5084C">
        <w:rPr>
          <w:rFonts w:ascii="Times New Roman" w:eastAsia="Times New Roman" w:hAnsi="Times New Roman" w:cs="Times New Roman"/>
          <w:sz w:val="28"/>
          <w:szCs w:val="28"/>
          <w:lang w:eastAsia="uk-UA"/>
        </w:rPr>
        <w:t>ж</w:t>
      </w:r>
      <w:r w:rsidR="00373ACE" w:rsidRPr="00C5084C">
        <w:rPr>
          <w:rFonts w:ascii="Times New Roman" w:eastAsia="Times New Roman" w:hAnsi="Times New Roman" w:cs="Times New Roman"/>
          <w:sz w:val="28"/>
          <w:szCs w:val="28"/>
          <w:lang w:eastAsia="uk-UA"/>
        </w:rPr>
        <w:t xml:space="preserve">е </w:t>
      </w:r>
      <w:r w:rsidR="007A513C" w:rsidRPr="00C5084C">
        <w:rPr>
          <w:rFonts w:ascii="Times New Roman" w:eastAsia="Times New Roman" w:hAnsi="Times New Roman" w:cs="Times New Roman"/>
          <w:sz w:val="28"/>
          <w:szCs w:val="28"/>
          <w:lang w:eastAsia="uk-UA"/>
        </w:rPr>
        <w:t>у</w:t>
      </w:r>
      <w:r w:rsidR="00373ACE" w:rsidRPr="00C5084C">
        <w:rPr>
          <w:rFonts w:ascii="Times New Roman" w:eastAsia="Times New Roman" w:hAnsi="Times New Roman" w:cs="Times New Roman"/>
          <w:sz w:val="28"/>
          <w:szCs w:val="28"/>
          <w:lang w:eastAsia="uk-UA"/>
        </w:rPr>
        <w:t xml:space="preserve"> </w:t>
      </w:r>
      <w:r w:rsidR="007A513C" w:rsidRPr="00C5084C">
        <w:rPr>
          <w:rFonts w:ascii="Times New Roman" w:eastAsia="Times New Roman" w:hAnsi="Times New Roman" w:cs="Times New Roman"/>
          <w:sz w:val="28"/>
          <w:szCs w:val="28"/>
          <w:lang w:eastAsia="uk-UA"/>
        </w:rPr>
        <w:t>вересні</w:t>
      </w:r>
      <w:r w:rsidR="00373ACE" w:rsidRPr="00C5084C">
        <w:rPr>
          <w:rFonts w:ascii="Times New Roman" w:eastAsia="Times New Roman" w:hAnsi="Times New Roman" w:cs="Times New Roman"/>
          <w:sz w:val="28"/>
          <w:szCs w:val="28"/>
          <w:lang w:eastAsia="uk-UA"/>
        </w:rPr>
        <w:t xml:space="preserve"> 2024 підключено </w:t>
      </w:r>
      <w:r w:rsidR="0058312F" w:rsidRPr="00C5084C">
        <w:rPr>
          <w:rFonts w:ascii="Times New Roman" w:eastAsia="Times New Roman" w:hAnsi="Times New Roman" w:cs="Times New Roman"/>
          <w:sz w:val="28"/>
          <w:szCs w:val="28"/>
          <w:lang w:eastAsia="uk-UA"/>
        </w:rPr>
        <w:t>комунальні підприємства, установи та заклади, які належать до сфери управління Долинської міської ради</w:t>
      </w:r>
      <w:r w:rsidRPr="00C5084C">
        <w:rPr>
          <w:rFonts w:ascii="Times New Roman" w:eastAsia="Times New Roman" w:hAnsi="Times New Roman" w:cs="Times New Roman"/>
          <w:sz w:val="28"/>
          <w:szCs w:val="28"/>
          <w:lang w:eastAsia="uk-UA"/>
        </w:rPr>
        <w:t>.</w:t>
      </w:r>
    </w:p>
    <w:p w:rsidR="002A3C47" w:rsidRPr="00C5084C" w:rsidRDefault="002A3C47" w:rsidP="00927316">
      <w:pPr>
        <w:shd w:val="clear" w:color="auto" w:fill="FFFFFF"/>
        <w:spacing w:after="150" w:line="240" w:lineRule="auto"/>
        <w:ind w:left="720"/>
        <w:contextualSpacing/>
        <w:jc w:val="both"/>
        <w:rPr>
          <w:rFonts w:ascii="Times New Roman" w:eastAsia="Times New Roman" w:hAnsi="Times New Roman" w:cs="Times New Roman"/>
          <w:bCs/>
          <w:sz w:val="16"/>
          <w:szCs w:val="16"/>
          <w:lang w:eastAsia="uk-UA"/>
        </w:rPr>
      </w:pPr>
    </w:p>
    <w:p w:rsidR="00927316" w:rsidRDefault="00927316" w:rsidP="00927316">
      <w:pPr>
        <w:shd w:val="clear" w:color="auto" w:fill="FFFFFF"/>
        <w:spacing w:after="150" w:line="240" w:lineRule="auto"/>
        <w:jc w:val="both"/>
        <w:rPr>
          <w:rFonts w:ascii="Times New Roman" w:eastAsia="Times New Roman" w:hAnsi="Times New Roman" w:cs="Times New Roman"/>
          <w:b/>
          <w:bCs/>
          <w:sz w:val="28"/>
          <w:szCs w:val="28"/>
          <w:lang w:eastAsia="uk-UA"/>
        </w:rPr>
      </w:pPr>
    </w:p>
    <w:p w:rsidR="002A3C47" w:rsidRPr="00C5084C" w:rsidRDefault="002A3C47" w:rsidP="00927316">
      <w:pPr>
        <w:shd w:val="clear" w:color="auto" w:fill="FFFFFF"/>
        <w:spacing w:after="150" w:line="240" w:lineRule="auto"/>
        <w:jc w:val="both"/>
        <w:rPr>
          <w:rFonts w:ascii="Times New Roman" w:eastAsia="Times New Roman" w:hAnsi="Times New Roman" w:cs="Times New Roman"/>
          <w:b/>
          <w:bCs/>
          <w:sz w:val="28"/>
          <w:szCs w:val="28"/>
          <w:lang w:eastAsia="uk-UA"/>
        </w:rPr>
      </w:pPr>
      <w:r w:rsidRPr="00C5084C">
        <w:rPr>
          <w:rFonts w:ascii="Times New Roman" w:eastAsia="Times New Roman" w:hAnsi="Times New Roman" w:cs="Times New Roman"/>
          <w:b/>
          <w:bCs/>
          <w:sz w:val="28"/>
          <w:szCs w:val="28"/>
          <w:lang w:eastAsia="uk-UA"/>
        </w:rPr>
        <w:t>3.5 Методи і способи, які застосовувалися при проведенні оцінювання корупційних ризиків</w:t>
      </w:r>
    </w:p>
    <w:p w:rsidR="002A3C47" w:rsidRPr="00C5084C" w:rsidRDefault="002A3C47" w:rsidP="00927316">
      <w:pPr>
        <w:shd w:val="clear" w:color="auto" w:fill="FFFFFF"/>
        <w:spacing w:after="150" w:line="240" w:lineRule="auto"/>
        <w:ind w:firstLine="450"/>
        <w:jc w:val="both"/>
        <w:rPr>
          <w:rFonts w:ascii="Times New Roman" w:eastAsia="Times New Roman" w:hAnsi="Times New Roman" w:cs="Times New Roman"/>
          <w:b/>
          <w:bCs/>
          <w:sz w:val="28"/>
          <w:szCs w:val="28"/>
          <w:lang w:eastAsia="uk-UA"/>
        </w:rPr>
      </w:pPr>
      <w:r w:rsidRPr="00C5084C">
        <w:rPr>
          <w:rFonts w:ascii="Times New Roman" w:eastAsia="Times New Roman" w:hAnsi="Times New Roman" w:cs="Times New Roman"/>
          <w:bCs/>
          <w:sz w:val="28"/>
          <w:szCs w:val="28"/>
          <w:lang w:eastAsia="uk-UA"/>
        </w:rPr>
        <w:t xml:space="preserve">Дослідження середовища та визначення потенційно вразливих до корупції функцій  і процесів </w:t>
      </w:r>
      <w:r w:rsidR="003A7AFF" w:rsidRPr="00C5084C">
        <w:rPr>
          <w:rFonts w:ascii="Times New Roman" w:eastAsia="Times New Roman" w:hAnsi="Times New Roman" w:cs="Times New Roman"/>
          <w:bCs/>
          <w:sz w:val="28"/>
          <w:szCs w:val="28"/>
          <w:lang w:eastAsia="uk-UA"/>
        </w:rPr>
        <w:t>Долинської</w:t>
      </w:r>
      <w:r w:rsidRPr="00C5084C">
        <w:rPr>
          <w:rFonts w:ascii="Times New Roman" w:eastAsia="Times New Roman" w:hAnsi="Times New Roman" w:cs="Times New Roman"/>
          <w:bCs/>
          <w:sz w:val="28"/>
          <w:szCs w:val="28"/>
          <w:lang w:eastAsia="uk-UA"/>
        </w:rPr>
        <w:t xml:space="preserve"> міської ради проведено </w:t>
      </w:r>
      <w:r w:rsidRPr="00C5084C">
        <w:rPr>
          <w:rFonts w:ascii="Times New Roman" w:eastAsia="Times New Roman" w:hAnsi="Times New Roman" w:cs="Times New Roman"/>
          <w:b/>
          <w:bCs/>
          <w:sz w:val="28"/>
          <w:szCs w:val="28"/>
          <w:lang w:eastAsia="uk-UA"/>
        </w:rPr>
        <w:t>методами:</w:t>
      </w:r>
    </w:p>
    <w:p w:rsidR="002A3C47" w:rsidRPr="00C5084C" w:rsidRDefault="002A3C47" w:rsidP="00927316">
      <w:pPr>
        <w:numPr>
          <w:ilvl w:val="0"/>
          <w:numId w:val="10"/>
        </w:numPr>
        <w:shd w:val="clear" w:color="auto" w:fill="FFFFFF"/>
        <w:spacing w:after="150" w:line="240" w:lineRule="auto"/>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 xml:space="preserve">аналізу та узагальнення отриманої інформації від керівників управлінь та відділів виконавчих органів </w:t>
      </w:r>
      <w:r w:rsidR="00551542" w:rsidRPr="00C5084C">
        <w:rPr>
          <w:rFonts w:ascii="Times New Roman" w:eastAsia="Times New Roman" w:hAnsi="Times New Roman" w:cs="Times New Roman"/>
          <w:bCs/>
          <w:sz w:val="28"/>
          <w:szCs w:val="28"/>
          <w:lang w:eastAsia="uk-UA"/>
        </w:rPr>
        <w:t xml:space="preserve">та структурних підрозділів </w:t>
      </w:r>
      <w:r w:rsidR="003A7AFF" w:rsidRPr="00C5084C">
        <w:rPr>
          <w:rFonts w:ascii="Times New Roman" w:eastAsia="Times New Roman" w:hAnsi="Times New Roman" w:cs="Times New Roman"/>
          <w:bCs/>
          <w:sz w:val="28"/>
          <w:szCs w:val="28"/>
          <w:lang w:eastAsia="uk-UA"/>
        </w:rPr>
        <w:t>Долинської</w:t>
      </w:r>
      <w:r w:rsidRPr="00C5084C">
        <w:rPr>
          <w:rFonts w:ascii="Times New Roman" w:eastAsia="Times New Roman" w:hAnsi="Times New Roman" w:cs="Times New Roman"/>
          <w:bCs/>
          <w:sz w:val="28"/>
          <w:szCs w:val="28"/>
          <w:lang w:eastAsia="uk-UA"/>
        </w:rPr>
        <w:t xml:space="preserve"> міської ради, депутатів міської ради, представників громадськості; </w:t>
      </w:r>
    </w:p>
    <w:p w:rsidR="002A3C47" w:rsidRPr="00C5084C" w:rsidRDefault="002A3C47" w:rsidP="00927316">
      <w:pPr>
        <w:numPr>
          <w:ilvl w:val="0"/>
          <w:numId w:val="10"/>
        </w:numPr>
        <w:shd w:val="clear" w:color="auto" w:fill="FFFFFF"/>
        <w:spacing w:after="150" w:line="240" w:lineRule="auto"/>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 xml:space="preserve">методом опитування (анкетування) зовнішніх та внутрішніх заінтересованих сторін; </w:t>
      </w:r>
    </w:p>
    <w:p w:rsidR="002A3C47" w:rsidRPr="00C5084C" w:rsidRDefault="002A3C47" w:rsidP="00927316">
      <w:pPr>
        <w:numPr>
          <w:ilvl w:val="0"/>
          <w:numId w:val="10"/>
        </w:numPr>
        <w:shd w:val="clear" w:color="auto" w:fill="FFFFFF"/>
        <w:spacing w:after="150" w:line="240" w:lineRule="auto"/>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 xml:space="preserve">аналізу каталогу корупційних ризиків НАЗК; </w:t>
      </w:r>
    </w:p>
    <w:p w:rsidR="002A3C47" w:rsidRPr="00C5084C" w:rsidRDefault="002A3C47" w:rsidP="00927316">
      <w:pPr>
        <w:numPr>
          <w:ilvl w:val="0"/>
          <w:numId w:val="10"/>
        </w:numPr>
        <w:shd w:val="clear" w:color="auto" w:fill="FFFFFF"/>
        <w:spacing w:after="150" w:line="240" w:lineRule="auto"/>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 xml:space="preserve">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w:t>
      </w:r>
    </w:p>
    <w:p w:rsidR="002A3C47" w:rsidRPr="00C5084C" w:rsidRDefault="002A3C47" w:rsidP="00927316">
      <w:pPr>
        <w:numPr>
          <w:ilvl w:val="0"/>
          <w:numId w:val="10"/>
        </w:numPr>
        <w:shd w:val="clear" w:color="auto" w:fill="FFFFFF"/>
        <w:spacing w:after="150" w:line="240" w:lineRule="auto"/>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 xml:space="preserve">аналізу та узагальнення інформації, що надходила у вигляді звернень та скарг на діяльність </w:t>
      </w:r>
      <w:r w:rsidR="003A7AFF" w:rsidRPr="00C5084C">
        <w:rPr>
          <w:rFonts w:ascii="Times New Roman" w:eastAsia="Times New Roman" w:hAnsi="Times New Roman" w:cs="Times New Roman"/>
          <w:bCs/>
          <w:sz w:val="28"/>
          <w:szCs w:val="28"/>
          <w:lang w:eastAsia="uk-UA"/>
        </w:rPr>
        <w:t>Долинської</w:t>
      </w:r>
      <w:r w:rsidRPr="00C5084C">
        <w:rPr>
          <w:rFonts w:ascii="Times New Roman" w:eastAsia="Times New Roman" w:hAnsi="Times New Roman" w:cs="Times New Roman"/>
          <w:bCs/>
          <w:sz w:val="28"/>
          <w:szCs w:val="28"/>
          <w:lang w:eastAsia="uk-UA"/>
        </w:rPr>
        <w:t xml:space="preserve"> міської ради, її окремих працівників, частоту надходження скарг;</w:t>
      </w:r>
    </w:p>
    <w:p w:rsidR="002A3C47" w:rsidRPr="00C5084C" w:rsidRDefault="002A3C47" w:rsidP="00927316">
      <w:pPr>
        <w:numPr>
          <w:ilvl w:val="0"/>
          <w:numId w:val="10"/>
        </w:numPr>
        <w:shd w:val="clear" w:color="auto" w:fill="FFFFFF"/>
        <w:spacing w:after="150" w:line="240" w:lineRule="auto"/>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w:t>
      </w:r>
    </w:p>
    <w:p w:rsidR="002A3C47" w:rsidRDefault="002A3C47" w:rsidP="00927316">
      <w:pPr>
        <w:shd w:val="clear" w:color="auto" w:fill="FFFFFF"/>
        <w:spacing w:after="150" w:line="240" w:lineRule="auto"/>
        <w:ind w:left="1170"/>
        <w:contextualSpacing/>
        <w:jc w:val="both"/>
        <w:rPr>
          <w:rFonts w:ascii="Times New Roman" w:eastAsia="Times New Roman" w:hAnsi="Times New Roman" w:cs="Times New Roman"/>
          <w:bCs/>
          <w:color w:val="333333"/>
          <w:sz w:val="16"/>
          <w:szCs w:val="16"/>
          <w:lang w:eastAsia="uk-UA"/>
        </w:rPr>
      </w:pPr>
    </w:p>
    <w:p w:rsidR="002A3C47" w:rsidRDefault="002A3C47" w:rsidP="00927316">
      <w:pPr>
        <w:shd w:val="clear" w:color="auto" w:fill="FFFFFF"/>
        <w:spacing w:after="150" w:line="240" w:lineRule="auto"/>
        <w:ind w:firstLine="708"/>
        <w:jc w:val="both"/>
        <w:rPr>
          <w:rFonts w:ascii="Times New Roman" w:eastAsia="Times New Roman" w:hAnsi="Times New Roman" w:cs="Times New Roman"/>
          <w:bCs/>
          <w:color w:val="333333"/>
          <w:sz w:val="16"/>
          <w:szCs w:val="16"/>
          <w:lang w:eastAsia="uk-UA"/>
        </w:rPr>
      </w:pPr>
    </w:p>
    <w:p w:rsidR="00927316" w:rsidRDefault="00927316" w:rsidP="00927316">
      <w:pPr>
        <w:spacing w:line="240" w:lineRule="auto"/>
        <w:jc w:val="center"/>
        <w:rPr>
          <w:rFonts w:ascii="Times New Roman" w:hAnsi="Times New Roman" w:cs="Times New Roman"/>
          <w:b/>
          <w:sz w:val="28"/>
          <w:szCs w:val="28"/>
        </w:rPr>
      </w:pPr>
    </w:p>
    <w:p w:rsidR="00927316" w:rsidRDefault="00927316" w:rsidP="00927316">
      <w:pPr>
        <w:spacing w:line="240" w:lineRule="auto"/>
        <w:jc w:val="center"/>
        <w:rPr>
          <w:rFonts w:ascii="Times New Roman" w:hAnsi="Times New Roman" w:cs="Times New Roman"/>
          <w:b/>
          <w:sz w:val="28"/>
          <w:szCs w:val="28"/>
        </w:rPr>
      </w:pPr>
    </w:p>
    <w:p w:rsidR="002A3C47" w:rsidRDefault="002A3C47" w:rsidP="00927316">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І</w:t>
      </w:r>
      <w:r>
        <w:rPr>
          <w:rFonts w:ascii="Times New Roman" w:hAnsi="Times New Roman" w:cs="Times New Roman"/>
          <w:b/>
          <w:sz w:val="28"/>
          <w:szCs w:val="28"/>
          <w:lang w:val="en-US"/>
        </w:rPr>
        <w:t>V</w:t>
      </w:r>
      <w:r>
        <w:rPr>
          <w:rFonts w:ascii="Times New Roman" w:hAnsi="Times New Roman" w:cs="Times New Roman"/>
          <w:b/>
          <w:sz w:val="28"/>
          <w:szCs w:val="28"/>
        </w:rPr>
        <w:t>. НАВЧАННЯ, ЗАХОДИ З ПОШИРЕННЯ ІНФОРМАЦІЇ ЩОДО ПРОГРАМ АНТИКОРУПЦІЙНОГО СПРЯМУВАННЯ</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Навчання та заходи з поширення інформації щодо програм антикорупційного спрямування у </w:t>
      </w:r>
      <w:r w:rsidR="003A7AFF">
        <w:rPr>
          <w:rFonts w:ascii="Times New Roman" w:hAnsi="Times New Roman" w:cs="Times New Roman"/>
          <w:sz w:val="28"/>
          <w:szCs w:val="28"/>
        </w:rPr>
        <w:t>Долинській</w:t>
      </w:r>
      <w:r>
        <w:rPr>
          <w:rFonts w:ascii="Times New Roman" w:hAnsi="Times New Roman" w:cs="Times New Roman"/>
          <w:sz w:val="28"/>
          <w:szCs w:val="28"/>
        </w:rPr>
        <w:t xml:space="preserve"> міській раді, її виконавчих органах</w:t>
      </w:r>
      <w:r w:rsidR="00551542">
        <w:rPr>
          <w:rFonts w:ascii="Times New Roman" w:hAnsi="Times New Roman" w:cs="Times New Roman"/>
          <w:sz w:val="28"/>
          <w:szCs w:val="28"/>
        </w:rPr>
        <w:t xml:space="preserve"> та структурних підрозділах</w:t>
      </w:r>
      <w:r>
        <w:rPr>
          <w:rFonts w:ascii="Times New Roman" w:hAnsi="Times New Roman" w:cs="Times New Roman"/>
          <w:sz w:val="28"/>
          <w:szCs w:val="28"/>
        </w:rPr>
        <w:t xml:space="preserve"> проводяться з метою підтримання рівня знань працівників, ознайомлення зі змінами в антикорупційному законодавстві, формування правової свідомості, </w:t>
      </w:r>
      <w:r w:rsidR="00551542">
        <w:rPr>
          <w:rFonts w:ascii="Times New Roman" w:hAnsi="Times New Roman" w:cs="Times New Roman"/>
          <w:sz w:val="28"/>
          <w:szCs w:val="28"/>
        </w:rPr>
        <w:t>нульового толерування</w:t>
      </w:r>
      <w:r>
        <w:rPr>
          <w:rFonts w:ascii="Times New Roman" w:hAnsi="Times New Roman" w:cs="Times New Roman"/>
          <w:sz w:val="28"/>
          <w:szCs w:val="28"/>
        </w:rPr>
        <w:t xml:space="preserve"> корупції, а також мінімізації корупційних ризиків, вчинення корупційних та пов’язаних з корупцією правопорушень.</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Навчання проводитиметься відповідно до Плану-графіка навчальних заходів у </w:t>
      </w:r>
      <w:r w:rsidR="00551542">
        <w:rPr>
          <w:rFonts w:ascii="Times New Roman" w:hAnsi="Times New Roman" w:cs="Times New Roman"/>
          <w:sz w:val="28"/>
          <w:szCs w:val="28"/>
        </w:rPr>
        <w:t>Долинській</w:t>
      </w:r>
      <w:r>
        <w:rPr>
          <w:rFonts w:ascii="Times New Roman" w:hAnsi="Times New Roman" w:cs="Times New Roman"/>
          <w:sz w:val="28"/>
          <w:szCs w:val="28"/>
        </w:rPr>
        <w:t xml:space="preserve"> міській раді з питань запобігання та виявлення корупції на 202</w:t>
      </w:r>
      <w:r w:rsidR="00551542">
        <w:rPr>
          <w:rFonts w:ascii="Times New Roman" w:hAnsi="Times New Roman" w:cs="Times New Roman"/>
          <w:sz w:val="28"/>
          <w:szCs w:val="28"/>
        </w:rPr>
        <w:t>5</w:t>
      </w:r>
      <w:r>
        <w:rPr>
          <w:rFonts w:ascii="Times New Roman" w:hAnsi="Times New Roman" w:cs="Times New Roman"/>
          <w:sz w:val="28"/>
          <w:szCs w:val="28"/>
        </w:rPr>
        <w:t xml:space="preserve"> – 202</w:t>
      </w:r>
      <w:r w:rsidR="00551542">
        <w:rPr>
          <w:rFonts w:ascii="Times New Roman" w:hAnsi="Times New Roman" w:cs="Times New Roman"/>
          <w:sz w:val="28"/>
          <w:szCs w:val="28"/>
        </w:rPr>
        <w:t>7</w:t>
      </w:r>
      <w:r>
        <w:rPr>
          <w:rFonts w:ascii="Times New Roman" w:hAnsi="Times New Roman" w:cs="Times New Roman"/>
          <w:sz w:val="28"/>
          <w:szCs w:val="28"/>
        </w:rPr>
        <w:t xml:space="preserve"> роки (додаток 3</w:t>
      </w:r>
      <w:r>
        <w:rPr>
          <w:rFonts w:ascii="Times New Roman" w:eastAsia="Times New Roman" w:hAnsi="Times New Roman" w:cs="Times New Roman"/>
          <w:bCs/>
          <w:color w:val="333333"/>
          <w:sz w:val="28"/>
          <w:szCs w:val="28"/>
          <w:lang w:eastAsia="uk-UA"/>
        </w:rPr>
        <w:t xml:space="preserve"> </w:t>
      </w:r>
      <w:r>
        <w:rPr>
          <w:rFonts w:ascii="Times New Roman" w:hAnsi="Times New Roman" w:cs="Times New Roman"/>
          <w:bCs/>
          <w:sz w:val="28"/>
          <w:szCs w:val="28"/>
        </w:rPr>
        <w:t>до Антикорупційної програми</w:t>
      </w:r>
      <w:r>
        <w:rPr>
          <w:rFonts w:ascii="Times New Roman" w:hAnsi="Times New Roman" w:cs="Times New Roman"/>
          <w:sz w:val="28"/>
          <w:szCs w:val="28"/>
        </w:rPr>
        <w:t>).</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темах навчальних заходів особлива увага приділена питанням доброчесності як невід’ємної складової діяльності посадових осіб виконавчих органів міської ради, депутатів міської ради, посадових осіб юридичних осіб публічного права, етичної поведінки, запобігання та врегулювання конфлікту інтересів, інших вимог, обмежень та заборон, передбачених Законом, розробці та вжиттю заходів, які є необхідними та обґрунтованими для запобігання і протидії корупції у діяльності юридичної особи, взаємодії з контрагентами, забезпечення викривачам умов для повідомлення про корупцію тощо.</w:t>
      </w:r>
    </w:p>
    <w:p w:rsidR="002A3C47" w:rsidRDefault="002A3C47" w:rsidP="009273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Заходи з поширення інформації щодо програм антикорупційного спрямування у </w:t>
      </w:r>
      <w:r w:rsidR="003A7AFF">
        <w:rPr>
          <w:rFonts w:ascii="Times New Roman" w:hAnsi="Times New Roman" w:cs="Times New Roman"/>
          <w:sz w:val="28"/>
          <w:szCs w:val="28"/>
        </w:rPr>
        <w:t>Долинській</w:t>
      </w:r>
      <w:r>
        <w:rPr>
          <w:rFonts w:ascii="Times New Roman" w:hAnsi="Times New Roman" w:cs="Times New Roman"/>
          <w:sz w:val="28"/>
          <w:szCs w:val="28"/>
        </w:rPr>
        <w:t xml:space="preserve"> міській раді:</w:t>
      </w:r>
    </w:p>
    <w:p w:rsidR="002A3C47" w:rsidRDefault="002A3C47" w:rsidP="00927316">
      <w:pPr>
        <w:numPr>
          <w:ilvl w:val="0"/>
          <w:numId w:val="11"/>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розміщення інформації на офіційному вебсайті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та на інших інформаційних ресурсах;</w:t>
      </w:r>
    </w:p>
    <w:p w:rsidR="002A3C47" w:rsidRDefault="002A3C47" w:rsidP="00927316">
      <w:pPr>
        <w:numPr>
          <w:ilvl w:val="0"/>
          <w:numId w:val="11"/>
        </w:numPr>
        <w:spacing w:line="240" w:lineRule="auto"/>
        <w:contextualSpacing/>
        <w:jc w:val="both"/>
        <w:rPr>
          <w:rFonts w:ascii="Times New Roman" w:hAnsi="Times New Roman" w:cs="Times New Roman"/>
          <w:sz w:val="28"/>
          <w:szCs w:val="28"/>
        </w:rPr>
      </w:pPr>
      <w:bookmarkStart w:id="34" w:name="n400"/>
      <w:bookmarkEnd w:id="34"/>
      <w:r>
        <w:rPr>
          <w:rFonts w:ascii="Times New Roman" w:hAnsi="Times New Roman" w:cs="Times New Roman"/>
          <w:sz w:val="28"/>
          <w:szCs w:val="28"/>
        </w:rPr>
        <w:t>проведення вебінарів;</w:t>
      </w:r>
    </w:p>
    <w:p w:rsidR="002A3C47" w:rsidRDefault="002A3C47" w:rsidP="00927316">
      <w:pPr>
        <w:numPr>
          <w:ilvl w:val="0"/>
          <w:numId w:val="11"/>
        </w:numPr>
        <w:spacing w:line="240" w:lineRule="auto"/>
        <w:contextualSpacing/>
        <w:jc w:val="both"/>
        <w:rPr>
          <w:rFonts w:ascii="Times New Roman" w:hAnsi="Times New Roman" w:cs="Times New Roman"/>
          <w:sz w:val="28"/>
          <w:szCs w:val="28"/>
        </w:rPr>
      </w:pPr>
      <w:bookmarkStart w:id="35" w:name="n401"/>
      <w:bookmarkStart w:id="36" w:name="n402"/>
      <w:bookmarkEnd w:id="35"/>
      <w:bookmarkEnd w:id="36"/>
      <w:r>
        <w:rPr>
          <w:rFonts w:ascii="Times New Roman" w:hAnsi="Times New Roman" w:cs="Times New Roman"/>
          <w:sz w:val="28"/>
          <w:szCs w:val="28"/>
        </w:rPr>
        <w:t>розсилки електронною поштою;</w:t>
      </w:r>
    </w:p>
    <w:p w:rsidR="002A3C47" w:rsidRDefault="002A3C47" w:rsidP="00927316">
      <w:pPr>
        <w:numPr>
          <w:ilvl w:val="0"/>
          <w:numId w:val="11"/>
        </w:numPr>
        <w:spacing w:line="240" w:lineRule="auto"/>
        <w:contextualSpacing/>
        <w:jc w:val="both"/>
        <w:rPr>
          <w:rFonts w:ascii="Times New Roman" w:hAnsi="Times New Roman" w:cs="Times New Roman"/>
          <w:sz w:val="28"/>
          <w:szCs w:val="28"/>
        </w:rPr>
      </w:pPr>
      <w:bookmarkStart w:id="37" w:name="n403"/>
      <w:bookmarkEnd w:id="37"/>
      <w:r>
        <w:rPr>
          <w:rFonts w:ascii="Times New Roman" w:hAnsi="Times New Roman" w:cs="Times New Roman"/>
          <w:sz w:val="28"/>
          <w:szCs w:val="28"/>
        </w:rPr>
        <w:t>проведення конференцій, форумів, круглих столів, дискусій;</w:t>
      </w:r>
    </w:p>
    <w:p w:rsidR="002A3C47" w:rsidRDefault="002A3C47" w:rsidP="00927316">
      <w:pPr>
        <w:numPr>
          <w:ilvl w:val="0"/>
          <w:numId w:val="11"/>
        </w:numPr>
        <w:spacing w:line="240" w:lineRule="auto"/>
        <w:contextualSpacing/>
        <w:jc w:val="both"/>
        <w:rPr>
          <w:rFonts w:ascii="Times New Roman" w:hAnsi="Times New Roman" w:cs="Times New Roman"/>
          <w:sz w:val="28"/>
          <w:szCs w:val="28"/>
        </w:rPr>
      </w:pPr>
      <w:bookmarkStart w:id="38" w:name="n404"/>
      <w:bookmarkStart w:id="39" w:name="n405"/>
      <w:bookmarkEnd w:id="38"/>
      <w:bookmarkEnd w:id="39"/>
      <w:r>
        <w:rPr>
          <w:rFonts w:ascii="Times New Roman" w:hAnsi="Times New Roman" w:cs="Times New Roman"/>
          <w:sz w:val="28"/>
          <w:szCs w:val="28"/>
        </w:rPr>
        <w:t xml:space="preserve">участі міського голови, посадових осіб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її виконавчих органів, у тому числі уповноваженої особи, у публічних заходах, організованих представниками засобів масової інформації, громадськістю, іншими зовнішніми заінтересованими сторонами тощо;</w:t>
      </w:r>
    </w:p>
    <w:p w:rsidR="002A3C47" w:rsidRDefault="002A3C47" w:rsidP="00927316">
      <w:pPr>
        <w:numPr>
          <w:ilvl w:val="0"/>
          <w:numId w:val="11"/>
        </w:numPr>
        <w:spacing w:line="240" w:lineRule="auto"/>
        <w:contextualSpacing/>
        <w:jc w:val="both"/>
        <w:rPr>
          <w:rFonts w:ascii="Times New Roman" w:hAnsi="Times New Roman" w:cs="Times New Roman"/>
          <w:sz w:val="28"/>
          <w:szCs w:val="28"/>
        </w:rPr>
      </w:pPr>
      <w:bookmarkStart w:id="40" w:name="n406"/>
      <w:bookmarkEnd w:id="40"/>
      <w:r>
        <w:rPr>
          <w:rFonts w:ascii="Times New Roman" w:hAnsi="Times New Roman" w:cs="Times New Roman"/>
          <w:sz w:val="28"/>
          <w:szCs w:val="28"/>
        </w:rPr>
        <w:t>проведення консультацій.</w:t>
      </w:r>
    </w:p>
    <w:p w:rsidR="002A3C47" w:rsidRDefault="002A3C47" w:rsidP="00927316">
      <w:pPr>
        <w:spacing w:line="240" w:lineRule="auto"/>
        <w:ind w:left="720"/>
        <w:contextualSpacing/>
        <w:jc w:val="both"/>
        <w:rPr>
          <w:rFonts w:ascii="Times New Roman" w:hAnsi="Times New Roman" w:cs="Times New Roman"/>
          <w:sz w:val="16"/>
          <w:szCs w:val="16"/>
        </w:rPr>
      </w:pPr>
    </w:p>
    <w:p w:rsidR="00927316" w:rsidRDefault="00927316" w:rsidP="00927316">
      <w:pPr>
        <w:spacing w:line="240" w:lineRule="auto"/>
        <w:ind w:left="720"/>
        <w:contextualSpacing/>
        <w:jc w:val="both"/>
        <w:rPr>
          <w:rFonts w:ascii="Times New Roman" w:hAnsi="Times New Roman" w:cs="Times New Roman"/>
          <w:sz w:val="16"/>
          <w:szCs w:val="16"/>
        </w:rPr>
      </w:pPr>
    </w:p>
    <w:p w:rsidR="002A3C47" w:rsidRDefault="002A3C47" w:rsidP="00927316">
      <w:pPr>
        <w:spacing w:line="240" w:lineRule="auto"/>
        <w:jc w:val="center"/>
        <w:rPr>
          <w:rFonts w:ascii="Times New Roman" w:hAnsi="Times New Roman" w:cs="Times New Roman"/>
          <w:b/>
          <w:sz w:val="28"/>
          <w:szCs w:val="28"/>
        </w:rPr>
      </w:pPr>
      <w:bookmarkStart w:id="41" w:name="n399"/>
      <w:bookmarkEnd w:id="41"/>
      <w:r>
        <w:rPr>
          <w:rFonts w:ascii="Times New Roman" w:hAnsi="Times New Roman" w:cs="Times New Roman"/>
          <w:b/>
          <w:sz w:val="28"/>
          <w:szCs w:val="28"/>
          <w:lang w:val="en-US"/>
        </w:rPr>
        <w:t>V</w:t>
      </w:r>
      <w:r>
        <w:rPr>
          <w:rFonts w:ascii="Times New Roman" w:hAnsi="Times New Roman" w:cs="Times New Roman"/>
          <w:b/>
          <w:sz w:val="28"/>
          <w:szCs w:val="28"/>
        </w:rPr>
        <w:t>. МОНІТОРИНГ, ОЦІНКА ВИКОНАННЯ ТА ПЕРЕГЛЯД АНТИКОРУПЦІЙНОЇ ПРОГРАМИ</w:t>
      </w:r>
    </w:p>
    <w:p w:rsidR="002A3C47" w:rsidRDefault="002A3C47" w:rsidP="00927316">
      <w:pPr>
        <w:spacing w:line="240" w:lineRule="auto"/>
        <w:jc w:val="both"/>
        <w:rPr>
          <w:rFonts w:ascii="Times New Roman" w:hAnsi="Times New Roman" w:cs="Times New Roman"/>
          <w:b/>
          <w:sz w:val="28"/>
          <w:szCs w:val="28"/>
        </w:rPr>
      </w:pPr>
      <w:bookmarkStart w:id="42" w:name="n369"/>
      <w:bookmarkEnd w:id="42"/>
      <w:r>
        <w:rPr>
          <w:rFonts w:ascii="Times New Roman" w:hAnsi="Times New Roman" w:cs="Times New Roman"/>
          <w:b/>
          <w:sz w:val="28"/>
          <w:szCs w:val="28"/>
        </w:rPr>
        <w:t>5.1 Моніторинг виконання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Моніторинг реалізації Антикорупційної пр</w:t>
      </w:r>
      <w:r w:rsidR="008467C4">
        <w:rPr>
          <w:rFonts w:ascii="Times New Roman" w:hAnsi="Times New Roman" w:cs="Times New Roman"/>
          <w:sz w:val="28"/>
          <w:szCs w:val="28"/>
        </w:rPr>
        <w:t xml:space="preserve">ограми забезпечує уповноважена особа з питань запобігання та виявлення корупції </w:t>
      </w:r>
      <w:r>
        <w:rPr>
          <w:rFonts w:ascii="Times New Roman" w:hAnsi="Times New Roman" w:cs="Times New Roman"/>
          <w:sz w:val="28"/>
          <w:szCs w:val="28"/>
        </w:rPr>
        <w:t>шляхом систематичного збору, узагальнення та аналізу інформації щодо виконання заходів, передбачених Антикорупційною програмою.</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Керівники самостійних структурних підрозділів, виконавчих органів міської ради, юридичних осіб публічного права у термін до 15 </w:t>
      </w:r>
      <w:r w:rsidR="004748CF">
        <w:rPr>
          <w:rFonts w:ascii="Times New Roman" w:hAnsi="Times New Roman" w:cs="Times New Roman"/>
          <w:sz w:val="28"/>
          <w:szCs w:val="28"/>
        </w:rPr>
        <w:t>липня</w:t>
      </w:r>
      <w:r>
        <w:rPr>
          <w:rFonts w:ascii="Times New Roman" w:hAnsi="Times New Roman" w:cs="Times New Roman"/>
          <w:sz w:val="28"/>
          <w:szCs w:val="28"/>
        </w:rPr>
        <w:t xml:space="preserve"> та до 15 </w:t>
      </w:r>
      <w:r w:rsidR="004748CF">
        <w:rPr>
          <w:rFonts w:ascii="Times New Roman" w:hAnsi="Times New Roman" w:cs="Times New Roman"/>
          <w:sz w:val="28"/>
          <w:szCs w:val="28"/>
        </w:rPr>
        <w:t>січня</w:t>
      </w:r>
      <w:r>
        <w:rPr>
          <w:rFonts w:ascii="Times New Roman" w:hAnsi="Times New Roman" w:cs="Times New Roman"/>
          <w:sz w:val="28"/>
          <w:szCs w:val="28"/>
        </w:rPr>
        <w:t xml:space="preserve"> кожного календарного року надають уповноважен</w:t>
      </w:r>
      <w:r w:rsidR="008467C4">
        <w:rPr>
          <w:rFonts w:ascii="Times New Roman" w:hAnsi="Times New Roman" w:cs="Times New Roman"/>
          <w:sz w:val="28"/>
          <w:szCs w:val="28"/>
        </w:rPr>
        <w:t xml:space="preserve">ій особі </w:t>
      </w:r>
      <w:r>
        <w:rPr>
          <w:rFonts w:ascii="Times New Roman" w:hAnsi="Times New Roman" w:cs="Times New Roman"/>
          <w:sz w:val="28"/>
          <w:szCs w:val="28"/>
        </w:rPr>
        <w:t xml:space="preserve">інформацію </w:t>
      </w:r>
      <w:r>
        <w:rPr>
          <w:rFonts w:ascii="Times New Roman" w:hAnsi="Times New Roman" w:cs="Times New Roman"/>
          <w:sz w:val="28"/>
          <w:szCs w:val="28"/>
        </w:rPr>
        <w:lastRenderedPageBreak/>
        <w:t>про стан виконання заходів, передбачених у Антикорупційній програмі, за виконання яких вони є відповідальними.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результатами моніторингу виконання Антикорупційної програми у термін до 30 </w:t>
      </w:r>
      <w:r w:rsidR="004748CF">
        <w:rPr>
          <w:rFonts w:ascii="Times New Roman" w:hAnsi="Times New Roman" w:cs="Times New Roman"/>
          <w:sz w:val="28"/>
          <w:szCs w:val="28"/>
        </w:rPr>
        <w:t>липня</w:t>
      </w:r>
      <w:r>
        <w:rPr>
          <w:rFonts w:ascii="Times New Roman" w:hAnsi="Times New Roman" w:cs="Times New Roman"/>
          <w:sz w:val="28"/>
          <w:szCs w:val="28"/>
        </w:rPr>
        <w:t xml:space="preserve"> та 30 </w:t>
      </w:r>
      <w:r w:rsidR="004748CF">
        <w:rPr>
          <w:rFonts w:ascii="Times New Roman" w:hAnsi="Times New Roman" w:cs="Times New Roman"/>
          <w:sz w:val="28"/>
          <w:szCs w:val="28"/>
        </w:rPr>
        <w:t>січня</w:t>
      </w:r>
      <w:r>
        <w:rPr>
          <w:rFonts w:ascii="Times New Roman" w:hAnsi="Times New Roman" w:cs="Times New Roman"/>
          <w:sz w:val="28"/>
          <w:szCs w:val="28"/>
        </w:rPr>
        <w:t xml:space="preserve"> кожного календарного року уповноважен</w:t>
      </w:r>
      <w:r w:rsidR="008467C4">
        <w:rPr>
          <w:rFonts w:ascii="Times New Roman" w:hAnsi="Times New Roman" w:cs="Times New Roman"/>
          <w:sz w:val="28"/>
          <w:szCs w:val="28"/>
        </w:rPr>
        <w:t>а особа</w:t>
      </w:r>
      <w:r>
        <w:rPr>
          <w:rFonts w:ascii="Times New Roman" w:hAnsi="Times New Roman" w:cs="Times New Roman"/>
          <w:sz w:val="28"/>
          <w:szCs w:val="28"/>
        </w:rPr>
        <w:t xml:space="preserve"> готує і подає міському голові звіт про стан виконання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Звіт про результати моніторингу виконання Антикорупційної програми розміщується на офіційному вебсайті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(у розділі «</w:t>
      </w:r>
      <w:r w:rsidR="00BC1C47">
        <w:rPr>
          <w:rFonts w:ascii="Times New Roman" w:hAnsi="Times New Roman" w:cs="Times New Roman"/>
          <w:sz w:val="28"/>
          <w:szCs w:val="28"/>
        </w:rPr>
        <w:t>Запобігання корупції</w:t>
      </w:r>
      <w:r>
        <w:rPr>
          <w:rFonts w:ascii="Times New Roman" w:hAnsi="Times New Roman" w:cs="Times New Roman"/>
          <w:sz w:val="28"/>
          <w:szCs w:val="28"/>
        </w:rPr>
        <w:t>»).</w:t>
      </w:r>
    </w:p>
    <w:p w:rsidR="002A3C47" w:rsidRDefault="002A3C47" w:rsidP="00927316">
      <w:pPr>
        <w:spacing w:after="0" w:line="240" w:lineRule="auto"/>
        <w:ind w:firstLine="708"/>
        <w:jc w:val="both"/>
        <w:rPr>
          <w:rFonts w:ascii="Times New Roman" w:hAnsi="Times New Roman" w:cs="Times New Roman"/>
          <w:sz w:val="28"/>
          <w:szCs w:val="28"/>
        </w:rPr>
      </w:pPr>
    </w:p>
    <w:p w:rsidR="002A3C47" w:rsidRDefault="002A3C47" w:rsidP="00927316">
      <w:pPr>
        <w:spacing w:line="240" w:lineRule="auto"/>
        <w:rPr>
          <w:rFonts w:ascii="Times New Roman" w:hAnsi="Times New Roman" w:cs="Times New Roman"/>
          <w:b/>
          <w:sz w:val="28"/>
          <w:szCs w:val="28"/>
        </w:rPr>
      </w:pPr>
      <w:bookmarkStart w:id="43" w:name="n409"/>
      <w:bookmarkEnd w:id="43"/>
      <w:r>
        <w:rPr>
          <w:rFonts w:ascii="Times New Roman" w:hAnsi="Times New Roman" w:cs="Times New Roman"/>
          <w:b/>
          <w:sz w:val="28"/>
          <w:szCs w:val="28"/>
        </w:rPr>
        <w:t>5.2 Оцінка ефективності реалізації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Щорічну оцінку ефективності реалізації Антикорупційної програми здійснює Робоча група шляхом визначення сумарного кількісно-якісного впливу вжитих виконавцями Антикорупційної програми заходів на стан і динаміку досягнення кожного очікуваного стратегічного результату як складової розв’язання проблеми. Така оцінка здійснюється на основі показників (індикаторів) досягнення очікуваних стратегічних результатів, наведених у додатку </w:t>
      </w:r>
      <w:r w:rsidRPr="002A3C47">
        <w:rPr>
          <w:rFonts w:ascii="Times New Roman" w:hAnsi="Times New Roman" w:cs="Times New Roman"/>
          <w:sz w:val="28"/>
          <w:szCs w:val="28"/>
          <w:lang w:val="ru-RU"/>
        </w:rPr>
        <w:t>2</w:t>
      </w:r>
      <w:r>
        <w:rPr>
          <w:rFonts w:ascii="Times New Roman" w:hAnsi="Times New Roman" w:cs="Times New Roman"/>
          <w:sz w:val="28"/>
          <w:szCs w:val="28"/>
        </w:rPr>
        <w:t xml:space="preserve"> до цієї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Оцінка загальної ефективності реалізації Антикорупційної програми здійснюється, зокрема, за такими індикаторами:</w:t>
      </w:r>
    </w:p>
    <w:p w:rsidR="002A3C47" w:rsidRDefault="002A3C47" w:rsidP="00927316">
      <w:pPr>
        <w:numPr>
          <w:ilvl w:val="0"/>
          <w:numId w:val="1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стан виконання заходів, передбачених Антикорупційної програмою;</w:t>
      </w:r>
    </w:p>
    <w:p w:rsidR="002A3C47" w:rsidRDefault="002A3C47" w:rsidP="00927316">
      <w:pPr>
        <w:numPr>
          <w:ilvl w:val="0"/>
          <w:numId w:val="12"/>
        </w:num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збільшення частки працівників, які негативно ставляться до корупційних проявів;</w:t>
      </w:r>
    </w:p>
    <w:p w:rsidR="002A3C47" w:rsidRDefault="002A3C47" w:rsidP="00927316">
      <w:pPr>
        <w:numPr>
          <w:ilvl w:val="0"/>
          <w:numId w:val="12"/>
        </w:num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зменшення частки працівників, які мали власний корупційний досвід;</w:t>
      </w:r>
    </w:p>
    <w:p w:rsidR="002A3C47" w:rsidRDefault="002A3C47" w:rsidP="00927316">
      <w:pPr>
        <w:numPr>
          <w:ilvl w:val="0"/>
          <w:numId w:val="12"/>
        </w:num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зростання кількості працівників, готових повідомляти про факти корупційних проявів, а також працівників, які заявили про факти корупції, що мали стосовно них місце, міському голові, уповноваженому підрозділу (особі) чи компетентним органам.</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Оцінка виконання Антикорупційної програми здійснюється у термін до 30 січня кожного календарного року.</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здійснення оцінки виконання Антикорупційної програми Робоча група має право одержувати від структурних</w:t>
      </w:r>
      <w:r w:rsidR="00BC1C47">
        <w:rPr>
          <w:rFonts w:ascii="Times New Roman" w:hAnsi="Times New Roman" w:cs="Times New Roman"/>
          <w:sz w:val="28"/>
          <w:szCs w:val="28"/>
        </w:rPr>
        <w:t xml:space="preserve"> підрозділів, </w:t>
      </w:r>
      <w:r>
        <w:rPr>
          <w:rFonts w:ascii="Times New Roman" w:hAnsi="Times New Roman" w:cs="Times New Roman"/>
          <w:sz w:val="28"/>
          <w:szCs w:val="28"/>
        </w:rPr>
        <w:t>виконавчих органів міської ради, комунальних підприємств, установ, закладів інформацію, залучати в установленому порядку працівників структурних підрозділів, які не входять до її складу.</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Звіт про результати оцінки виконання Антикорупційної програми розміщується на офіційному вебсайті </w:t>
      </w:r>
      <w:r w:rsidR="003A7AFF">
        <w:rPr>
          <w:rFonts w:ascii="Times New Roman" w:hAnsi="Times New Roman" w:cs="Times New Roman"/>
          <w:sz w:val="28"/>
          <w:szCs w:val="28"/>
        </w:rPr>
        <w:t>Долинської</w:t>
      </w:r>
      <w:r>
        <w:rPr>
          <w:rFonts w:ascii="Times New Roman" w:hAnsi="Times New Roman" w:cs="Times New Roman"/>
          <w:sz w:val="28"/>
          <w:szCs w:val="28"/>
        </w:rPr>
        <w:t xml:space="preserve"> міської ради (у розділі «</w:t>
      </w:r>
      <w:r w:rsidR="00BC1C47">
        <w:rPr>
          <w:rFonts w:ascii="Times New Roman" w:hAnsi="Times New Roman" w:cs="Times New Roman"/>
          <w:sz w:val="28"/>
          <w:szCs w:val="28"/>
        </w:rPr>
        <w:t>Запобігання корупції</w:t>
      </w:r>
      <w:r>
        <w:rPr>
          <w:rFonts w:ascii="Times New Roman" w:hAnsi="Times New Roman" w:cs="Times New Roman"/>
          <w:sz w:val="28"/>
          <w:szCs w:val="28"/>
        </w:rPr>
        <w:t>»).</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разі встановлення невиконання або неналежного виконання Антикорупційної програми, голова Робочої групи інформує про такі факти міського голову для вжиття заходів реагування, в тому числі дисциплінарного впливу.</w:t>
      </w:r>
    </w:p>
    <w:p w:rsidR="002A3C47" w:rsidRDefault="002A3C47" w:rsidP="00927316">
      <w:pPr>
        <w:spacing w:after="0" w:line="240" w:lineRule="auto"/>
        <w:ind w:firstLine="708"/>
        <w:jc w:val="both"/>
        <w:rPr>
          <w:rFonts w:ascii="Times New Roman" w:hAnsi="Times New Roman" w:cs="Times New Roman"/>
          <w:sz w:val="16"/>
          <w:szCs w:val="16"/>
        </w:rPr>
      </w:pPr>
    </w:p>
    <w:p w:rsidR="00927316" w:rsidRDefault="00927316" w:rsidP="00927316">
      <w:pPr>
        <w:spacing w:after="0" w:line="240" w:lineRule="auto"/>
        <w:ind w:firstLine="708"/>
        <w:jc w:val="both"/>
        <w:rPr>
          <w:rFonts w:ascii="Times New Roman" w:hAnsi="Times New Roman" w:cs="Times New Roman"/>
          <w:sz w:val="16"/>
          <w:szCs w:val="16"/>
        </w:rPr>
      </w:pPr>
    </w:p>
    <w:p w:rsidR="00927316" w:rsidRDefault="00927316" w:rsidP="00927316">
      <w:pPr>
        <w:spacing w:after="0" w:line="240" w:lineRule="auto"/>
        <w:ind w:firstLine="708"/>
        <w:jc w:val="both"/>
        <w:rPr>
          <w:rFonts w:ascii="Times New Roman" w:hAnsi="Times New Roman" w:cs="Times New Roman"/>
          <w:sz w:val="16"/>
          <w:szCs w:val="16"/>
        </w:rPr>
      </w:pPr>
    </w:p>
    <w:p w:rsidR="002A3C47" w:rsidRDefault="002A3C47" w:rsidP="00927316">
      <w:pPr>
        <w:spacing w:after="0" w:line="240" w:lineRule="auto"/>
        <w:rPr>
          <w:rFonts w:ascii="Times New Roman" w:hAnsi="Times New Roman" w:cs="Times New Roman"/>
          <w:b/>
          <w:sz w:val="28"/>
          <w:szCs w:val="28"/>
        </w:rPr>
      </w:pPr>
      <w:bookmarkStart w:id="44" w:name="n410"/>
      <w:bookmarkEnd w:id="44"/>
      <w:r>
        <w:rPr>
          <w:rFonts w:ascii="Times New Roman" w:hAnsi="Times New Roman" w:cs="Times New Roman"/>
          <w:b/>
          <w:sz w:val="28"/>
          <w:szCs w:val="28"/>
        </w:rPr>
        <w:lastRenderedPageBreak/>
        <w:t>5.3 Перегляд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Уповноважен</w:t>
      </w:r>
      <w:r w:rsidR="00BC1C47">
        <w:rPr>
          <w:rFonts w:ascii="Times New Roman" w:hAnsi="Times New Roman" w:cs="Times New Roman"/>
          <w:sz w:val="28"/>
          <w:szCs w:val="28"/>
        </w:rPr>
        <w:t xml:space="preserve">а особа </w:t>
      </w:r>
      <w:r>
        <w:rPr>
          <w:rFonts w:ascii="Times New Roman" w:hAnsi="Times New Roman" w:cs="Times New Roman"/>
          <w:sz w:val="28"/>
          <w:szCs w:val="28"/>
        </w:rPr>
        <w:t>має право ініціювати перегляд Антикорупційної програми за результатами моніторингу та оцінки ефективності реалізації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Зміни до Антикорупційної програми вносяться у разі потреби та можуть передбачати: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включення до затвердженої Антикорупційної програми додаткових заходів і завдань;</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виключення із затвердженої Антикорупційної програми окремих заходів і завдань, щодо яких визнано недоцільним подальше продовження робіт.</w:t>
      </w:r>
    </w:p>
    <w:p w:rsidR="00BC1C47" w:rsidRDefault="00BC1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внесення змін до Антикорупційної програми аналогічний порядку розроблення даної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Внесення змін до Антикорупційної програми без проведення їх громадського обговорення не допускається.</w:t>
      </w:r>
    </w:p>
    <w:p w:rsidR="002A3C47" w:rsidRPr="00C5084C" w:rsidRDefault="002A3C47" w:rsidP="00927316">
      <w:pPr>
        <w:spacing w:after="0" w:line="240" w:lineRule="auto"/>
        <w:ind w:firstLine="708"/>
        <w:jc w:val="both"/>
        <w:rPr>
          <w:rFonts w:ascii="Times New Roman" w:hAnsi="Times New Roman" w:cs="Times New Roman"/>
          <w:sz w:val="28"/>
          <w:szCs w:val="28"/>
        </w:rPr>
      </w:pPr>
      <w:r w:rsidRPr="00C5084C">
        <w:rPr>
          <w:rFonts w:ascii="Times New Roman" w:hAnsi="Times New Roman" w:cs="Times New Roman"/>
          <w:sz w:val="28"/>
          <w:szCs w:val="28"/>
        </w:rPr>
        <w:t xml:space="preserve">Рішення про внесення змін до Антикорупційної програми приймається </w:t>
      </w:r>
      <w:r w:rsidR="00C5084C" w:rsidRPr="00C5084C">
        <w:rPr>
          <w:rFonts w:ascii="Times New Roman" w:hAnsi="Times New Roman" w:cs="Times New Roman"/>
          <w:sz w:val="28"/>
          <w:szCs w:val="28"/>
        </w:rPr>
        <w:t xml:space="preserve">виконавчим комітетом </w:t>
      </w:r>
      <w:r w:rsidRPr="00C5084C">
        <w:rPr>
          <w:rFonts w:ascii="Times New Roman" w:hAnsi="Times New Roman" w:cs="Times New Roman"/>
          <w:sz w:val="28"/>
          <w:szCs w:val="28"/>
        </w:rPr>
        <w:t>місько</w:t>
      </w:r>
      <w:r w:rsidR="00C5084C" w:rsidRPr="00C5084C">
        <w:rPr>
          <w:rFonts w:ascii="Times New Roman" w:hAnsi="Times New Roman" w:cs="Times New Roman"/>
          <w:sz w:val="28"/>
          <w:szCs w:val="28"/>
        </w:rPr>
        <w:t>ї</w:t>
      </w:r>
      <w:r w:rsidRPr="00C5084C">
        <w:rPr>
          <w:rFonts w:ascii="Times New Roman" w:hAnsi="Times New Roman" w:cs="Times New Roman"/>
          <w:sz w:val="28"/>
          <w:szCs w:val="28"/>
        </w:rPr>
        <w:t xml:space="preserve"> рад</w:t>
      </w:r>
      <w:r w:rsidR="00C5084C" w:rsidRPr="00C5084C">
        <w:rPr>
          <w:rFonts w:ascii="Times New Roman" w:hAnsi="Times New Roman" w:cs="Times New Roman"/>
          <w:sz w:val="28"/>
          <w:szCs w:val="28"/>
        </w:rPr>
        <w:t>и</w:t>
      </w:r>
      <w:r w:rsidRPr="00C5084C">
        <w:rPr>
          <w:rFonts w:ascii="Times New Roman" w:hAnsi="Times New Roman" w:cs="Times New Roman"/>
          <w:sz w:val="28"/>
          <w:szCs w:val="28"/>
        </w:rPr>
        <w:t xml:space="preserve">. </w:t>
      </w:r>
    </w:p>
    <w:p w:rsidR="002A3C47" w:rsidRDefault="002A3C47" w:rsidP="00927316">
      <w:pPr>
        <w:spacing w:after="0" w:line="240" w:lineRule="auto"/>
        <w:jc w:val="both"/>
        <w:rPr>
          <w:rFonts w:ascii="Times New Roman" w:hAnsi="Times New Roman" w:cs="Times New Roman"/>
          <w:sz w:val="16"/>
          <w:szCs w:val="16"/>
        </w:rPr>
      </w:pPr>
    </w:p>
    <w:p w:rsidR="00927316" w:rsidRDefault="00927316" w:rsidP="00927316">
      <w:pPr>
        <w:spacing w:after="0" w:line="240" w:lineRule="auto"/>
        <w:jc w:val="both"/>
        <w:rPr>
          <w:rFonts w:ascii="Times New Roman" w:hAnsi="Times New Roman" w:cs="Times New Roman"/>
          <w:sz w:val="16"/>
          <w:szCs w:val="16"/>
        </w:rPr>
      </w:pPr>
    </w:p>
    <w:p w:rsidR="002A3C47" w:rsidRDefault="002A3C47" w:rsidP="009273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5.4 Фінансування</w:t>
      </w:r>
      <w:r>
        <w:rPr>
          <w:rFonts w:ascii="Times New Roman" w:hAnsi="Times New Roman" w:cs="Times New Roman"/>
          <w:sz w:val="28"/>
          <w:szCs w:val="28"/>
        </w:rPr>
        <w:t xml:space="preserve"> </w:t>
      </w:r>
      <w:r>
        <w:rPr>
          <w:rFonts w:ascii="Times New Roman" w:hAnsi="Times New Roman" w:cs="Times New Roman"/>
          <w:b/>
          <w:sz w:val="28"/>
          <w:szCs w:val="28"/>
        </w:rPr>
        <w:t>Антикорупційної програми</w:t>
      </w:r>
    </w:p>
    <w:p w:rsidR="002A3C47" w:rsidRDefault="002A3C47" w:rsidP="00927316">
      <w:pPr>
        <w:spacing w:after="0" w:line="240" w:lineRule="auto"/>
        <w:jc w:val="both"/>
        <w:rPr>
          <w:rFonts w:ascii="Times New Roman" w:hAnsi="Times New Roman" w:cs="Times New Roman"/>
          <w:b/>
          <w:sz w:val="16"/>
          <w:szCs w:val="16"/>
        </w:rPr>
      </w:pPr>
    </w:p>
    <w:p w:rsidR="002A3C47" w:rsidRDefault="00030183"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Виконання заходів Долинською міською радою, її виконавчими органами, юридичними особами публічного права із реалізації Антикорупційної програми, координації та моніторингу її реалізації, оцінки ефективності реалізації Антикорупційної програми фінансування не потребує</w:t>
      </w:r>
      <w:r w:rsidR="002A3C47">
        <w:rPr>
          <w:rFonts w:ascii="Times New Roman" w:hAnsi="Times New Roman" w:cs="Times New Roman"/>
          <w:sz w:val="28"/>
          <w:szCs w:val="28"/>
        </w:rPr>
        <w:t>.</w:t>
      </w:r>
    </w:p>
    <w:p w:rsidR="002A3C47" w:rsidRDefault="002A3C47" w:rsidP="00927316">
      <w:pPr>
        <w:spacing w:after="0" w:line="240" w:lineRule="auto"/>
        <w:ind w:firstLine="708"/>
        <w:jc w:val="both"/>
        <w:rPr>
          <w:rFonts w:ascii="Times New Roman" w:hAnsi="Times New Roman" w:cs="Times New Roman"/>
          <w:sz w:val="16"/>
          <w:szCs w:val="16"/>
        </w:rPr>
      </w:pPr>
    </w:p>
    <w:p w:rsidR="00927316" w:rsidRDefault="00927316" w:rsidP="00927316">
      <w:pPr>
        <w:spacing w:after="0" w:line="240" w:lineRule="auto"/>
        <w:ind w:firstLine="708"/>
        <w:jc w:val="both"/>
        <w:rPr>
          <w:rFonts w:ascii="Times New Roman" w:hAnsi="Times New Roman" w:cs="Times New Roman"/>
          <w:sz w:val="16"/>
          <w:szCs w:val="16"/>
        </w:rPr>
      </w:pPr>
    </w:p>
    <w:p w:rsidR="002A3C47" w:rsidRDefault="002A3C47" w:rsidP="009273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5.5 Припинення виконання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Виконання Антикорупційної програми припиняється після закінчення встановленого строку її реалізації. Уповноважен</w:t>
      </w:r>
      <w:r w:rsidR="00D5075D">
        <w:rPr>
          <w:rFonts w:ascii="Times New Roman" w:hAnsi="Times New Roman" w:cs="Times New Roman"/>
          <w:sz w:val="28"/>
          <w:szCs w:val="28"/>
        </w:rPr>
        <w:t xml:space="preserve">а особа </w:t>
      </w:r>
      <w:r>
        <w:rPr>
          <w:rFonts w:ascii="Times New Roman" w:hAnsi="Times New Roman" w:cs="Times New Roman"/>
          <w:sz w:val="28"/>
          <w:szCs w:val="28"/>
        </w:rPr>
        <w:t xml:space="preserve">складає заключний звіт про результати виконання Антикорупційної програми та </w:t>
      </w:r>
      <w:r w:rsidRPr="00C5084C">
        <w:rPr>
          <w:rFonts w:ascii="Times New Roman" w:hAnsi="Times New Roman" w:cs="Times New Roman"/>
          <w:sz w:val="28"/>
          <w:szCs w:val="28"/>
        </w:rPr>
        <w:t xml:space="preserve">подає </w:t>
      </w:r>
      <w:r w:rsidR="00C5084C">
        <w:rPr>
          <w:rFonts w:ascii="Times New Roman" w:hAnsi="Times New Roman" w:cs="Times New Roman"/>
          <w:sz w:val="28"/>
          <w:szCs w:val="28"/>
        </w:rPr>
        <w:t>на</w:t>
      </w:r>
      <w:r w:rsidRPr="00C5084C">
        <w:rPr>
          <w:rFonts w:ascii="Times New Roman" w:hAnsi="Times New Roman" w:cs="Times New Roman"/>
          <w:sz w:val="28"/>
          <w:szCs w:val="28"/>
        </w:rPr>
        <w:t xml:space="preserve"> розгляд</w:t>
      </w:r>
      <w:r w:rsidR="00C5084C">
        <w:rPr>
          <w:rFonts w:ascii="Times New Roman" w:hAnsi="Times New Roman" w:cs="Times New Roman"/>
          <w:sz w:val="28"/>
          <w:szCs w:val="28"/>
        </w:rPr>
        <w:t xml:space="preserve"> виконавчого комітету </w:t>
      </w:r>
      <w:r w:rsidRPr="00C5084C">
        <w:rPr>
          <w:rFonts w:ascii="Times New Roman" w:hAnsi="Times New Roman" w:cs="Times New Roman"/>
          <w:sz w:val="28"/>
          <w:szCs w:val="28"/>
        </w:rPr>
        <w:t>міської ради.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Виконання Антикорупційної програми припиняється достроково в разі:</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3253B">
        <w:rPr>
          <w:rFonts w:ascii="Times New Roman" w:hAnsi="Times New Roman" w:cs="Times New Roman"/>
          <w:sz w:val="28"/>
          <w:szCs w:val="28"/>
        </w:rPr>
        <w:t xml:space="preserve"> </w:t>
      </w:r>
      <w:r>
        <w:rPr>
          <w:rFonts w:ascii="Times New Roman" w:hAnsi="Times New Roman" w:cs="Times New Roman"/>
          <w:sz w:val="28"/>
          <w:szCs w:val="28"/>
        </w:rPr>
        <w:t>оголошення надзвичайної ситуації регіонального масштабу, що унеможливлює виконання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втрати актуальності головної мети Антикорупційної програми.</w:t>
      </w:r>
    </w:p>
    <w:p w:rsidR="002A3C47" w:rsidRDefault="002A3C47" w:rsidP="009273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Рішення про дострокове припинення виконання Антикорупційної програми приймається</w:t>
      </w:r>
      <w:r w:rsidR="004748CF">
        <w:rPr>
          <w:rFonts w:ascii="Times New Roman" w:hAnsi="Times New Roman" w:cs="Times New Roman"/>
          <w:sz w:val="28"/>
          <w:szCs w:val="28"/>
        </w:rPr>
        <w:t xml:space="preserve"> виконавчим комітетом</w:t>
      </w:r>
      <w:r>
        <w:rPr>
          <w:rFonts w:ascii="Times New Roman" w:hAnsi="Times New Roman" w:cs="Times New Roman"/>
          <w:sz w:val="28"/>
          <w:szCs w:val="28"/>
        </w:rPr>
        <w:t xml:space="preserve"> місько</w:t>
      </w:r>
      <w:r w:rsidR="004748CF">
        <w:rPr>
          <w:rFonts w:ascii="Times New Roman" w:hAnsi="Times New Roman" w:cs="Times New Roman"/>
          <w:sz w:val="28"/>
          <w:szCs w:val="28"/>
        </w:rPr>
        <w:t>ї</w:t>
      </w:r>
      <w:r>
        <w:rPr>
          <w:rFonts w:ascii="Times New Roman" w:hAnsi="Times New Roman" w:cs="Times New Roman"/>
          <w:sz w:val="28"/>
          <w:szCs w:val="28"/>
        </w:rPr>
        <w:t xml:space="preserve"> рад</w:t>
      </w:r>
      <w:r w:rsidR="004748CF">
        <w:rPr>
          <w:rFonts w:ascii="Times New Roman" w:hAnsi="Times New Roman" w:cs="Times New Roman"/>
          <w:sz w:val="28"/>
          <w:szCs w:val="28"/>
        </w:rPr>
        <w:t>и</w:t>
      </w:r>
      <w:r>
        <w:rPr>
          <w:rFonts w:ascii="Times New Roman" w:hAnsi="Times New Roman" w:cs="Times New Roman"/>
          <w:sz w:val="28"/>
          <w:szCs w:val="28"/>
        </w:rPr>
        <w:t>.</w:t>
      </w:r>
    </w:p>
    <w:p w:rsidR="002A3C47" w:rsidRDefault="002A3C47" w:rsidP="00927316">
      <w:pPr>
        <w:spacing w:line="240" w:lineRule="auto"/>
        <w:ind w:firstLine="708"/>
        <w:jc w:val="both"/>
        <w:rPr>
          <w:rFonts w:ascii="Times New Roman" w:hAnsi="Times New Roman" w:cs="Times New Roman"/>
          <w:sz w:val="28"/>
          <w:szCs w:val="28"/>
        </w:rPr>
      </w:pPr>
    </w:p>
    <w:p w:rsidR="00F05C74" w:rsidRDefault="00F05C74" w:rsidP="00927316">
      <w:pPr>
        <w:spacing w:line="240" w:lineRule="auto"/>
        <w:ind w:firstLine="708"/>
        <w:jc w:val="both"/>
        <w:rPr>
          <w:rFonts w:ascii="Times New Roman" w:hAnsi="Times New Roman" w:cs="Times New Roman"/>
          <w:sz w:val="28"/>
          <w:szCs w:val="28"/>
        </w:rPr>
      </w:pPr>
    </w:p>
    <w:p w:rsidR="00F05C74" w:rsidRPr="00927316" w:rsidRDefault="00F05C74" w:rsidP="00927316">
      <w:pPr>
        <w:spacing w:after="0" w:line="240" w:lineRule="auto"/>
        <w:jc w:val="both"/>
        <w:rPr>
          <w:rFonts w:ascii="Times New Roman" w:hAnsi="Times New Roman" w:cs="Times New Roman"/>
          <w:sz w:val="28"/>
          <w:szCs w:val="28"/>
        </w:rPr>
      </w:pPr>
      <w:r w:rsidRPr="00927316">
        <w:rPr>
          <w:rFonts w:ascii="Times New Roman" w:hAnsi="Times New Roman" w:cs="Times New Roman"/>
          <w:sz w:val="28"/>
          <w:szCs w:val="28"/>
        </w:rPr>
        <w:t>Головни</w:t>
      </w:r>
      <w:r w:rsidR="00927316" w:rsidRPr="00927316">
        <w:rPr>
          <w:rFonts w:ascii="Times New Roman" w:hAnsi="Times New Roman" w:cs="Times New Roman"/>
          <w:sz w:val="28"/>
          <w:szCs w:val="28"/>
        </w:rPr>
        <w:t>й спеціаліст –</w:t>
      </w:r>
    </w:p>
    <w:p w:rsidR="00D50A8B" w:rsidRPr="00927316" w:rsidRDefault="00F05C74" w:rsidP="00927316">
      <w:pPr>
        <w:spacing w:after="0" w:line="240" w:lineRule="auto"/>
        <w:jc w:val="both"/>
        <w:rPr>
          <w:rFonts w:ascii="Times New Roman" w:hAnsi="Times New Roman" w:cs="Times New Roman"/>
          <w:sz w:val="28"/>
          <w:szCs w:val="28"/>
        </w:rPr>
      </w:pPr>
      <w:r w:rsidRPr="00927316">
        <w:rPr>
          <w:rFonts w:ascii="Times New Roman" w:hAnsi="Times New Roman" w:cs="Times New Roman"/>
          <w:sz w:val="28"/>
          <w:szCs w:val="28"/>
        </w:rPr>
        <w:t xml:space="preserve">Уповноважений з питань </w:t>
      </w:r>
    </w:p>
    <w:p w:rsidR="002A3C47" w:rsidRPr="00927316" w:rsidRDefault="00927316" w:rsidP="00927316">
      <w:pPr>
        <w:spacing w:after="0" w:line="240" w:lineRule="auto"/>
        <w:jc w:val="both"/>
        <w:rPr>
          <w:rFonts w:ascii="Times New Roman" w:hAnsi="Times New Roman" w:cs="Times New Roman"/>
          <w:sz w:val="28"/>
          <w:szCs w:val="28"/>
        </w:rPr>
      </w:pPr>
      <w:r w:rsidRPr="00927316">
        <w:rPr>
          <w:rFonts w:ascii="Times New Roman" w:hAnsi="Times New Roman" w:cs="Times New Roman"/>
          <w:sz w:val="28"/>
          <w:szCs w:val="28"/>
        </w:rPr>
        <w:t>запобігання корупції</w:t>
      </w:r>
      <w:r w:rsidRPr="00927316">
        <w:rPr>
          <w:rFonts w:ascii="Times New Roman" w:hAnsi="Times New Roman" w:cs="Times New Roman"/>
          <w:sz w:val="28"/>
          <w:szCs w:val="28"/>
          <w:lang w:val="ru-RU"/>
        </w:rPr>
        <w:t xml:space="preserve"> </w:t>
      </w:r>
      <w:r w:rsidRPr="00927316">
        <w:rPr>
          <w:rFonts w:ascii="Times New Roman" w:hAnsi="Times New Roman" w:cs="Times New Roman"/>
          <w:sz w:val="28"/>
          <w:szCs w:val="28"/>
          <w:lang w:val="ru-RU"/>
        </w:rPr>
        <w:tab/>
      </w:r>
      <w:r w:rsidRPr="00927316">
        <w:rPr>
          <w:rFonts w:ascii="Times New Roman" w:hAnsi="Times New Roman" w:cs="Times New Roman"/>
          <w:sz w:val="28"/>
          <w:szCs w:val="28"/>
          <w:lang w:val="ru-RU"/>
        </w:rPr>
        <w:tab/>
      </w:r>
      <w:r w:rsidRPr="00927316">
        <w:rPr>
          <w:rFonts w:ascii="Times New Roman" w:hAnsi="Times New Roman" w:cs="Times New Roman"/>
          <w:sz w:val="28"/>
          <w:szCs w:val="28"/>
          <w:lang w:val="ru-RU"/>
        </w:rPr>
        <w:tab/>
      </w:r>
      <w:r w:rsidRPr="00927316">
        <w:rPr>
          <w:rFonts w:ascii="Times New Roman" w:hAnsi="Times New Roman" w:cs="Times New Roman"/>
          <w:sz w:val="28"/>
          <w:szCs w:val="28"/>
          <w:lang w:val="ru-RU"/>
        </w:rPr>
        <w:tab/>
      </w:r>
      <w:r w:rsidRPr="00927316">
        <w:rPr>
          <w:rFonts w:ascii="Times New Roman" w:hAnsi="Times New Roman" w:cs="Times New Roman"/>
          <w:sz w:val="28"/>
          <w:szCs w:val="28"/>
          <w:lang w:val="ru-RU"/>
        </w:rPr>
        <w:tab/>
      </w:r>
      <w:r w:rsidRPr="00927316">
        <w:rPr>
          <w:rFonts w:ascii="Times New Roman" w:hAnsi="Times New Roman" w:cs="Times New Roman"/>
          <w:sz w:val="28"/>
          <w:szCs w:val="28"/>
          <w:lang w:val="ru-RU"/>
        </w:rPr>
        <w:tab/>
        <w:t>Ольга БІЛЯНСЬКА</w:t>
      </w:r>
    </w:p>
    <w:p w:rsidR="002A3C47" w:rsidRPr="00927316" w:rsidRDefault="002A3C47" w:rsidP="00927316">
      <w:pPr>
        <w:spacing w:line="240" w:lineRule="auto"/>
        <w:jc w:val="both"/>
        <w:rPr>
          <w:rFonts w:ascii="Times New Roman" w:hAnsi="Times New Roman" w:cs="Times New Roman"/>
          <w:sz w:val="24"/>
        </w:rPr>
      </w:pPr>
    </w:p>
    <w:sectPr w:rsidR="002A3C47" w:rsidRPr="00927316" w:rsidSect="00103DF1">
      <w:headerReference w:type="default" r:id="rId10"/>
      <w:pgSz w:w="11906" w:h="16838"/>
      <w:pgMar w:top="851" w:right="567" w:bottom="851" w:left="1701" w:header="624" w:footer="62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8C" w:rsidRDefault="00EC688C" w:rsidP="00977097">
      <w:pPr>
        <w:spacing w:after="0" w:line="240" w:lineRule="auto"/>
      </w:pPr>
      <w:r>
        <w:separator/>
      </w:r>
    </w:p>
  </w:endnote>
  <w:endnote w:type="continuationSeparator" w:id="0">
    <w:p w:rsidR="00EC688C" w:rsidRDefault="00EC688C" w:rsidP="0097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8C" w:rsidRDefault="00EC688C" w:rsidP="00977097">
      <w:pPr>
        <w:spacing w:after="0" w:line="240" w:lineRule="auto"/>
      </w:pPr>
      <w:r>
        <w:separator/>
      </w:r>
    </w:p>
  </w:footnote>
  <w:footnote w:type="continuationSeparator" w:id="0">
    <w:p w:rsidR="00EC688C" w:rsidRDefault="00EC688C" w:rsidP="00977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882706"/>
      <w:docPartObj>
        <w:docPartGallery w:val="Page Numbers (Top of Page)"/>
        <w:docPartUnique/>
      </w:docPartObj>
    </w:sdtPr>
    <w:sdtEndPr/>
    <w:sdtContent>
      <w:p w:rsidR="00927316" w:rsidRDefault="00927316">
        <w:pPr>
          <w:pStyle w:val="a9"/>
          <w:jc w:val="center"/>
        </w:pPr>
        <w:r>
          <w:fldChar w:fldCharType="begin"/>
        </w:r>
        <w:r>
          <w:instrText>PAGE   \* MERGEFORMAT</w:instrText>
        </w:r>
        <w:r>
          <w:fldChar w:fldCharType="separate"/>
        </w:r>
        <w:r w:rsidR="0062733F">
          <w:rPr>
            <w:noProof/>
          </w:rPr>
          <w:t>19</w:t>
        </w:r>
        <w:r>
          <w:fldChar w:fldCharType="end"/>
        </w:r>
      </w:p>
    </w:sdtContent>
  </w:sdt>
  <w:p w:rsidR="00927316" w:rsidRDefault="0092731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39B"/>
    <w:multiLevelType w:val="hybridMultilevel"/>
    <w:tmpl w:val="E116842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FCB7FC2"/>
    <w:multiLevelType w:val="hybridMultilevel"/>
    <w:tmpl w:val="2DA4627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F384F4E"/>
    <w:multiLevelType w:val="hybridMultilevel"/>
    <w:tmpl w:val="3A94C7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4E920251"/>
    <w:multiLevelType w:val="hybridMultilevel"/>
    <w:tmpl w:val="F41461D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62970488"/>
    <w:multiLevelType w:val="hybridMultilevel"/>
    <w:tmpl w:val="EA72BA50"/>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5">
    <w:nsid w:val="63686B24"/>
    <w:multiLevelType w:val="hybridMultilevel"/>
    <w:tmpl w:val="218421C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63B861BA"/>
    <w:multiLevelType w:val="hybridMultilevel"/>
    <w:tmpl w:val="EF7887C0"/>
    <w:lvl w:ilvl="0" w:tplc="04220001">
      <w:start w:val="1"/>
      <w:numFmt w:val="bullet"/>
      <w:lvlText w:val=""/>
      <w:lvlJc w:val="left"/>
      <w:pPr>
        <w:ind w:left="1170" w:hanging="360"/>
      </w:pPr>
      <w:rPr>
        <w:rFonts w:ascii="Symbol" w:hAnsi="Symbol"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7">
    <w:nsid w:val="73722485"/>
    <w:multiLevelType w:val="hybridMultilevel"/>
    <w:tmpl w:val="85D000E8"/>
    <w:lvl w:ilvl="0" w:tplc="0F4C2BEC">
      <w:start w:val="1"/>
      <w:numFmt w:val="decimal"/>
      <w:lvlText w:val="%1)"/>
      <w:lvlJc w:val="left"/>
      <w:pPr>
        <w:ind w:left="81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8">
    <w:nsid w:val="76D809EE"/>
    <w:multiLevelType w:val="hybridMultilevel"/>
    <w:tmpl w:val="20FE1692"/>
    <w:lvl w:ilvl="0" w:tplc="A6C0BE46">
      <w:start w:val="15"/>
      <w:numFmt w:val="bullet"/>
      <w:lvlText w:val=""/>
      <w:lvlJc w:val="left"/>
      <w:pPr>
        <w:ind w:left="502" w:hanging="360"/>
      </w:pPr>
      <w:rPr>
        <w:rFonts w:ascii="Symbol" w:eastAsiaTheme="minorHAnsi" w:hAnsi="Symbol" w:cs="Times New Roman" w:hint="default"/>
      </w:rPr>
    </w:lvl>
    <w:lvl w:ilvl="1" w:tplc="04220003">
      <w:start w:val="1"/>
      <w:numFmt w:val="bullet"/>
      <w:lvlText w:val="o"/>
      <w:lvlJc w:val="left"/>
      <w:pPr>
        <w:ind w:left="1222" w:hanging="360"/>
      </w:pPr>
      <w:rPr>
        <w:rFonts w:ascii="Courier New" w:hAnsi="Courier New" w:cs="Courier New" w:hint="default"/>
      </w:rPr>
    </w:lvl>
    <w:lvl w:ilvl="2" w:tplc="04220005">
      <w:start w:val="1"/>
      <w:numFmt w:val="bullet"/>
      <w:lvlText w:val=""/>
      <w:lvlJc w:val="left"/>
      <w:pPr>
        <w:ind w:left="1942" w:hanging="360"/>
      </w:pPr>
      <w:rPr>
        <w:rFonts w:ascii="Wingdings" w:hAnsi="Wingdings" w:hint="default"/>
      </w:rPr>
    </w:lvl>
    <w:lvl w:ilvl="3" w:tplc="04220001">
      <w:start w:val="1"/>
      <w:numFmt w:val="bullet"/>
      <w:lvlText w:val=""/>
      <w:lvlJc w:val="left"/>
      <w:pPr>
        <w:ind w:left="2662" w:hanging="360"/>
      </w:pPr>
      <w:rPr>
        <w:rFonts w:ascii="Symbol" w:hAnsi="Symbol" w:hint="default"/>
      </w:rPr>
    </w:lvl>
    <w:lvl w:ilvl="4" w:tplc="04220003">
      <w:start w:val="1"/>
      <w:numFmt w:val="bullet"/>
      <w:lvlText w:val="o"/>
      <w:lvlJc w:val="left"/>
      <w:pPr>
        <w:ind w:left="3382" w:hanging="360"/>
      </w:pPr>
      <w:rPr>
        <w:rFonts w:ascii="Courier New" w:hAnsi="Courier New" w:cs="Courier New" w:hint="default"/>
      </w:rPr>
    </w:lvl>
    <w:lvl w:ilvl="5" w:tplc="04220005">
      <w:start w:val="1"/>
      <w:numFmt w:val="bullet"/>
      <w:lvlText w:val=""/>
      <w:lvlJc w:val="left"/>
      <w:pPr>
        <w:ind w:left="4102" w:hanging="360"/>
      </w:pPr>
      <w:rPr>
        <w:rFonts w:ascii="Wingdings" w:hAnsi="Wingdings" w:hint="default"/>
      </w:rPr>
    </w:lvl>
    <w:lvl w:ilvl="6" w:tplc="04220001">
      <w:start w:val="1"/>
      <w:numFmt w:val="bullet"/>
      <w:lvlText w:val=""/>
      <w:lvlJc w:val="left"/>
      <w:pPr>
        <w:ind w:left="4822" w:hanging="360"/>
      </w:pPr>
      <w:rPr>
        <w:rFonts w:ascii="Symbol" w:hAnsi="Symbol" w:hint="default"/>
      </w:rPr>
    </w:lvl>
    <w:lvl w:ilvl="7" w:tplc="04220003">
      <w:start w:val="1"/>
      <w:numFmt w:val="bullet"/>
      <w:lvlText w:val="o"/>
      <w:lvlJc w:val="left"/>
      <w:pPr>
        <w:ind w:left="5542" w:hanging="360"/>
      </w:pPr>
      <w:rPr>
        <w:rFonts w:ascii="Courier New" w:hAnsi="Courier New" w:cs="Courier New" w:hint="default"/>
      </w:rPr>
    </w:lvl>
    <w:lvl w:ilvl="8" w:tplc="04220005">
      <w:start w:val="1"/>
      <w:numFmt w:val="bullet"/>
      <w:lvlText w:val=""/>
      <w:lvlJc w:val="left"/>
      <w:pPr>
        <w:ind w:left="6262" w:hanging="360"/>
      </w:pPr>
      <w:rPr>
        <w:rFonts w:ascii="Wingdings" w:hAnsi="Wingdings" w:hint="default"/>
      </w:rPr>
    </w:lvl>
  </w:abstractNum>
  <w:abstractNum w:abstractNumId="9">
    <w:nsid w:val="7BB0635D"/>
    <w:multiLevelType w:val="hybridMultilevel"/>
    <w:tmpl w:val="8BC0B4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7E5C547D"/>
    <w:multiLevelType w:val="hybridMultilevel"/>
    <w:tmpl w:val="1F30FA7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7F275028"/>
    <w:multiLevelType w:val="hybridMultilevel"/>
    <w:tmpl w:val="93FE259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0"/>
  </w:num>
  <w:num w:numId="5">
    <w:abstractNumId w:val="1"/>
  </w:num>
  <w:num w:numId="6">
    <w:abstractNumId w:val="3"/>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DE"/>
    <w:rsid w:val="00030183"/>
    <w:rsid w:val="00090F89"/>
    <w:rsid w:val="00103006"/>
    <w:rsid w:val="00103DF1"/>
    <w:rsid w:val="00115CA5"/>
    <w:rsid w:val="002317B5"/>
    <w:rsid w:val="00264032"/>
    <w:rsid w:val="00281095"/>
    <w:rsid w:val="002A3C47"/>
    <w:rsid w:val="0030749D"/>
    <w:rsid w:val="00373ACE"/>
    <w:rsid w:val="003A7AFF"/>
    <w:rsid w:val="00400CA9"/>
    <w:rsid w:val="004748CF"/>
    <w:rsid w:val="00485C4C"/>
    <w:rsid w:val="004B0F4C"/>
    <w:rsid w:val="004B708B"/>
    <w:rsid w:val="004F153E"/>
    <w:rsid w:val="0052749F"/>
    <w:rsid w:val="00551542"/>
    <w:rsid w:val="0058312F"/>
    <w:rsid w:val="0062733F"/>
    <w:rsid w:val="006944C1"/>
    <w:rsid w:val="006C369E"/>
    <w:rsid w:val="006C400B"/>
    <w:rsid w:val="00701FD2"/>
    <w:rsid w:val="0079246E"/>
    <w:rsid w:val="007A513C"/>
    <w:rsid w:val="008467C4"/>
    <w:rsid w:val="00860325"/>
    <w:rsid w:val="009032E2"/>
    <w:rsid w:val="00927316"/>
    <w:rsid w:val="00977097"/>
    <w:rsid w:val="009A6C29"/>
    <w:rsid w:val="009D012A"/>
    <w:rsid w:val="009F1218"/>
    <w:rsid w:val="00A50442"/>
    <w:rsid w:val="00AB231A"/>
    <w:rsid w:val="00B642FF"/>
    <w:rsid w:val="00B74058"/>
    <w:rsid w:val="00BC1C47"/>
    <w:rsid w:val="00BE542A"/>
    <w:rsid w:val="00BF52A0"/>
    <w:rsid w:val="00C5084C"/>
    <w:rsid w:val="00C93CF6"/>
    <w:rsid w:val="00CA1161"/>
    <w:rsid w:val="00D3253B"/>
    <w:rsid w:val="00D5075D"/>
    <w:rsid w:val="00D50A8B"/>
    <w:rsid w:val="00DE203A"/>
    <w:rsid w:val="00E51457"/>
    <w:rsid w:val="00E75CDE"/>
    <w:rsid w:val="00EC688C"/>
    <w:rsid w:val="00EE0459"/>
    <w:rsid w:val="00F059E6"/>
    <w:rsid w:val="00F05C74"/>
    <w:rsid w:val="00F77F6A"/>
    <w:rsid w:val="00F90E12"/>
    <w:rsid w:val="00FC60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C47"/>
    <w:rPr>
      <w:color w:val="0000FF" w:themeColor="hyperlink"/>
      <w:u w:val="single"/>
    </w:rPr>
  </w:style>
  <w:style w:type="paragraph" w:styleId="a4">
    <w:name w:val="Normal (Web)"/>
    <w:basedOn w:val="a"/>
    <w:uiPriority w:val="99"/>
    <w:semiHidden/>
    <w:unhideWhenUsed/>
    <w:rsid w:val="002A3C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2A3C47"/>
    <w:pPr>
      <w:ind w:left="720"/>
      <w:contextualSpacing/>
    </w:pPr>
  </w:style>
  <w:style w:type="paragraph" w:customStyle="1" w:styleId="rvps2">
    <w:name w:val="rvps2"/>
    <w:basedOn w:val="a"/>
    <w:uiPriority w:val="99"/>
    <w:rsid w:val="002A3C47"/>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59"/>
    <w:rsid w:val="002A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A3C4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2A3C47"/>
    <w:rPr>
      <w:rFonts w:ascii="Tahoma" w:hAnsi="Tahoma" w:cs="Tahoma"/>
      <w:sz w:val="16"/>
      <w:szCs w:val="16"/>
    </w:rPr>
  </w:style>
  <w:style w:type="paragraph" w:styleId="a9">
    <w:name w:val="header"/>
    <w:basedOn w:val="a"/>
    <w:link w:val="aa"/>
    <w:uiPriority w:val="99"/>
    <w:unhideWhenUsed/>
    <w:rsid w:val="00977097"/>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77097"/>
  </w:style>
  <w:style w:type="paragraph" w:styleId="ab">
    <w:name w:val="footer"/>
    <w:basedOn w:val="a"/>
    <w:link w:val="ac"/>
    <w:uiPriority w:val="99"/>
    <w:unhideWhenUsed/>
    <w:rsid w:val="00977097"/>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77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C47"/>
    <w:rPr>
      <w:color w:val="0000FF" w:themeColor="hyperlink"/>
      <w:u w:val="single"/>
    </w:rPr>
  </w:style>
  <w:style w:type="paragraph" w:styleId="a4">
    <w:name w:val="Normal (Web)"/>
    <w:basedOn w:val="a"/>
    <w:uiPriority w:val="99"/>
    <w:semiHidden/>
    <w:unhideWhenUsed/>
    <w:rsid w:val="002A3C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2A3C47"/>
    <w:pPr>
      <w:ind w:left="720"/>
      <w:contextualSpacing/>
    </w:pPr>
  </w:style>
  <w:style w:type="paragraph" w:customStyle="1" w:styleId="rvps2">
    <w:name w:val="rvps2"/>
    <w:basedOn w:val="a"/>
    <w:uiPriority w:val="99"/>
    <w:rsid w:val="002A3C47"/>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59"/>
    <w:rsid w:val="002A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A3C4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2A3C47"/>
    <w:rPr>
      <w:rFonts w:ascii="Tahoma" w:hAnsi="Tahoma" w:cs="Tahoma"/>
      <w:sz w:val="16"/>
      <w:szCs w:val="16"/>
    </w:rPr>
  </w:style>
  <w:style w:type="paragraph" w:styleId="a9">
    <w:name w:val="header"/>
    <w:basedOn w:val="a"/>
    <w:link w:val="aa"/>
    <w:uiPriority w:val="99"/>
    <w:unhideWhenUsed/>
    <w:rsid w:val="00977097"/>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77097"/>
  </w:style>
  <w:style w:type="paragraph" w:styleId="ab">
    <w:name w:val="footer"/>
    <w:basedOn w:val="a"/>
    <w:link w:val="ac"/>
    <w:uiPriority w:val="99"/>
    <w:unhideWhenUsed/>
    <w:rsid w:val="00977097"/>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7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tycor_dolynamr@ukr.ne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2764</TotalTime>
  <Pages>1</Pages>
  <Words>26114</Words>
  <Characters>14885</Characters>
  <Application>Microsoft Office Word</Application>
  <DocSecurity>0</DocSecurity>
  <Lines>124</Lines>
  <Paragraphs>81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53</cp:revision>
  <cp:lastPrinted>2025-03-24T08:33:00Z</cp:lastPrinted>
  <dcterms:created xsi:type="dcterms:W3CDTF">2024-10-14T11:31:00Z</dcterms:created>
  <dcterms:modified xsi:type="dcterms:W3CDTF">2025-04-07T10:21:00Z</dcterms:modified>
</cp:coreProperties>
</file>