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16" w:rsidRDefault="00E76D16" w:rsidP="00EF144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bookmarkStart w:id="0" w:name="_Hlk76548944"/>
      <w:r>
        <w:rPr>
          <w:noProof/>
          <w:lang w:eastAsia="uk-UA"/>
        </w:rPr>
        <w:drawing>
          <wp:inline distT="0" distB="0" distL="0" distR="0" wp14:anchorId="600047DA" wp14:editId="4DA150C8">
            <wp:extent cx="499745" cy="701675"/>
            <wp:effectExtent l="0" t="0" r="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440" w:rsidRPr="00182604" w:rsidRDefault="00EF1440" w:rsidP="00EF144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182604"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EF1440" w:rsidRPr="00182604" w:rsidRDefault="00EF1440" w:rsidP="00EF1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182604"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EF1440" w:rsidRPr="00182604" w:rsidRDefault="00EF1440" w:rsidP="00EF1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 w:rsidRPr="00182604">
        <w:rPr>
          <w:rFonts w:ascii="Times New Roman" w:hAnsi="Times New Roman"/>
          <w:sz w:val="28"/>
        </w:rPr>
        <w:t>ВИКОНАВЧИЙ КОМІТЕТ</w:t>
      </w:r>
    </w:p>
    <w:p w:rsidR="00EF1440" w:rsidRPr="00182604" w:rsidRDefault="00EF1440" w:rsidP="00EF1440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F1440" w:rsidRPr="00182604" w:rsidRDefault="00EF1440" w:rsidP="00EF1440">
      <w:pPr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82604"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EF1440" w:rsidRPr="00182604" w:rsidRDefault="00EF1440" w:rsidP="00EF1440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F1440" w:rsidRPr="00182604" w:rsidRDefault="00EF1440" w:rsidP="00EF144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82604">
        <w:rPr>
          <w:rFonts w:ascii="Times New Roman" w:hAnsi="Times New Roman"/>
          <w:sz w:val="28"/>
        </w:rPr>
        <w:t>Від 28.08.2025</w:t>
      </w:r>
      <w:r w:rsidRPr="00182604">
        <w:rPr>
          <w:rFonts w:ascii="Times New Roman" w:hAnsi="Times New Roman"/>
          <w:sz w:val="28"/>
        </w:rPr>
        <w:tab/>
      </w:r>
      <w:r w:rsidRPr="00182604">
        <w:rPr>
          <w:rFonts w:ascii="Times New Roman" w:hAnsi="Times New Roman"/>
          <w:sz w:val="28"/>
        </w:rPr>
        <w:tab/>
      </w:r>
      <w:r w:rsidRPr="00182604">
        <w:rPr>
          <w:rFonts w:ascii="Times New Roman" w:hAnsi="Times New Roman"/>
          <w:sz w:val="28"/>
        </w:rPr>
        <w:tab/>
      </w:r>
      <w:r w:rsidRPr="00182604">
        <w:rPr>
          <w:rFonts w:ascii="Times New Roman" w:hAnsi="Times New Roman"/>
          <w:sz w:val="28"/>
        </w:rPr>
        <w:tab/>
      </w:r>
      <w:r w:rsidR="00E76D16">
        <w:rPr>
          <w:rFonts w:ascii="Times New Roman" w:hAnsi="Times New Roman"/>
          <w:b/>
          <w:sz w:val="28"/>
        </w:rPr>
        <w:t>№ 1410</w:t>
      </w:r>
    </w:p>
    <w:p w:rsidR="00EF1440" w:rsidRPr="00182604" w:rsidRDefault="00EF1440" w:rsidP="00EF14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2604">
        <w:rPr>
          <w:rFonts w:ascii="Times New Roman" w:hAnsi="Times New Roman"/>
          <w:sz w:val="28"/>
          <w:szCs w:val="28"/>
        </w:rPr>
        <w:t>м. Долина</w:t>
      </w:r>
      <w:bookmarkEnd w:id="0"/>
    </w:p>
    <w:p w:rsidR="00EF1440" w:rsidRPr="00182604" w:rsidRDefault="00EF1440" w:rsidP="00EF14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BF3812" w:rsidRDefault="00443356">
      <w:pPr>
        <w:widowControl w:val="0"/>
        <w:tabs>
          <w:tab w:val="left" w:pos="2480"/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Звіт про діяльність Долинської ДЮСШ</w:t>
      </w:r>
    </w:p>
    <w:p w:rsidR="00BF3812" w:rsidRDefault="00443356">
      <w:pPr>
        <w:widowControl w:val="0"/>
        <w:tabs>
          <w:tab w:val="left" w:pos="2480"/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Долинської міської ради </w:t>
      </w:r>
    </w:p>
    <w:p w:rsidR="004D42A7" w:rsidRDefault="00443356">
      <w:pPr>
        <w:widowControl w:val="0"/>
        <w:tabs>
          <w:tab w:val="left" w:pos="2480"/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Pr="004F7C9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Pr="004F7C9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навчальний рік</w:t>
      </w:r>
    </w:p>
    <w:p w:rsidR="004D42A7" w:rsidRDefault="004D42A7">
      <w:pPr>
        <w:pStyle w:val="a3"/>
        <w:jc w:val="both"/>
        <w:rPr>
          <w:bCs/>
          <w:szCs w:val="28"/>
        </w:rPr>
      </w:pPr>
    </w:p>
    <w:p w:rsidR="004D42A7" w:rsidRDefault="0044335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Керуючись ст. 29 Закону України «Про місцеве самоврядування в Україні», заслухавши та обговоривши звіт про діяльність Долинської  </w:t>
      </w:r>
      <w:proofErr w:type="spellStart"/>
      <w:r>
        <w:rPr>
          <w:sz w:val="28"/>
          <w:szCs w:val="28"/>
        </w:rPr>
        <w:t>дитячо</w:t>
      </w:r>
      <w:proofErr w:type="spellEnd"/>
      <w:r>
        <w:rPr>
          <w:sz w:val="28"/>
          <w:szCs w:val="28"/>
        </w:rPr>
        <w:t xml:space="preserve"> - юнацької спортивної школи Долинської міської ради за 202</w:t>
      </w:r>
      <w:r w:rsidRPr="004F7C97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Pr="004F7C97">
        <w:rPr>
          <w:sz w:val="28"/>
          <w:szCs w:val="28"/>
        </w:rPr>
        <w:t>5</w:t>
      </w:r>
      <w:r>
        <w:rPr>
          <w:sz w:val="28"/>
          <w:szCs w:val="28"/>
        </w:rPr>
        <w:t xml:space="preserve"> навчальний  рік, виконавчий  комітет міської   ради</w:t>
      </w:r>
    </w:p>
    <w:p w:rsidR="004D42A7" w:rsidRDefault="004D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2A7" w:rsidRDefault="0044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И Р І Ш И В:</w:t>
      </w:r>
    </w:p>
    <w:p w:rsidR="004D42A7" w:rsidRDefault="004D4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2A7" w:rsidRDefault="0044335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Взяти до відома Звіт про діяльність Долинської  дитячо-юнацької спортивної школи Долинської  міської ради за 202</w:t>
      </w:r>
      <w:r w:rsidRPr="004F7C97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– 202</w:t>
      </w:r>
      <w:r w:rsidRPr="004F7C97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навчальний рік (Додаток 1).</w:t>
      </w:r>
    </w:p>
    <w:p w:rsidR="004D42A7" w:rsidRDefault="0044335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Визнати роботу Долинської дитячо-юнацької спортивної школи Долинської  міської ради  за 202</w:t>
      </w:r>
      <w:r w:rsidRPr="004F7C97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Pr="004F7C97">
        <w:rPr>
          <w:sz w:val="28"/>
          <w:szCs w:val="28"/>
        </w:rPr>
        <w:t>5</w:t>
      </w:r>
      <w:r>
        <w:rPr>
          <w:sz w:val="28"/>
          <w:szCs w:val="28"/>
        </w:rPr>
        <w:t xml:space="preserve"> навчальний  рік, </w:t>
      </w:r>
      <w:r w:rsidR="00E76D16">
        <w:rPr>
          <w:sz w:val="28"/>
          <w:szCs w:val="28"/>
        </w:rPr>
        <w:t>задовільною</w:t>
      </w:r>
      <w:r>
        <w:rPr>
          <w:sz w:val="28"/>
          <w:szCs w:val="28"/>
        </w:rPr>
        <w:t>.</w:t>
      </w:r>
    </w:p>
    <w:p w:rsidR="004D42A7" w:rsidRDefault="004D42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42A7" w:rsidRDefault="004D42A7">
      <w:pPr>
        <w:pStyle w:val="a3"/>
        <w:jc w:val="both"/>
        <w:rPr>
          <w:szCs w:val="28"/>
        </w:rPr>
      </w:pPr>
    </w:p>
    <w:p w:rsidR="004D42A7" w:rsidRDefault="004D42A7">
      <w:pPr>
        <w:pStyle w:val="a3"/>
        <w:jc w:val="both"/>
        <w:rPr>
          <w:szCs w:val="28"/>
        </w:rPr>
      </w:pPr>
    </w:p>
    <w:p w:rsidR="004D42A7" w:rsidRDefault="0044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Іван ДИРІВ</w:t>
      </w:r>
    </w:p>
    <w:p w:rsidR="004D42A7" w:rsidRDefault="004D42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D42A7" w:rsidRDefault="004D42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2A7" w:rsidRDefault="004D42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2A7" w:rsidRDefault="004D42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2A7" w:rsidRDefault="004D42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2A7" w:rsidRDefault="004D42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2A7" w:rsidRDefault="004D42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2A7" w:rsidRDefault="004D42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2A7" w:rsidRDefault="004D42A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4D42A7" w:rsidRDefault="004D42A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4D42A7" w:rsidRDefault="00443356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Додаток 1 до рішення виконавчого комітету </w:t>
      </w:r>
    </w:p>
    <w:p w:rsidR="004D42A7" w:rsidRDefault="00443356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 </w:t>
      </w:r>
      <w:r w:rsidR="00E76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28.08.2025 № 1410</w:t>
      </w:r>
    </w:p>
    <w:p w:rsidR="004D42A7" w:rsidRDefault="004D4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D42A7" w:rsidRDefault="0044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Звіт</w:t>
      </w:r>
    </w:p>
    <w:p w:rsidR="004D42A7" w:rsidRDefault="0044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про діяльність Долинської дитячо-юнацької спортивної школи </w:t>
      </w:r>
    </w:p>
    <w:p w:rsidR="004D42A7" w:rsidRDefault="0044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Долинської міської ради </w:t>
      </w:r>
    </w:p>
    <w:p w:rsidR="004D42A7" w:rsidRDefault="004D4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4D42A7" w:rsidRDefault="004433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Долинська дитячо-юнацька спортивна школа Долинської міської ради  здійснювала свою діяльність у період 01.09.202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року – 30.06.202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5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навчального року згідно: Статуту Долинської дитячо-юнацької спортивної школи Долинської міської ради Івано - Франківської області, затвердженого рішенням міської ради від 18.08.2022  № 171422/2022, річного плану роботи Долинської дитячо-юнацької спортивної школи, а також, сприяла забезпеченню розвитку здібностей вихованців в обраному виді спорту, визнаному в Україні, створювала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спорту.</w:t>
      </w:r>
    </w:p>
    <w:p w:rsidR="004D42A7" w:rsidRDefault="004433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Долинська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дитячо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юнацька спортивна школа Долинської міської ради у своїй діяльності керується </w:t>
      </w:r>
      <w:hyperlink r:id="rId9" w:anchor="n1654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Конституцією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законами України, актами Кабінету Міністрів України, наказами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Мінмолодьспорту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інших центральних органів виконавчої влади, Положенням і власним Статутом, рішеннями Долинської міської ради, розпорядженнями відділу молоді та спорту Долинської міської ради. Діяльність дитячо-юнацької спортивної школи направлена на реалізацію законів України «Про освіту», «Про позашкільну освіту», «Про фізичну культуру і спорт», актів Президента України і Кабінетів Міністрів України, наказів Міністерства освіти і науки України, Положення про дитячо-юнацьку спортивну школу, затвердженого Постановою Кабінету Міністрів України від 05.11.2008 № 993, державної програми розвитку фізичної культури і спорту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202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-202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роки, та власного Статуту.</w:t>
      </w:r>
    </w:p>
    <w:p w:rsidR="004D42A7" w:rsidRDefault="004433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Пріоритетними завданнями Долинської дитячо-юнацької спортивної школи у 202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202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навчальному році були:</w:t>
      </w:r>
    </w:p>
    <w:p w:rsidR="004D42A7" w:rsidRDefault="0044335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здійснювати навчально-тренувальну та виховну роботу серед дітей та підлітків, спрямовану на залучення учнівської молоді до здорового способу життя;</w:t>
      </w:r>
    </w:p>
    <w:p w:rsidR="004D42A7" w:rsidRDefault="0044335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створювати оптимальні умови для всебічного гармонійного розвитку юних спортсменів;</w:t>
      </w:r>
    </w:p>
    <w:p w:rsidR="004D42A7" w:rsidRDefault="0044335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здійснювати набір дітей до спортивної школи та збереження контингенту, згідно з планом спеціалізації та програмним вимогам за віковими критеріями;</w:t>
      </w:r>
    </w:p>
    <w:p w:rsidR="004D42A7" w:rsidRDefault="0044335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проводити роботу по залученню дітей пільгового контингенту до систематичних занять спортом та ведення активного здорового способу їх життя;</w:t>
      </w:r>
    </w:p>
    <w:p w:rsidR="004D42A7" w:rsidRDefault="0044335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здійснювати контроль за проведенням навчально-тренувальних занять, виконання програм з видів спорту, навчальних планів і розкладу занять;</w:t>
      </w:r>
    </w:p>
    <w:p w:rsidR="004D42A7" w:rsidRDefault="0044335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створювати умови для підвищення кваліфікації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тренерсько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-викладацького складу;</w:t>
      </w:r>
    </w:p>
    <w:p w:rsidR="004D42A7" w:rsidRDefault="0044335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проводити контроль за навчально-тренувальним процесом та спортивно-масовою роботою в школі;</w:t>
      </w:r>
    </w:p>
    <w:p w:rsidR="004D42A7" w:rsidRDefault="0044335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налагодити зв'язок з загальноосвітніми навчальними закладами та іншими організаціями з питань навчально-виховного процесу;</w:t>
      </w:r>
    </w:p>
    <w:p w:rsidR="004D42A7" w:rsidRDefault="0044335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забезпечити участь вихованців в обласних, Всеукраїнських та Міжнародних змаганнях по видам спорту згідно календарного плану спортивно масових заходів;</w:t>
      </w:r>
    </w:p>
    <w:p w:rsidR="004D42A7" w:rsidRDefault="0044335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зміцнювати матеріально-технічну базу школи;</w:t>
      </w:r>
    </w:p>
    <w:p w:rsidR="004D42A7" w:rsidRDefault="0044335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формувати зведену статистичну звітності про діяльність дитячо-юнацької спортивної школи за формою № 5-ФК.</w:t>
      </w:r>
    </w:p>
    <w:p w:rsidR="004D42A7" w:rsidRDefault="00443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Навчально-тренувальний процес на  спортивних відділеннях (волейбол, футбол, легка атлетика, веслування на байдарках та каное, вільна та греко - римська боротьба, плавання, бокс) здійснювали  тренера – викладачі (штатні, за сумісництвом та за суміщенням посад), які залучили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тренувально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-виховного процесу на спортивних відділеннях 7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49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вихованців шкільного віку.</w:t>
      </w:r>
    </w:p>
    <w:p w:rsidR="004D42A7" w:rsidRDefault="00443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Формами навчально-тренувальної роботи є групові навчально-тренувальні заняття, тренування за індивідуальними планами, виховні заходи, медико - відновлювальні заходи, навчально-тренувальні збори, практика суддівства спортивних змагань. Навчально-тренувальні заняття проводились згідно з розкладом, який складено відповідно до програм з видів спорту, тарифікаційного списку, вимог типового положення про ДЮСШ та затверджені директором школи та погоджені з головою профспілкового комітету.</w:t>
      </w:r>
    </w:p>
    <w:p w:rsidR="004D42A7" w:rsidRDefault="00443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 ДЮСШ постійно ведеться контроль за станом навчально-тренувального та виховного процесу. Для здійснення організаційно-методичного керівництва діяльністю ДЮСШ проводяться наради при директорові, начальнику відділу молоді та спорту Долинської міської ради та тренерські ради. Вносились корективи та рекомендації у навчально-тренувальний та виховний процес, вивчались рекомендації до навчально-тренувальної діяльності тренера-викладача. На нарадах розглядались організаційні питання щодо участі в спортивних заходах. Протягом навчального року проведено тренерські ради (відповідні протоколи в наявності).</w:t>
      </w:r>
    </w:p>
    <w:p w:rsidR="004D42A7" w:rsidRDefault="00443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Адміністрацією школи проводиться оперативний, періодичний та підсумковий контроль з питань виконання навчального плану. Тренери-викладачі приймали участь у роботі федерацій з видів спорту, відвідували та приймали участь у суддівстві змагань як на обласних так і на Всеукраїнських  аренах.</w:t>
      </w:r>
    </w:p>
    <w:p w:rsidR="004D42A7" w:rsidRDefault="00443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Колектив школи тісно співпрацював з вчителями загальноосвітніх закладів щодо формування навчальних груп з видів спорту, виявлення обдарованих дітей, які залучались до занять спортом по відділеннях. Проводились спільні бесіди з класними керівниками щодо навчання, виховання вихованців, відвідування навально-тренувальних занять, та залучення до занять спортом дітей з неблагополучних сімей. </w:t>
      </w:r>
    </w:p>
    <w:p w:rsidR="004D42A7" w:rsidRDefault="004433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Щорічно лікарем ДЮСШ ( два рази на рік) проводиться медичний огляд вихованців, а також перед змаганнями, про що свідчать записи у заявках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змаганнях та у журналі медичних звернень. Лікарем було проведені лекції в навчальних групах на тему: «Дотримання гігієнічних норм», «Харчування спортсменів».</w:t>
      </w:r>
    </w:p>
    <w:p w:rsidR="004D42A7" w:rsidRDefault="004433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Основною формою спортивної роботи є участь вихованців у спортивних змаганнях різного рівня. Впродовж 202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- 202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н. р. вихованці прийняли   участь у 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195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змаганнях місцевого рівня, в яких було задіяна 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4052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дитина,             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95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змаганнях обласного рівня – 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92 дітей та у 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19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міжнародних заходів де було приймало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участь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148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дитини. Протягом навчального року було підготовлено: 1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61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спортсмен ІІ та ІІІ розрядники, 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спортсменів – І розрядників та 1</w:t>
      </w:r>
      <w:r w:rsidRPr="004F7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спортсменів кандидати в майстри спорту України.</w:t>
      </w:r>
    </w:p>
    <w:p w:rsidR="004D42A7" w:rsidRDefault="004433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Згідно рішення виконавчого комітету № 205 від 29.10.2021 «Про затвердження Положення про порядок надання платних послуг населенню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Долинською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дитячо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юнацькою спортивною школою» зі змінами внесеними рішенням виконавчого комітету № 288 від 24.12.2021 встановлені розрахунки тарифу на абонемент відвідувань у великому плавальному басейні ДЮСШ та надання платних послуг пільгових категорій населення (звіт про стан надання платних послуг населенню додається, Додаток 2).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:rsidR="004D42A7" w:rsidRDefault="004D4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D42A7" w:rsidRDefault="004D4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A7" w:rsidRDefault="004D4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A7" w:rsidRDefault="00443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Долинської ДЮСШ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Віктор ЯЦКІВ</w:t>
      </w:r>
    </w:p>
    <w:p w:rsidR="004D42A7" w:rsidRDefault="004D4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2A7" w:rsidRDefault="004D4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2A7" w:rsidRDefault="004D4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2A7" w:rsidRDefault="004D4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2A7" w:rsidRDefault="004D4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2A7" w:rsidRDefault="004D4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Pr="004F7C97" w:rsidRDefault="004F7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4F7C97" w:rsidRDefault="004F7C97" w:rsidP="00E76D16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Додаток 2 до рішення виконавчого комітету </w:t>
      </w:r>
    </w:p>
    <w:p w:rsidR="004F7C97" w:rsidRPr="004F7C97" w:rsidRDefault="004F7C97" w:rsidP="00E76D16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 </w:t>
      </w:r>
      <w:r w:rsidR="00E76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28.08.2025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№ </w:t>
      </w:r>
      <w:r w:rsidR="00E76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1410</w:t>
      </w:r>
      <w:r w:rsidR="00274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 xml:space="preserve"> </w:t>
      </w:r>
    </w:p>
    <w:p w:rsidR="004F7C97" w:rsidRDefault="004F7C97" w:rsidP="004F7C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F7C97" w:rsidRDefault="004F7C97" w:rsidP="004F7C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Звіт про стан надання платних послуг населенню </w:t>
      </w:r>
    </w:p>
    <w:p w:rsidR="004F7C97" w:rsidRDefault="004F7C97" w:rsidP="004F7C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Долинською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ДЮСШ за 2024-2025 р</w:t>
      </w:r>
      <w:r w:rsidR="00352302" w:rsidRPr="00352302">
        <w:rPr>
          <w:rFonts w:ascii="Times New Roman" w:hAnsi="Times New Roman" w:cs="Times New Roman"/>
          <w:b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32"/>
          <w:szCs w:val="28"/>
        </w:rPr>
        <w:t>р.</w:t>
      </w:r>
    </w:p>
    <w:p w:rsidR="00E76D16" w:rsidRDefault="00E76D16" w:rsidP="004F7C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4494"/>
        <w:gridCol w:w="1473"/>
        <w:gridCol w:w="3277"/>
      </w:tblGrid>
      <w:tr w:rsidR="004F7C97" w:rsidTr="004F7C97">
        <w:trPr>
          <w:trHeight w:val="53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3523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2024 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сума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послуга</w:t>
            </w:r>
            <w:proofErr w:type="spellEnd"/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D16" w:rsidRDefault="00E76D16" w:rsidP="00E76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7C97" w:rsidRDefault="004F7C97" w:rsidP="00E76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Надходження</w:t>
            </w:r>
            <w:proofErr w:type="spellEnd"/>
          </w:p>
          <w:p w:rsidR="00E76D16" w:rsidRPr="00352302" w:rsidRDefault="00E76D16" w:rsidP="00E76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 w:rsidP="00E7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Первинна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профорганізація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F7C97" w:rsidRPr="00352302" w:rsidRDefault="004F7C97" w:rsidP="00E7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Долинського ГПЗ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спортзалу</w:t>
            </w:r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 w:rsidP="00E7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Первинна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профорганізація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НГВУ «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Долинанафтогаз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спортзалу і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басейну</w:t>
            </w:r>
            <w:proofErr w:type="spellEnd"/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 w:rsidP="00E76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ППО АТ "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Укрспецтрансгаз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спортзалу</w:t>
            </w:r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 w:rsidP="00E7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ППО Долинського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тампонажного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Плавання</w:t>
            </w:r>
            <w:proofErr w:type="spellEnd"/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 w:rsidP="00E76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 "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Укрспортзабезпечення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оренду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спортзалу</w:t>
            </w:r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 w:rsidP="00E76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Смолій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Васильович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спортзалу</w:t>
            </w:r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 w:rsidP="00E76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ФОП Волошин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Віталій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Вікторович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спортзалу</w:t>
            </w:r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Default="004F7C97" w:rsidP="00E7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Фізичні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особи</w:t>
            </w:r>
          </w:p>
          <w:p w:rsidR="00F60577" w:rsidRPr="00352302" w:rsidRDefault="00F60577" w:rsidP="00E7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352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басейну</w:t>
            </w:r>
            <w:proofErr w:type="spellEnd"/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Default="004F7C97" w:rsidP="00E76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</w:t>
            </w:r>
            <w:proofErr w:type="spellStart"/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</w:p>
          <w:p w:rsidR="00F60577" w:rsidRPr="00352302" w:rsidRDefault="00F60577" w:rsidP="00E76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110</w:t>
            </w:r>
            <w:r w:rsidR="009415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604</w:t>
            </w:r>
            <w:r w:rsidR="009415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D16" w:rsidRDefault="00E76D16" w:rsidP="00E76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7C97" w:rsidRDefault="004F7C97" w:rsidP="00E76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Видатки</w:t>
            </w:r>
            <w:proofErr w:type="spellEnd"/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</w:p>
          <w:p w:rsidR="00E76D16" w:rsidRPr="00352302" w:rsidRDefault="00E76D16" w:rsidP="00E76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 w:rsidP="00E76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ФОП Волошин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Віталій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Вікторович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Ворота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металеві</w:t>
            </w:r>
            <w:proofErr w:type="spellEnd"/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 w:rsidP="00E76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ФОП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Дзудзило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Тетяна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Михайлівна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ПКД</w:t>
            </w:r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 w:rsidP="00E76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 АФОН ПЛЮС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941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83 </w:t>
            </w:r>
            <w:r w:rsidR="004F7C97"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967,37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роздягальні</w:t>
            </w:r>
            <w:proofErr w:type="spellEnd"/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 w:rsidP="00E76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ТзОВ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Захiдтеплоенергоiнвест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-Долина"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941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95 </w:t>
            </w:r>
            <w:r w:rsidR="004F7C97"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теплопостачання</w:t>
            </w:r>
            <w:proofErr w:type="spellEnd"/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 w:rsidP="00E76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ТзОВ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Друкарня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"Отто Ганс"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банер</w:t>
            </w:r>
            <w:proofErr w:type="spellEnd"/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 w:rsidP="00E76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"КIМ"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Підключення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інтернету</w:t>
            </w:r>
            <w:proofErr w:type="spellEnd"/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 w:rsidP="00E76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ФОП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Лук'янчук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Сергій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Володимирович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спорттовари</w:t>
            </w:r>
            <w:proofErr w:type="spellEnd"/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 w:rsidP="00E76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ФОП </w:t>
            </w:r>
            <w:proofErr w:type="spellStart"/>
            <w:r w:rsidR="00F60577"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Островець</w:t>
            </w:r>
            <w:proofErr w:type="spellEnd"/>
            <w:r w:rsidR="00F60577"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Олег </w:t>
            </w:r>
            <w:proofErr w:type="spellStart"/>
            <w:r w:rsidR="00F60577"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Станіславович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Дезінфікуючі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засоби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басейну</w:t>
            </w:r>
            <w:proofErr w:type="spellEnd"/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 w:rsidP="00E76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ФОП Рак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Віктор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Якович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Ведення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технічного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нагляду</w:t>
            </w:r>
            <w:proofErr w:type="spellEnd"/>
          </w:p>
        </w:tc>
      </w:tr>
      <w:tr w:rsidR="004F7C97" w:rsidTr="004F7C9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C97" w:rsidRDefault="004F7C97" w:rsidP="00E76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</w:t>
            </w:r>
            <w:proofErr w:type="spellStart"/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</w:p>
          <w:p w:rsidR="00F60577" w:rsidRPr="00352302" w:rsidRDefault="00F60577" w:rsidP="00E7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F60577" w:rsidRDefault="009415BE" w:rsidP="00F605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289 </w:t>
            </w:r>
            <w:r w:rsidR="004F7C97" w:rsidRPr="00352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657,37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97" w:rsidRPr="00352302" w:rsidRDefault="004F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7C97" w:rsidRDefault="004F7C97" w:rsidP="004F7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F60577" w:rsidRDefault="00F60577" w:rsidP="004F7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F60577" w:rsidRDefault="00F60577" w:rsidP="004F7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F60577" w:rsidRDefault="00F60577" w:rsidP="004F7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F60577" w:rsidRDefault="00F60577" w:rsidP="004F7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F60577" w:rsidRDefault="00F60577" w:rsidP="004F7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2"/>
        <w:gridCol w:w="4534"/>
        <w:gridCol w:w="1419"/>
        <w:gridCol w:w="3261"/>
      </w:tblGrid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Default="00F60577" w:rsidP="00F6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3523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5</w:t>
            </w:r>
            <w:r w:rsidRPr="003523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 р.</w:t>
            </w:r>
          </w:p>
          <w:p w:rsidR="00F60577" w:rsidRPr="00352302" w:rsidRDefault="00F60577" w:rsidP="00F6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сума</w:t>
            </w: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послуга</w:t>
            </w:r>
            <w:proofErr w:type="spellEnd"/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60577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Надходження</w:t>
            </w:r>
            <w:proofErr w:type="spellEnd"/>
          </w:p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3261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Pr="00352302" w:rsidRDefault="00F60577" w:rsidP="00B7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ППО АТ "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Укрспецтрансгаз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760</w:t>
            </w: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спортзалу</w:t>
            </w:r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Pr="00352302" w:rsidRDefault="00F60577" w:rsidP="00B7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Смолій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Васильович</w:t>
            </w:r>
            <w:proofErr w:type="spellEnd"/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825</w:t>
            </w: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спортзалу</w:t>
            </w:r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Pr="00352302" w:rsidRDefault="00F60577" w:rsidP="00B7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ФОП Волошин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Віталій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Вікторович</w:t>
            </w:r>
            <w:proofErr w:type="spellEnd"/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035</w:t>
            </w: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спортзалу</w:t>
            </w:r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Первинна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профорганізація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Долинського ГПЗ</w:t>
            </w:r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040</w:t>
            </w: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спортзалу і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басейну</w:t>
            </w:r>
            <w:proofErr w:type="spellEnd"/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Первинна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профорганізація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НГВУ «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Долинанафтогаз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спортзалу і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басейну</w:t>
            </w:r>
            <w:proofErr w:type="spellEnd"/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ППО Долинського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тампонажного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352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басейну</w:t>
            </w:r>
            <w:proofErr w:type="spellEnd"/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ППО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Богородчанського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ЛВУМГ</w:t>
            </w:r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352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басейну</w:t>
            </w:r>
            <w:proofErr w:type="spellEnd"/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Фізичні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особи</w:t>
            </w:r>
          </w:p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269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</w:t>
            </w: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Плавання</w:t>
            </w:r>
            <w:proofErr w:type="spellEnd"/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</w:t>
            </w:r>
            <w:proofErr w:type="spellStart"/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</w:p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486</w:t>
            </w:r>
            <w:r w:rsidR="009415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087,00</w:t>
            </w: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60577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Видатки</w:t>
            </w:r>
            <w:proofErr w:type="spellEnd"/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</w:p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Pr="00352302" w:rsidRDefault="00F60577" w:rsidP="00B7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ФОП Волошин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Віталій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Вікторович</w:t>
            </w:r>
            <w:proofErr w:type="spellEnd"/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конструкції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металеві</w:t>
            </w:r>
            <w:proofErr w:type="spellEnd"/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Pr="00352302" w:rsidRDefault="00F60577" w:rsidP="00B7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ФОП Стоянова Галина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Василівна</w:t>
            </w:r>
            <w:proofErr w:type="spellEnd"/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557</w:t>
            </w: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Монтаж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натяжної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стелі</w:t>
            </w:r>
            <w:proofErr w:type="spellEnd"/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Pr="00352302" w:rsidRDefault="00F60577" w:rsidP="00B7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 "Водоканал"</w:t>
            </w:r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029</w:t>
            </w: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Водопостачання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водовідведення</w:t>
            </w:r>
            <w:proofErr w:type="spellEnd"/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Pr="00352302" w:rsidRDefault="00F60577" w:rsidP="00B7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Прикарпаттяобленерго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419" w:type="dxa"/>
          </w:tcPr>
          <w:p w:rsidR="00F60577" w:rsidRPr="00352302" w:rsidRDefault="009415BE" w:rsidP="00B76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42 </w:t>
            </w:r>
            <w:r w:rsidR="00F60577"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923,96</w:t>
            </w: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Електроенергія</w:t>
            </w:r>
            <w:proofErr w:type="spellEnd"/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Pr="00352302" w:rsidRDefault="00F60577" w:rsidP="00B7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ТзОВ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Захiдтеплоенергоiнвест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-Долина"</w:t>
            </w:r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теплопостачання</w:t>
            </w:r>
            <w:proofErr w:type="spellEnd"/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Pr="00352302" w:rsidRDefault="00F60577" w:rsidP="00B7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ТзОВ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"ТРК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ЕфіКом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Інформаційні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Pr="00352302" w:rsidRDefault="00F60577" w:rsidP="00B7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ФОП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Островець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Олег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Станіславович</w:t>
            </w:r>
            <w:proofErr w:type="spellEnd"/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941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bookmarkStart w:id="1" w:name="_GoBack"/>
            <w:bookmarkEnd w:id="1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</w:t>
            </w:r>
          </w:p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Дезінфікуючі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засоби</w:t>
            </w:r>
            <w:proofErr w:type="spellEnd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52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басейну</w:t>
            </w:r>
            <w:proofErr w:type="spellEnd"/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</w:t>
            </w:r>
            <w:proofErr w:type="spellStart"/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</w:p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F60577" w:rsidRPr="00F60577" w:rsidRDefault="009415BE" w:rsidP="00F605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374 </w:t>
            </w:r>
            <w:r w:rsidR="00F60577" w:rsidRPr="00352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902,96</w:t>
            </w:r>
          </w:p>
        </w:tc>
        <w:tc>
          <w:tcPr>
            <w:tcW w:w="3261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F60577" w:rsidTr="00E76D16">
        <w:tc>
          <w:tcPr>
            <w:tcW w:w="392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534" w:type="dxa"/>
          </w:tcPr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60577" w:rsidRPr="00352302" w:rsidRDefault="00F60577" w:rsidP="00B76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Залишок</w:t>
            </w:r>
            <w:proofErr w:type="spellEnd"/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рахунку</w:t>
            </w:r>
            <w:proofErr w:type="spellEnd"/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31.07.2025р</w:t>
            </w:r>
          </w:p>
        </w:tc>
        <w:tc>
          <w:tcPr>
            <w:tcW w:w="1419" w:type="dxa"/>
          </w:tcPr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60577" w:rsidRPr="00352302" w:rsidRDefault="00F60577" w:rsidP="00B76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164</w:t>
            </w:r>
            <w:r w:rsidR="009415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  <w:r w:rsidRPr="00352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442,60</w:t>
            </w:r>
          </w:p>
        </w:tc>
        <w:tc>
          <w:tcPr>
            <w:tcW w:w="3261" w:type="dxa"/>
          </w:tcPr>
          <w:p w:rsidR="00F60577" w:rsidRDefault="00F60577" w:rsidP="004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:rsidR="00F60577" w:rsidRDefault="00F60577" w:rsidP="004F7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F60577" w:rsidRDefault="00F60577" w:rsidP="004F7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F60577" w:rsidRDefault="00F60577" w:rsidP="004F7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4F7C97" w:rsidRDefault="004F7C97" w:rsidP="004F7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Долинської ДЮСШ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Віктор ЯЦКІВ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F7C97" w:rsidSect="00E76D16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02" w:rsidRDefault="006F7302">
      <w:pPr>
        <w:spacing w:line="240" w:lineRule="auto"/>
      </w:pPr>
      <w:r>
        <w:separator/>
      </w:r>
    </w:p>
  </w:endnote>
  <w:endnote w:type="continuationSeparator" w:id="0">
    <w:p w:rsidR="006F7302" w:rsidRDefault="006F7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02" w:rsidRDefault="006F7302">
      <w:pPr>
        <w:spacing w:after="0"/>
      </w:pPr>
      <w:r>
        <w:separator/>
      </w:r>
    </w:p>
  </w:footnote>
  <w:footnote w:type="continuationSeparator" w:id="0">
    <w:p w:rsidR="006F7302" w:rsidRDefault="006F73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03173"/>
      <w:docPartObj>
        <w:docPartGallery w:val="Page Numbers (Top of Page)"/>
        <w:docPartUnique/>
      </w:docPartObj>
    </w:sdtPr>
    <w:sdtEndPr/>
    <w:sdtContent>
      <w:p w:rsidR="00E76D16" w:rsidRDefault="00E76D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5BE">
          <w:rPr>
            <w:noProof/>
          </w:rPr>
          <w:t>6</w:t>
        </w:r>
        <w:r>
          <w:fldChar w:fldCharType="end"/>
        </w:r>
      </w:p>
    </w:sdtContent>
  </w:sdt>
  <w:p w:rsidR="00E76D16" w:rsidRDefault="00E76D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D25"/>
    <w:multiLevelType w:val="multilevel"/>
    <w:tmpl w:val="01AA7D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A7"/>
    <w:rsid w:val="00044FDD"/>
    <w:rsid w:val="00274954"/>
    <w:rsid w:val="00352302"/>
    <w:rsid w:val="003A0308"/>
    <w:rsid w:val="00443356"/>
    <w:rsid w:val="004D42A7"/>
    <w:rsid w:val="004F7C97"/>
    <w:rsid w:val="006F7302"/>
    <w:rsid w:val="007224FC"/>
    <w:rsid w:val="009415BE"/>
    <w:rsid w:val="00BF3812"/>
    <w:rsid w:val="00CD4F15"/>
    <w:rsid w:val="00D9374E"/>
    <w:rsid w:val="00DE7526"/>
    <w:rsid w:val="00E76D16"/>
    <w:rsid w:val="00EF1440"/>
    <w:rsid w:val="00F12116"/>
    <w:rsid w:val="00F60577"/>
    <w:rsid w:val="01CE3E86"/>
    <w:rsid w:val="06C7185A"/>
    <w:rsid w:val="0A894FD9"/>
    <w:rsid w:val="0D146881"/>
    <w:rsid w:val="1DAE3742"/>
    <w:rsid w:val="28FF7D52"/>
    <w:rsid w:val="34802932"/>
    <w:rsid w:val="36265100"/>
    <w:rsid w:val="39F01D9F"/>
    <w:rsid w:val="3F396379"/>
    <w:rsid w:val="4EF241A3"/>
    <w:rsid w:val="54237016"/>
    <w:rsid w:val="6ABB2BA8"/>
    <w:rsid w:val="72AF55B7"/>
    <w:rsid w:val="732E1476"/>
    <w:rsid w:val="779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2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rsid w:val="004F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4F7C97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E76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76D16"/>
    <w:rPr>
      <w:rFonts w:eastAsiaTheme="minorHAnsi"/>
      <w:sz w:val="22"/>
      <w:szCs w:val="22"/>
      <w:lang w:eastAsia="en-US"/>
    </w:rPr>
  </w:style>
  <w:style w:type="paragraph" w:styleId="a9">
    <w:name w:val="footer"/>
    <w:basedOn w:val="a"/>
    <w:link w:val="aa"/>
    <w:rsid w:val="00E76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rsid w:val="00E76D16"/>
    <w:rPr>
      <w:rFonts w:eastAsiaTheme="minorHAnsi"/>
      <w:sz w:val="22"/>
      <w:szCs w:val="22"/>
      <w:lang w:eastAsia="en-US"/>
    </w:rPr>
  </w:style>
  <w:style w:type="table" w:styleId="ab">
    <w:name w:val="Table Grid"/>
    <w:basedOn w:val="a1"/>
    <w:rsid w:val="00E76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2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rsid w:val="004F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4F7C97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E76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76D16"/>
    <w:rPr>
      <w:rFonts w:eastAsiaTheme="minorHAnsi"/>
      <w:sz w:val="22"/>
      <w:szCs w:val="22"/>
      <w:lang w:eastAsia="en-US"/>
    </w:rPr>
  </w:style>
  <w:style w:type="paragraph" w:styleId="a9">
    <w:name w:val="footer"/>
    <w:basedOn w:val="a"/>
    <w:link w:val="aa"/>
    <w:rsid w:val="00E76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rsid w:val="00E76D16"/>
    <w:rPr>
      <w:rFonts w:eastAsiaTheme="minorHAnsi"/>
      <w:sz w:val="22"/>
      <w:szCs w:val="22"/>
      <w:lang w:eastAsia="en-US"/>
    </w:rPr>
  </w:style>
  <w:style w:type="table" w:styleId="ab">
    <w:name w:val="Table Grid"/>
    <w:basedOn w:val="a1"/>
    <w:rsid w:val="00E76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6359</Words>
  <Characters>3626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2025-09-01T05:45:00Z</cp:lastPrinted>
  <dcterms:created xsi:type="dcterms:W3CDTF">2025-08-18T05:46:00Z</dcterms:created>
  <dcterms:modified xsi:type="dcterms:W3CDTF">2025-09-01T05:45:00Z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AFA9A1AF280749A1834CF3B977BC8C41_12</vt:lpwstr>
  </property>
</Properties>
</file>