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E" w:rsidRDefault="00F634D5" w:rsidP="004723FE">
      <w:pPr>
        <w:autoSpaceDN w:val="0"/>
        <w:jc w:val="center"/>
        <w:rPr>
          <w:rFonts w:ascii="Times New Roman" w:eastAsia="Times New Roman" w:hAnsi="Times New Roman"/>
          <w:lang w:eastAsia="ar-SA"/>
        </w:rPr>
      </w:pPr>
      <w:bookmarkStart w:id="0" w:name="два"/>
      <w:r>
        <w:rPr>
          <w:noProof/>
          <w:lang w:val="uk-UA" w:eastAsia="uk-UA"/>
        </w:rPr>
        <w:drawing>
          <wp:inline distT="0" distB="0" distL="0" distR="0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FE" w:rsidRDefault="004723FE" w:rsidP="004723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4723FE" w:rsidRDefault="004723FE" w:rsidP="004723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723FE" w:rsidRDefault="004723FE" w:rsidP="004723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4723FE" w:rsidRDefault="004723FE" w:rsidP="004723FE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723FE" w:rsidRDefault="004723FE" w:rsidP="004723FE">
      <w:pPr>
        <w:autoSpaceDN w:val="0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4723FE" w:rsidRDefault="004723FE" w:rsidP="004723FE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723FE" w:rsidRPr="00F634D5" w:rsidRDefault="004723FE" w:rsidP="004723FE">
      <w:pPr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34D5">
        <w:rPr>
          <w:rFonts w:ascii="Times New Roman" w:hAnsi="Times New Roman"/>
          <w:b/>
          <w:sz w:val="28"/>
          <w:szCs w:val="28"/>
        </w:rPr>
        <w:t xml:space="preserve">№ </w:t>
      </w:r>
      <w:r w:rsidR="00F634D5">
        <w:rPr>
          <w:rFonts w:ascii="Times New Roman" w:hAnsi="Times New Roman"/>
          <w:b/>
          <w:sz w:val="28"/>
          <w:szCs w:val="28"/>
          <w:lang w:val="uk-UA"/>
        </w:rPr>
        <w:t>831</w:t>
      </w:r>
    </w:p>
    <w:p w:rsidR="004723FE" w:rsidRDefault="004723FE" w:rsidP="00472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4723FE" w:rsidRDefault="004723FE" w:rsidP="004723FE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A140E" w:rsidRDefault="00826670" w:rsidP="004723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14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43ACA" w:rsidRPr="006A14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затвердження </w:t>
      </w:r>
      <w:r w:rsidR="006A14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положення </w:t>
      </w:r>
    </w:p>
    <w:p w:rsidR="006A140E" w:rsidRDefault="00543ACA" w:rsidP="004723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  <w:lang w:val="uk-UA"/>
        </w:rPr>
      </w:pPr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про порядок </w:t>
      </w:r>
      <w:proofErr w:type="spellStart"/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видачі</w:t>
      </w:r>
      <w:proofErr w:type="spellEnd"/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 </w:t>
      </w:r>
      <w:proofErr w:type="spellStart"/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посвідчень</w:t>
      </w:r>
      <w:proofErr w:type="spellEnd"/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 </w:t>
      </w:r>
    </w:p>
    <w:p w:rsidR="00543ACA" w:rsidRPr="00D377E3" w:rsidRDefault="00543ACA" w:rsidP="004723FE">
      <w:pPr>
        <w:shd w:val="clear" w:color="auto" w:fill="FFFFFF"/>
        <w:jc w:val="both"/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</w:pPr>
      <w:proofErr w:type="spellStart"/>
      <w:r w:rsidRPr="006A140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реабілітованим</w:t>
      </w:r>
      <w:proofErr w:type="spellEnd"/>
      <w:r w:rsidR="00611F38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  <w:lang w:val="uk-UA"/>
        </w:rPr>
        <w:t xml:space="preserve"> особам</w:t>
      </w:r>
    </w:p>
    <w:p w:rsidR="00381153" w:rsidRDefault="00381153" w:rsidP="004723F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1153" w:rsidRPr="0084478F" w:rsidRDefault="00A24910" w:rsidP="004723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</w:pPr>
      <w:r w:rsidRPr="00844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A2D6F" w:rsidRPr="00D377E3"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  <w:t>забезпечення прав реабілітованих громадян</w:t>
      </w:r>
      <w:r w:rsidR="001A2D6F" w:rsidRPr="0084478F"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  <w:t xml:space="preserve">, керуючись Законами </w:t>
      </w:r>
      <w:r w:rsidR="00401D51" w:rsidRPr="0084478F"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  <w:t>У</w:t>
      </w:r>
      <w:r w:rsidR="001A2D6F" w:rsidRPr="0084478F"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  <w:t>країни «</w:t>
      </w:r>
      <w:r w:rsidR="001A2D6F" w:rsidRPr="0084478F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Про реабілітацію жертв репресій комуністичного тоталітарного режиму 1917-1991 років</w:t>
      </w:r>
      <w:r w:rsidR="004723FE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»</w:t>
      </w:r>
      <w:r w:rsidR="001A2D6F" w:rsidRPr="0084478F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, </w:t>
      </w:r>
      <w:r w:rsidR="00B57D00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керуючись Законом України </w:t>
      </w:r>
      <w:r w:rsidR="001A2D6F" w:rsidRPr="00844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місцеве самоврядування в Україні»,</w:t>
      </w:r>
      <w:r w:rsidR="00401D51" w:rsidRPr="00844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кабінету міністрів України від 19.05.2021 №535 «</w:t>
      </w:r>
      <w:r w:rsidR="0084478F" w:rsidRPr="0084478F">
        <w:rPr>
          <w:rFonts w:ascii="Times New Roman" w:hAnsi="Times New Roman" w:cs="Times New Roman"/>
          <w:sz w:val="28"/>
          <w:szCs w:val="28"/>
          <w:lang w:val="uk-UA"/>
        </w:rPr>
        <w:t>Деякі питання реалізації Закону України «Про реабілітацію жертв репресій комуністичного тоталітарного режиму 1917-1991 років»</w:t>
      </w:r>
      <w:r w:rsidRPr="00844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E32C9" w:rsidRPr="00844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BE32C9" w:rsidRPr="00556E1D" w:rsidRDefault="00BE32C9" w:rsidP="004723FE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1153" w:rsidRPr="00556E1D" w:rsidRDefault="00381153" w:rsidP="004723FE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</w:t>
      </w:r>
      <w:r w:rsidRPr="00556E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381153" w:rsidRPr="00556E1D" w:rsidRDefault="00381153" w:rsidP="004723F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478F" w:rsidRPr="00D377E3" w:rsidRDefault="0084478F" w:rsidP="004723F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F45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32C9" w:rsidRPr="00C50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Pr="00C50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</w:t>
      </w:r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 xml:space="preserve">про порядок </w:t>
      </w:r>
      <w:proofErr w:type="spellStart"/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>видачі</w:t>
      </w:r>
      <w:proofErr w:type="spellEnd"/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 xml:space="preserve"> </w:t>
      </w:r>
      <w:proofErr w:type="spellStart"/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>посвідчень</w:t>
      </w:r>
      <w:proofErr w:type="spellEnd"/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 xml:space="preserve"> </w:t>
      </w:r>
      <w:proofErr w:type="spellStart"/>
      <w:r w:rsidRPr="00C5015D">
        <w:rPr>
          <w:rFonts w:ascii="Times New Roman" w:eastAsia="Times New Roman" w:hAnsi="Times New Roman" w:cs="Times New Roman"/>
          <w:bCs/>
          <w:color w:val="001E2B"/>
          <w:sz w:val="28"/>
          <w:szCs w:val="28"/>
        </w:rPr>
        <w:t>реабілітованим</w:t>
      </w:r>
      <w:proofErr w:type="spellEnd"/>
      <w:r w:rsidR="00076400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 особам</w:t>
      </w:r>
      <w:r w:rsidR="00B57D00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 </w:t>
      </w:r>
      <w:r w:rsidR="00C5015D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(додається)</w:t>
      </w:r>
      <w:r w:rsidR="009E569D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.</w:t>
      </w:r>
    </w:p>
    <w:p w:rsidR="006D42CC" w:rsidRPr="006D42CC" w:rsidRDefault="006D42CC" w:rsidP="004723FE">
      <w:pPr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0AE4" w:rsidRPr="006D42CC" w:rsidRDefault="006D42CC" w:rsidP="004723FE">
      <w:pPr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6E665C" w:rsidRPr="006D42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відповідальним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Pr="0019572A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видач</w:t>
      </w:r>
      <w:r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у</w:t>
      </w:r>
      <w:r w:rsidRPr="0019572A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 посвідчень </w:t>
      </w:r>
      <w:r w:rsidR="0019572A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відділ соціальної політики </w:t>
      </w:r>
      <w:r w:rsidR="00DB0A97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олинської міської ради.</w:t>
      </w:r>
    </w:p>
    <w:p w:rsidR="005E126C" w:rsidRDefault="005E126C" w:rsidP="004723F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04F5" w:rsidRPr="00DE04F5" w:rsidRDefault="00DE04F5" w:rsidP="004723FE">
      <w:pPr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рішення поставити на керуючого справами (секретаря) виконавчого комітету Романа Михнича.</w:t>
      </w:r>
    </w:p>
    <w:p w:rsidR="005E126C" w:rsidRPr="005E126C" w:rsidRDefault="005E126C" w:rsidP="004723FE">
      <w:pPr>
        <w:pStyle w:val="a9"/>
        <w:tabs>
          <w:tab w:val="left" w:pos="426"/>
        </w:tabs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1153" w:rsidRDefault="00381153" w:rsidP="004723FE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1153" w:rsidRPr="00556E1D" w:rsidRDefault="00381153" w:rsidP="004723FE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1153" w:rsidRPr="00556E1D" w:rsidRDefault="00381153" w:rsidP="004723FE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1153" w:rsidRPr="004F21F7" w:rsidRDefault="005E126C" w:rsidP="004723FE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81153" w:rsidRPr="004F2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81153" w:rsidRPr="004F2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81153" w:rsidRPr="004F2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81153" w:rsidRPr="004F2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D3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</w:t>
      </w:r>
      <w:r w:rsidR="00F63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ДИРІВ</w:t>
      </w:r>
    </w:p>
    <w:p w:rsidR="00381153" w:rsidRDefault="00381153" w:rsidP="004723FE">
      <w:pPr>
        <w:rPr>
          <w:lang w:val="uk-UA"/>
        </w:rPr>
      </w:pPr>
    </w:p>
    <w:p w:rsidR="00DA3218" w:rsidRDefault="00DA3218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B1B71" w:rsidRDefault="003B1B71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B1B71" w:rsidRDefault="003B1B71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4723FE" w:rsidRDefault="004723FE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B1B71" w:rsidRDefault="003B1B71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B1B71" w:rsidRDefault="003B1B71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B1B71" w:rsidRDefault="003B1B71" w:rsidP="004723FE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803519" w:rsidRPr="00433E50" w:rsidRDefault="004723FE" w:rsidP="004723FE">
      <w:pPr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803519" w:rsidRPr="00433E50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  <w:r w:rsidR="00803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3519" w:rsidRDefault="00803519" w:rsidP="004723FE">
      <w:pPr>
        <w:ind w:left="3834" w:firstLine="708"/>
        <w:rPr>
          <w:rFonts w:ascii="Times New Roman" w:hAnsi="Times New Roman"/>
          <w:sz w:val="28"/>
          <w:szCs w:val="28"/>
          <w:lang w:val="uk-UA"/>
        </w:rPr>
      </w:pPr>
      <w:r w:rsidRPr="00433E5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723FE">
        <w:rPr>
          <w:rFonts w:ascii="Times New Roman" w:hAnsi="Times New Roman"/>
          <w:sz w:val="28"/>
          <w:szCs w:val="28"/>
          <w:lang w:val="uk-UA"/>
        </w:rPr>
        <w:t>19.12.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0E4A0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E50">
        <w:rPr>
          <w:rFonts w:ascii="Times New Roman" w:hAnsi="Times New Roman"/>
          <w:sz w:val="28"/>
          <w:szCs w:val="28"/>
          <w:lang w:val="uk-UA"/>
        </w:rPr>
        <w:t>№</w:t>
      </w:r>
      <w:r w:rsidR="00472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4D5">
        <w:rPr>
          <w:rFonts w:ascii="Times New Roman" w:hAnsi="Times New Roman"/>
          <w:sz w:val="28"/>
          <w:szCs w:val="28"/>
          <w:lang w:val="uk-UA"/>
        </w:rPr>
        <w:t>831</w:t>
      </w:r>
    </w:p>
    <w:p w:rsidR="004723FE" w:rsidRDefault="004723FE" w:rsidP="004723FE">
      <w:pPr>
        <w:ind w:left="3834" w:firstLine="708"/>
        <w:rPr>
          <w:rFonts w:ascii="Times New Roman" w:hAnsi="Times New Roman"/>
          <w:sz w:val="28"/>
          <w:szCs w:val="28"/>
          <w:lang w:val="uk-UA"/>
        </w:rPr>
      </w:pPr>
    </w:p>
    <w:p w:rsidR="004723FE" w:rsidRPr="00433E50" w:rsidRDefault="004723FE" w:rsidP="004723FE">
      <w:pPr>
        <w:ind w:left="3834" w:firstLine="708"/>
        <w:rPr>
          <w:rFonts w:ascii="Times New Roman" w:hAnsi="Times New Roman"/>
          <w:sz w:val="28"/>
          <w:szCs w:val="28"/>
          <w:lang w:val="uk-UA"/>
        </w:rPr>
      </w:pPr>
    </w:p>
    <w:p w:rsidR="00EA7893" w:rsidRDefault="00EA7893" w:rsidP="004723FE">
      <w:pPr>
        <w:rPr>
          <w:lang w:val="uk-UA"/>
        </w:rPr>
      </w:pPr>
    </w:p>
    <w:p w:rsidR="006D1822" w:rsidRDefault="006052B7" w:rsidP="00F634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  <w:lang w:val="uk-UA"/>
        </w:rPr>
      </w:pPr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ПОЛОЖЕННЯ</w:t>
      </w:r>
    </w:p>
    <w:p w:rsidR="006052B7" w:rsidRPr="006D1822" w:rsidRDefault="006052B7" w:rsidP="00F634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1E2B"/>
          <w:sz w:val="28"/>
          <w:szCs w:val="28"/>
        </w:rPr>
      </w:pPr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про порядок </w:t>
      </w:r>
      <w:proofErr w:type="spellStart"/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видачі</w:t>
      </w:r>
      <w:proofErr w:type="spellEnd"/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 </w:t>
      </w:r>
      <w:proofErr w:type="spellStart"/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посвідчень</w:t>
      </w:r>
      <w:proofErr w:type="spellEnd"/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 xml:space="preserve"> </w:t>
      </w:r>
      <w:proofErr w:type="spellStart"/>
      <w:r w:rsidRPr="006D1822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реабілітованим</w:t>
      </w:r>
      <w:proofErr w:type="spellEnd"/>
      <w:r w:rsidR="00076400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  <w:lang w:val="uk-UA"/>
        </w:rPr>
        <w:t xml:space="preserve"> особам</w:t>
      </w:r>
    </w:p>
    <w:p w:rsidR="00803519" w:rsidRDefault="00803519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1E2B"/>
          <w:sz w:val="28"/>
          <w:szCs w:val="28"/>
          <w:lang w:val="uk-UA"/>
        </w:rPr>
      </w:pPr>
    </w:p>
    <w:p w:rsidR="00803519" w:rsidRDefault="006052B7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uk-UA"/>
        </w:rPr>
      </w:pPr>
      <w:r w:rsidRPr="004723FE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uk-UA"/>
        </w:rPr>
        <w:t>І. Загальні положення</w:t>
      </w:r>
      <w:r w:rsidR="00803519" w:rsidRPr="004723FE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uk-UA"/>
        </w:rPr>
        <w:t>.</w:t>
      </w:r>
    </w:p>
    <w:p w:rsidR="004723FE" w:rsidRPr="004723FE" w:rsidRDefault="004723FE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1E2B"/>
          <w:sz w:val="16"/>
          <w:szCs w:val="16"/>
          <w:lang w:val="uk-UA"/>
        </w:rPr>
      </w:pPr>
    </w:p>
    <w:p w:rsidR="00803519" w:rsidRPr="005E3516" w:rsidRDefault="00803519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Даний Порядок встановлює механізм видачі</w:t>
      </w:r>
      <w:r w:rsidR="005E3516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E3516" w:rsidRPr="005E3516">
        <w:rPr>
          <w:rFonts w:ascii="Arial CYR" w:hAnsi="Arial CYR"/>
          <w:sz w:val="27"/>
          <w:szCs w:val="27"/>
          <w:shd w:val="clear" w:color="auto" w:fill="FFFFFF"/>
          <w:lang w:val="uk-UA"/>
        </w:rPr>
        <w:t xml:space="preserve"> </w:t>
      </w:r>
      <w:r w:rsidR="005E3516" w:rsidRPr="005E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обліку та зберігання</w:t>
      </w:r>
      <w:r w:rsidR="005E3516" w:rsidRPr="005E3516">
        <w:rPr>
          <w:rFonts w:ascii="Arial CYR" w:hAnsi="Arial CYR"/>
          <w:sz w:val="27"/>
          <w:szCs w:val="27"/>
          <w:shd w:val="clear" w:color="auto" w:fill="FFFFFF"/>
          <w:lang w:val="uk-UA"/>
        </w:rPr>
        <w:t xml:space="preserve"> 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посвідчень реабілітованим, які мають право на пільги, передбачені Законом України «</w:t>
      </w:r>
      <w:bookmarkStart w:id="1" w:name="_GoBack"/>
      <w:bookmarkEnd w:id="1"/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реабілітацію жертв репресій комуністичного тоталітарного режиму 1917-1991 років» (далі – Порядок).</w:t>
      </w:r>
    </w:p>
    <w:p w:rsidR="006052B7" w:rsidRPr="003D78B3" w:rsidRDefault="00803519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="006052B7" w:rsidRPr="005E3516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="006052B7" w:rsidRPr="005E35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052B7" w:rsidRPr="005E351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6052B7" w:rsidRPr="005E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Долин</w:t>
      </w:r>
      <w:proofErr w:type="spellStart"/>
      <w:r w:rsidR="003D78B3">
        <w:rPr>
          <w:rFonts w:ascii="Times New Roman" w:eastAsia="Times New Roman" w:hAnsi="Times New Roman" w:cs="Times New Roman"/>
          <w:sz w:val="28"/>
          <w:szCs w:val="28"/>
        </w:rPr>
        <w:t>ської</w:t>
      </w:r>
      <w:proofErr w:type="spellEnd"/>
      <w:r w:rsidR="003D7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78B3">
        <w:rPr>
          <w:rFonts w:ascii="Times New Roman" w:eastAsia="Times New Roman" w:hAnsi="Times New Roman" w:cs="Times New Roman"/>
          <w:sz w:val="28"/>
          <w:szCs w:val="28"/>
        </w:rPr>
        <w:t>місько</w:t>
      </w:r>
      <w:proofErr w:type="spellEnd"/>
      <w:r w:rsidR="003D78B3">
        <w:rPr>
          <w:rFonts w:ascii="Times New Roman" w:eastAsia="Times New Roman" w:hAnsi="Times New Roman" w:cs="Times New Roman"/>
          <w:sz w:val="28"/>
          <w:szCs w:val="28"/>
          <w:lang w:val="uk-UA"/>
        </w:rPr>
        <w:t>ї об’єднаної територіальної громади.</w:t>
      </w:r>
    </w:p>
    <w:p w:rsidR="004723FE" w:rsidRDefault="004723FE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52B7" w:rsidRDefault="006052B7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Мета Порядку</w:t>
      </w:r>
      <w:r w:rsidR="00803519" w:rsidRPr="005E35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4723FE" w:rsidRPr="004723FE" w:rsidRDefault="004723FE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052B7" w:rsidRPr="005E3516" w:rsidRDefault="006C0A3E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етою Порядку є надання соціальної підтримки реабілітованим особам, які мають право на пільги, передбачені Законом України «Про реабілітацію жертв репресій комуністичного тоталітарного режиму 1917-1991 років».</w:t>
      </w:r>
    </w:p>
    <w:p w:rsidR="004723FE" w:rsidRDefault="004723FE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52B7" w:rsidRPr="005E3516" w:rsidRDefault="006052B7" w:rsidP="004723F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Порядок видачі посвідчень</w:t>
      </w:r>
    </w:p>
    <w:p w:rsidR="004723FE" w:rsidRPr="004723FE" w:rsidRDefault="004723FE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5E3516" w:rsidRDefault="007E335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реабілітовано</w:t>
      </w:r>
      <w:r w:rsidR="00C06F5F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ї особи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посвідчення) є документом, що підтверджує статус реабілітованої особи відповідно до Закону України «Про реабілітацію жертв репресій комуністичного тоталітарного режиму 1917-1991 років» та надає право на користування </w:t>
      </w:r>
      <w:r w:rsidR="006B2FD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пільгами </w:t>
      </w:r>
      <w:r w:rsidR="006052B7" w:rsidRPr="005E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передбаченими Законом.</w:t>
      </w:r>
    </w:p>
    <w:p w:rsidR="00C06F5F" w:rsidRPr="005E3516" w:rsidRDefault="00C06F5F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E3357" w:rsidRPr="00F77200" w:rsidRDefault="007E335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Реабілітованим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особам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зразка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19.05.2021 №535 «</w:t>
      </w:r>
      <w:r w:rsidRPr="00F77200">
        <w:rPr>
          <w:rFonts w:ascii="Times New Roman" w:hAnsi="Times New Roman" w:cs="Times New Roman"/>
          <w:sz w:val="28"/>
          <w:szCs w:val="28"/>
          <w:lang w:val="uk-UA"/>
        </w:rPr>
        <w:t>Деякі питання реалізації Закону України «Про реабілітацію жертв репресій комуністичного тоталітарного режиму 1917-1991 років»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E3357" w:rsidRPr="00F77200" w:rsidRDefault="007E335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9110D" w:rsidRPr="00F77200" w:rsidRDefault="0009110D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Видача посвідчення проводиться за місцем проживання реабілітованої особи </w:t>
      </w:r>
      <w:r w:rsidR="003B1B7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відповідальним працівником в</w:t>
      </w:r>
      <w:r w:rsidR="003B1B71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ідділу соціальної політики</w:t>
      </w:r>
      <w:r w:rsidR="003B1B71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</w:t>
      </w:r>
      <w:r w:rsidR="003B1B71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ради.</w:t>
      </w:r>
    </w:p>
    <w:p w:rsidR="0009110D" w:rsidRPr="00F77200" w:rsidRDefault="0009110D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F77200" w:rsidRDefault="0009110D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видаються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одного з таких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340" w:rsidRPr="00F77200" w:rsidRDefault="00480340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реабілітацію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видана органами </w:t>
      </w:r>
      <w:r w:rsidR="006834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внутрішніх справ,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Союзу РСР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26D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суду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реабілітацію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справ,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виданої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у них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(постанови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вислання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особистих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справ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висланих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районних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поновлення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реабілітованих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виданої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факту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переселення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реабілітацію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видана в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26D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республіках</w:t>
      </w: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СРСР;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реабілітації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FE" w:rsidRPr="004723FE" w:rsidRDefault="004723FE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F77200" w:rsidRDefault="003D371A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реабілітована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законний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представник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звертається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619AF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2B7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До заяви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52A" w:rsidRPr="00F77200" w:rsidRDefault="0058752A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одного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Порядку;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паспорта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пред’явленням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оригіналу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1, 2 та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сторінка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останнє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ID-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обох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боків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копією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витягу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демографічного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реєстраційного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номера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облікової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платника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релігійні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переконання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відмовилися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реєстраційного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номера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облікової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платника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повідомили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контролюючому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органу і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відмітку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паспорті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документу,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підтверджує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зміну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необхідністю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переміщеної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особи, яка на дату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заяви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переміщен</w:t>
      </w:r>
      <w:proofErr w:type="spellEnd"/>
      <w:r w:rsidR="009657FB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9657FB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>- фото 30х40 мм (</w:t>
      </w:r>
      <w:r w:rsidR="003B1B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шт.);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згода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71A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засвідчуються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особами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законом порядку.</w:t>
      </w:r>
    </w:p>
    <w:p w:rsidR="004723FE" w:rsidRPr="004723FE" w:rsidRDefault="004723FE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F77200" w:rsidRDefault="003D371A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реабілітована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особа з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причин (у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станом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перебуванням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тривалому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лікуванні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) не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звернутися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подати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через законного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представника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оформлено</w:t>
      </w:r>
      <w:r w:rsidR="003D78B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порядку до</w:t>
      </w:r>
      <w:proofErr w:type="spellStart"/>
      <w:r w:rsidR="003D78B3">
        <w:rPr>
          <w:rFonts w:ascii="Times New Roman" w:eastAsia="Times New Roman" w:hAnsi="Times New Roman" w:cs="Times New Roman"/>
          <w:sz w:val="28"/>
          <w:szCs w:val="28"/>
          <w:lang w:val="uk-UA"/>
        </w:rPr>
        <w:t>віреності</w:t>
      </w:r>
      <w:proofErr w:type="spellEnd"/>
      <w:r w:rsidR="00FC45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FE" w:rsidRPr="004723FE" w:rsidRDefault="004723FE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Pr="00F77200" w:rsidRDefault="00F33679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BD502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D5021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ідділ соціальної політики</w:t>
      </w:r>
      <w:r w:rsidR="00BD5021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має право, у разі потреби, проводити перевірку достовірності зазначеної в заяві інформації про фактичне місце проживання (перебування) внутрішньо переміщеної особи з числа осіб, які мають право на отримання посвідчення.</w:t>
      </w:r>
    </w:p>
    <w:p w:rsidR="00600E16" w:rsidRPr="00F77200" w:rsidRDefault="00600E16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052B7" w:rsidRDefault="00F33679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BD502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Відповідальний працівник в</w:t>
      </w:r>
      <w:r w:rsidR="00F04668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ідділ</w:t>
      </w:r>
      <w:r w:rsidR="00BD5021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у</w:t>
      </w:r>
      <w:r w:rsidR="00F04668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 xml:space="preserve"> соціальної політики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, протягом 5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днів післ</w:t>
      </w:r>
      <w:r w:rsidR="00A57C4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подання реабілітованою особою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та документів, зазначених у пункті 5 розділу ІІІ даного Порядку, здійснює опрацювання наданих документів та оформлення посвідчення, яке 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подає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підпис міському голові. П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ідпис скріплюється печаткою Доли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нської міської ради.</w:t>
      </w:r>
    </w:p>
    <w:p w:rsidR="00BD5021" w:rsidRPr="004723FE" w:rsidRDefault="00BD5021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830C5" w:rsidRPr="00F77200" w:rsidRDefault="00B830C5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видається реабілітованій особі або її законному представнику під особистий підпис в журналі видачі посвідчень.</w:t>
      </w:r>
    </w:p>
    <w:p w:rsidR="006052B7" w:rsidRPr="00F77200" w:rsidRDefault="00B830C5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відмовлено</w:t>
      </w:r>
      <w:proofErr w:type="spellEnd"/>
      <w:r w:rsidR="006052B7" w:rsidRPr="00F772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заявником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неповного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недостовірних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2B7" w:rsidRPr="00F7720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факту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вказаною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довідці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переміщеної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особи;</w:t>
      </w:r>
    </w:p>
    <w:p w:rsidR="008B0AC0" w:rsidRDefault="006052B7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скасування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внутрішньо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200">
        <w:rPr>
          <w:rFonts w:ascii="Times New Roman" w:eastAsia="Times New Roman" w:hAnsi="Times New Roman" w:cs="Times New Roman"/>
          <w:sz w:val="28"/>
          <w:szCs w:val="28"/>
        </w:rPr>
        <w:t>переміщеної</w:t>
      </w:r>
      <w:proofErr w:type="spellEnd"/>
      <w:r w:rsidRPr="00F77200">
        <w:rPr>
          <w:rFonts w:ascii="Times New Roman" w:eastAsia="Times New Roman" w:hAnsi="Times New Roman" w:cs="Times New Roman"/>
          <w:sz w:val="28"/>
          <w:szCs w:val="28"/>
        </w:rPr>
        <w:t xml:space="preserve"> особи.</w:t>
      </w:r>
    </w:p>
    <w:p w:rsidR="004723FE" w:rsidRDefault="004723FE" w:rsidP="004723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77200" w:rsidRPr="009645C2" w:rsidRDefault="00F77200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10.1</w:t>
      </w:r>
      <w:r w:rsidR="00754172"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2183" w:rsidRPr="009645C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82183" w:rsidRPr="009645C2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ідділ соціальної політики</w:t>
      </w:r>
      <w:r w:rsidR="00482183" w:rsidRPr="00964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45C2" w:rsidRPr="009645C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645C2"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ротягом </w:t>
      </w:r>
      <w:r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 робочих днів з дня прийняття відповідної заяви надає відповідь на звернення (заяву) заявника з </w:t>
      </w:r>
      <w:proofErr w:type="spellStart"/>
      <w:r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обгрунтуванням</w:t>
      </w:r>
      <w:proofErr w:type="spellEnd"/>
      <w:r w:rsidRPr="00964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неможливості видачі посвідчення із зазначенням вичерпного переліку відсутніх документів, неналежно оформлених тощо.</w:t>
      </w:r>
    </w:p>
    <w:p w:rsidR="004723FE" w:rsidRPr="004723FE" w:rsidRDefault="004723FE" w:rsidP="004723FE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B0AC0" w:rsidRPr="00F77200" w:rsidRDefault="008B0AC0" w:rsidP="0047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посвідчення стало непридатним або було втрачене, </w:t>
      </w:r>
      <w:r w:rsidR="003266C1"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зміні прізвища, імені, по батькові тощо</w:t>
      </w:r>
      <w:r w:rsidR="001B54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266C1"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 за заявою </w:t>
      </w:r>
      <w:r w:rsidR="00A57C4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реабілітованої особи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видається нове посвідчення відповідно до пункту 5 розділу ІІІ даного Порядку.</w:t>
      </w:r>
    </w:p>
    <w:p w:rsidR="004723FE" w:rsidRPr="004723FE" w:rsidRDefault="004723FE" w:rsidP="004723FE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266C1" w:rsidRDefault="003266C1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Посвідчення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яке стало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непридатним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підлягає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знищенню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23FE" w:rsidRPr="004723FE" w:rsidRDefault="004723FE" w:rsidP="004723FE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266C1" w:rsidRDefault="003266C1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Знищення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</w:t>
      </w:r>
      <w:r w:rsidR="00AF4E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експертна к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омісія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4E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утворена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розпорядженням міського голови</w:t>
      </w:r>
      <w:r w:rsidRPr="00CE5E35">
        <w:rPr>
          <w:rFonts w:ascii="Times New Roman" w:hAnsi="Times New Roman" w:cs="Times New Roman"/>
          <w:sz w:val="28"/>
          <w:szCs w:val="28"/>
          <w:shd w:val="clear" w:color="auto" w:fill="FFFFFF"/>
        </w:rPr>
        <w:t>, до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не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особи.</w:t>
      </w:r>
    </w:p>
    <w:p w:rsidR="004723FE" w:rsidRPr="004723FE" w:rsidRDefault="004723FE" w:rsidP="004723FE">
      <w:pPr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266C1" w:rsidRPr="00F77200" w:rsidRDefault="003266C1" w:rsidP="0047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03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знищення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посвідчень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відповідний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акт,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підписують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члени </w:t>
      </w:r>
      <w:proofErr w:type="spellStart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F77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6C1" w:rsidRPr="004723FE" w:rsidRDefault="003266C1" w:rsidP="004723FE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52B7" w:rsidRPr="00F77200" w:rsidRDefault="008B0AC0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03F2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052B7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Документи, які є підставою для видачі посвідч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ення, зберігаються </w:t>
      </w:r>
      <w:r w:rsidR="00D32A8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D32A84">
        <w:rPr>
          <w:rFonts w:ascii="Times New Roman" w:eastAsia="Times New Roman" w:hAnsi="Times New Roman" w:cs="Times New Roman"/>
          <w:bCs/>
          <w:color w:val="001E2B"/>
          <w:sz w:val="28"/>
          <w:szCs w:val="28"/>
          <w:lang w:val="uk-UA"/>
        </w:rPr>
        <w:t>ідділі соціальної політики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23FE" w:rsidRPr="004723FE" w:rsidRDefault="00A35F1C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052B7" w:rsidRPr="00F77200" w:rsidRDefault="00A35F1C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1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E03F27" w:rsidRPr="00B531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B531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Бланки посвідчень до їх видачі у встановленому порядку зберігаються у металевій шафі (сейфі), доступ до якої має уповноважена за оформлення та видачу посвідчень особа </w:t>
      </w:r>
      <w:r w:rsidR="00B5314D" w:rsidRPr="00B531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соціальної політики.</w:t>
      </w:r>
    </w:p>
    <w:p w:rsidR="00A35F1C" w:rsidRPr="00F77200" w:rsidRDefault="00A35F1C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35F1C" w:rsidRPr="00F77200" w:rsidRDefault="00A35F1C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35F1C" w:rsidRPr="00F77200" w:rsidRDefault="00A35F1C" w:rsidP="004723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052B7" w:rsidRPr="00F77200" w:rsidRDefault="006052B7" w:rsidP="00472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7200">
        <w:rPr>
          <w:rFonts w:ascii="Times New Roman" w:eastAsia="Times New Roman" w:hAnsi="Times New Roman" w:cs="Times New Roman"/>
          <w:bCs/>
          <w:sz w:val="28"/>
          <w:szCs w:val="28"/>
        </w:rPr>
        <w:t>Керую</w:t>
      </w:r>
      <w:r w:rsidR="00B4726D" w:rsidRPr="00F77200">
        <w:rPr>
          <w:rFonts w:ascii="Times New Roman" w:eastAsia="Times New Roman" w:hAnsi="Times New Roman" w:cs="Times New Roman"/>
          <w:bCs/>
          <w:sz w:val="28"/>
          <w:szCs w:val="28"/>
        </w:rPr>
        <w:t>чий</w:t>
      </w:r>
      <w:proofErr w:type="spellEnd"/>
      <w:r w:rsidR="00B4726D" w:rsidRPr="00F772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справам</w:t>
      </w:r>
      <w:r w:rsidR="00B4726D" w:rsidRPr="00F772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F772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C47" w:rsidRPr="00F772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(секретар)</w:t>
      </w:r>
    </w:p>
    <w:p w:rsidR="006052B7" w:rsidRPr="00F77200" w:rsidRDefault="00A57C47" w:rsidP="00472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723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Роман </w:t>
      </w:r>
      <w:r w:rsidR="004723FE" w:rsidRPr="00F77200">
        <w:rPr>
          <w:rFonts w:ascii="Times New Roman" w:eastAsia="Times New Roman" w:hAnsi="Times New Roman" w:cs="Times New Roman"/>
          <w:sz w:val="28"/>
          <w:szCs w:val="28"/>
          <w:lang w:val="uk-UA"/>
        </w:rPr>
        <w:t>МИХНИЧ</w:t>
      </w:r>
    </w:p>
    <w:p w:rsidR="006052B7" w:rsidRPr="00F77200" w:rsidRDefault="006052B7" w:rsidP="004723F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893" w:rsidRDefault="00EA7893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57C" w:rsidRDefault="00CD757C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57C" w:rsidRDefault="00CD757C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57C" w:rsidRDefault="00CD757C" w:rsidP="004723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757C" w:rsidSect="004723FE">
      <w:headerReference w:type="default" r:id="rId10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E1" w:rsidRDefault="00234EE1" w:rsidP="004723FE">
      <w:r>
        <w:separator/>
      </w:r>
    </w:p>
  </w:endnote>
  <w:endnote w:type="continuationSeparator" w:id="0">
    <w:p w:rsidR="00234EE1" w:rsidRDefault="00234EE1" w:rsidP="004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E1" w:rsidRDefault="00234EE1" w:rsidP="004723FE">
      <w:r>
        <w:separator/>
      </w:r>
    </w:p>
  </w:footnote>
  <w:footnote w:type="continuationSeparator" w:id="0">
    <w:p w:rsidR="00234EE1" w:rsidRDefault="00234EE1" w:rsidP="0047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1674"/>
      <w:docPartObj>
        <w:docPartGallery w:val="Page Numbers (Top of Page)"/>
        <w:docPartUnique/>
      </w:docPartObj>
    </w:sdtPr>
    <w:sdtEndPr/>
    <w:sdtContent>
      <w:p w:rsidR="004723FE" w:rsidRDefault="004723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D5" w:rsidRPr="00F634D5">
          <w:rPr>
            <w:noProof/>
            <w:lang w:val="uk-UA"/>
          </w:rPr>
          <w:t>4</w:t>
        </w:r>
        <w:r>
          <w:fldChar w:fldCharType="end"/>
        </w:r>
      </w:p>
    </w:sdtContent>
  </w:sdt>
  <w:p w:rsidR="004723FE" w:rsidRDefault="004723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BA"/>
    <w:multiLevelType w:val="hybridMultilevel"/>
    <w:tmpl w:val="D138E95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DD3"/>
    <w:multiLevelType w:val="multilevel"/>
    <w:tmpl w:val="7F9267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B64257"/>
    <w:multiLevelType w:val="hybridMultilevel"/>
    <w:tmpl w:val="AD2C10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D63EE"/>
    <w:multiLevelType w:val="multilevel"/>
    <w:tmpl w:val="BF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0298"/>
    <w:multiLevelType w:val="hybridMultilevel"/>
    <w:tmpl w:val="231C4F1A"/>
    <w:lvl w:ilvl="0" w:tplc="39BC6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9D51CAB"/>
    <w:multiLevelType w:val="multilevel"/>
    <w:tmpl w:val="F1EA1E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A598E"/>
    <w:multiLevelType w:val="multilevel"/>
    <w:tmpl w:val="CBA03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163F8"/>
    <w:multiLevelType w:val="multilevel"/>
    <w:tmpl w:val="127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77249"/>
    <w:multiLevelType w:val="hybridMultilevel"/>
    <w:tmpl w:val="4DC286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577468"/>
    <w:multiLevelType w:val="multilevel"/>
    <w:tmpl w:val="415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153"/>
    <w:rsid w:val="00066F07"/>
    <w:rsid w:val="00076400"/>
    <w:rsid w:val="0009110D"/>
    <w:rsid w:val="000C25C5"/>
    <w:rsid w:val="000E4A05"/>
    <w:rsid w:val="00102E1A"/>
    <w:rsid w:val="0010681A"/>
    <w:rsid w:val="00116DEA"/>
    <w:rsid w:val="0019572A"/>
    <w:rsid w:val="001A2D6F"/>
    <w:rsid w:val="001A33D4"/>
    <w:rsid w:val="001A7D3A"/>
    <w:rsid w:val="001B0612"/>
    <w:rsid w:val="001B541C"/>
    <w:rsid w:val="001C1AF1"/>
    <w:rsid w:val="00231370"/>
    <w:rsid w:val="00234EE1"/>
    <w:rsid w:val="002A0623"/>
    <w:rsid w:val="002C130E"/>
    <w:rsid w:val="003266C1"/>
    <w:rsid w:val="0033288F"/>
    <w:rsid w:val="00350477"/>
    <w:rsid w:val="00381153"/>
    <w:rsid w:val="003B1B71"/>
    <w:rsid w:val="003D3705"/>
    <w:rsid w:val="003D371A"/>
    <w:rsid w:val="003D78B3"/>
    <w:rsid w:val="00401D51"/>
    <w:rsid w:val="004723FE"/>
    <w:rsid w:val="00480340"/>
    <w:rsid w:val="00482183"/>
    <w:rsid w:val="00486CA1"/>
    <w:rsid w:val="004E25B2"/>
    <w:rsid w:val="004E6D25"/>
    <w:rsid w:val="00516A5A"/>
    <w:rsid w:val="005209F4"/>
    <w:rsid w:val="005221D5"/>
    <w:rsid w:val="00543ACA"/>
    <w:rsid w:val="005600F5"/>
    <w:rsid w:val="0058752A"/>
    <w:rsid w:val="00590F16"/>
    <w:rsid w:val="005E126C"/>
    <w:rsid w:val="005E3516"/>
    <w:rsid w:val="005E4C31"/>
    <w:rsid w:val="00600E16"/>
    <w:rsid w:val="006052B7"/>
    <w:rsid w:val="00611F38"/>
    <w:rsid w:val="0068347C"/>
    <w:rsid w:val="0069467A"/>
    <w:rsid w:val="006A140E"/>
    <w:rsid w:val="006B2FD7"/>
    <w:rsid w:val="006C0A3E"/>
    <w:rsid w:val="006D1822"/>
    <w:rsid w:val="006D42CC"/>
    <w:rsid w:val="006E665C"/>
    <w:rsid w:val="006F028B"/>
    <w:rsid w:val="007323EA"/>
    <w:rsid w:val="0075321D"/>
    <w:rsid w:val="00754172"/>
    <w:rsid w:val="00796359"/>
    <w:rsid w:val="007E3357"/>
    <w:rsid w:val="007F51DF"/>
    <w:rsid w:val="007F7FC7"/>
    <w:rsid w:val="00803519"/>
    <w:rsid w:val="00823C6B"/>
    <w:rsid w:val="00826670"/>
    <w:rsid w:val="0084478F"/>
    <w:rsid w:val="00895E5E"/>
    <w:rsid w:val="008A7664"/>
    <w:rsid w:val="008B0AC0"/>
    <w:rsid w:val="008C2772"/>
    <w:rsid w:val="008C2C18"/>
    <w:rsid w:val="008F0AE4"/>
    <w:rsid w:val="009645C2"/>
    <w:rsid w:val="009657FB"/>
    <w:rsid w:val="009A791D"/>
    <w:rsid w:val="009E569D"/>
    <w:rsid w:val="009E5B07"/>
    <w:rsid w:val="00A06E1A"/>
    <w:rsid w:val="00A24910"/>
    <w:rsid w:val="00A2531C"/>
    <w:rsid w:val="00A35F1C"/>
    <w:rsid w:val="00A5645A"/>
    <w:rsid w:val="00A57C47"/>
    <w:rsid w:val="00AF462D"/>
    <w:rsid w:val="00AF4E14"/>
    <w:rsid w:val="00B3485C"/>
    <w:rsid w:val="00B4726D"/>
    <w:rsid w:val="00B5314D"/>
    <w:rsid w:val="00B57D00"/>
    <w:rsid w:val="00B619AF"/>
    <w:rsid w:val="00B7074F"/>
    <w:rsid w:val="00B74207"/>
    <w:rsid w:val="00B830C5"/>
    <w:rsid w:val="00B91940"/>
    <w:rsid w:val="00BA5B18"/>
    <w:rsid w:val="00BD5021"/>
    <w:rsid w:val="00BD5176"/>
    <w:rsid w:val="00BE32C9"/>
    <w:rsid w:val="00BF0F17"/>
    <w:rsid w:val="00C001B9"/>
    <w:rsid w:val="00C03E99"/>
    <w:rsid w:val="00C06F5F"/>
    <w:rsid w:val="00C10C95"/>
    <w:rsid w:val="00C13BDE"/>
    <w:rsid w:val="00C26EE1"/>
    <w:rsid w:val="00C5015D"/>
    <w:rsid w:val="00C945B4"/>
    <w:rsid w:val="00CC5C96"/>
    <w:rsid w:val="00CD08ED"/>
    <w:rsid w:val="00CD757C"/>
    <w:rsid w:val="00CE5E35"/>
    <w:rsid w:val="00D32A84"/>
    <w:rsid w:val="00D367F8"/>
    <w:rsid w:val="00D50E47"/>
    <w:rsid w:val="00DA3218"/>
    <w:rsid w:val="00DB0A97"/>
    <w:rsid w:val="00DD3D93"/>
    <w:rsid w:val="00DE04F5"/>
    <w:rsid w:val="00E03F27"/>
    <w:rsid w:val="00EA7893"/>
    <w:rsid w:val="00ED155B"/>
    <w:rsid w:val="00F04668"/>
    <w:rsid w:val="00F102EC"/>
    <w:rsid w:val="00F33679"/>
    <w:rsid w:val="00F411BC"/>
    <w:rsid w:val="00F456D8"/>
    <w:rsid w:val="00F45D3F"/>
    <w:rsid w:val="00F55D05"/>
    <w:rsid w:val="00F634D5"/>
    <w:rsid w:val="00F77200"/>
    <w:rsid w:val="00FC4564"/>
    <w:rsid w:val="00FC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3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115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3811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81153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38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5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1153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E32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23F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723FE"/>
    <w:rPr>
      <w:lang w:val="ru-RU"/>
    </w:rPr>
  </w:style>
  <w:style w:type="paragraph" w:styleId="ac">
    <w:name w:val="footer"/>
    <w:basedOn w:val="a"/>
    <w:link w:val="ad"/>
    <w:uiPriority w:val="99"/>
    <w:unhideWhenUsed/>
    <w:rsid w:val="004723F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723F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3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115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3811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81153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8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53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E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E6A7-2D30-470F-82CB-CB182BE3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4435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2023-12-19T13:26:00Z</cp:lastPrinted>
  <dcterms:created xsi:type="dcterms:W3CDTF">2023-04-17T05:12:00Z</dcterms:created>
  <dcterms:modified xsi:type="dcterms:W3CDTF">2023-12-19T13:26:00Z</dcterms:modified>
</cp:coreProperties>
</file>