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0A" w:rsidRDefault="0037130A" w:rsidP="0037130A">
      <w:pPr>
        <w:widowControl w:val="0"/>
        <w:autoSpaceDE w:val="0"/>
        <w:autoSpaceDN w:val="0"/>
        <w:adjustRightInd w:val="0"/>
        <w:ind w:right="-1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0A" w:rsidRPr="00435898" w:rsidRDefault="0037130A" w:rsidP="0037130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  <w:lang w:val="uk-UA"/>
        </w:rPr>
      </w:pPr>
      <w:r w:rsidRPr="00435898">
        <w:rPr>
          <w:b/>
          <w:caps/>
          <w:sz w:val="36"/>
          <w:szCs w:val="36"/>
          <w:lang w:val="uk-UA"/>
        </w:rPr>
        <w:t>Долинська міська рада</w:t>
      </w:r>
    </w:p>
    <w:p w:rsidR="0037130A" w:rsidRPr="00435898" w:rsidRDefault="0037130A" w:rsidP="0037130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435898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37130A" w:rsidRPr="00435898" w:rsidRDefault="0037130A" w:rsidP="0037130A">
      <w:pPr>
        <w:widowControl w:val="0"/>
        <w:autoSpaceDE w:val="0"/>
        <w:autoSpaceDN w:val="0"/>
        <w:adjustRightInd w:val="0"/>
        <w:jc w:val="center"/>
        <w:rPr>
          <w:sz w:val="28"/>
          <w:vertAlign w:val="subscript"/>
          <w:lang w:val="uk-UA"/>
        </w:rPr>
      </w:pPr>
      <w:r w:rsidRPr="00435898">
        <w:rPr>
          <w:sz w:val="28"/>
          <w:lang w:val="uk-UA"/>
        </w:rPr>
        <w:t>ВИКОНАВЧИЙ КОМІТЕТ</w:t>
      </w:r>
    </w:p>
    <w:p w:rsidR="0037130A" w:rsidRPr="00435898" w:rsidRDefault="0037130A" w:rsidP="0037130A">
      <w:pPr>
        <w:autoSpaceDN w:val="0"/>
        <w:jc w:val="center"/>
        <w:rPr>
          <w:b/>
          <w:sz w:val="16"/>
          <w:szCs w:val="16"/>
          <w:lang w:val="uk-UA"/>
        </w:rPr>
      </w:pPr>
    </w:p>
    <w:p w:rsidR="0037130A" w:rsidRPr="00435898" w:rsidRDefault="0037130A" w:rsidP="0037130A">
      <w:pPr>
        <w:autoSpaceDN w:val="0"/>
        <w:ind w:right="-1"/>
        <w:jc w:val="center"/>
        <w:rPr>
          <w:b/>
          <w:sz w:val="32"/>
          <w:szCs w:val="32"/>
          <w:lang w:val="uk-UA"/>
        </w:rPr>
      </w:pPr>
      <w:r w:rsidRPr="00435898">
        <w:rPr>
          <w:b/>
          <w:spacing w:val="20"/>
          <w:sz w:val="32"/>
          <w:szCs w:val="32"/>
          <w:lang w:val="uk-UA"/>
        </w:rPr>
        <w:t>РІШЕННЯ</w:t>
      </w:r>
    </w:p>
    <w:p w:rsidR="0037130A" w:rsidRPr="00435898" w:rsidRDefault="0037130A" w:rsidP="0037130A">
      <w:pPr>
        <w:autoSpaceDN w:val="0"/>
        <w:jc w:val="center"/>
        <w:rPr>
          <w:b/>
          <w:sz w:val="16"/>
          <w:szCs w:val="16"/>
          <w:lang w:val="uk-UA"/>
        </w:rPr>
      </w:pPr>
    </w:p>
    <w:p w:rsidR="0037130A" w:rsidRPr="00E13579" w:rsidRDefault="0037130A" w:rsidP="0037130A">
      <w:pPr>
        <w:rPr>
          <w:rFonts w:eastAsia="Calibri"/>
          <w:b/>
          <w:sz w:val="28"/>
          <w:szCs w:val="28"/>
          <w:lang w:val="en-US" w:eastAsia="en-US"/>
        </w:rPr>
      </w:pPr>
      <w:proofErr w:type="spellStart"/>
      <w:r w:rsidRPr="00435898">
        <w:rPr>
          <w:rFonts w:eastAsia="Calibri"/>
          <w:sz w:val="28"/>
          <w:szCs w:val="28"/>
          <w:lang w:eastAsia="en-US"/>
        </w:rPr>
        <w:t>Від</w:t>
      </w:r>
      <w:proofErr w:type="spellEnd"/>
      <w:r w:rsidRPr="004358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02.02.</w:t>
      </w:r>
      <w:r w:rsidRPr="00435898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val="uk-UA" w:eastAsia="en-US"/>
        </w:rPr>
        <w:t>24</w:t>
      </w:r>
      <w:r w:rsidRPr="00435898">
        <w:rPr>
          <w:rFonts w:eastAsia="Calibri"/>
          <w:sz w:val="28"/>
          <w:szCs w:val="28"/>
          <w:lang w:eastAsia="en-US"/>
        </w:rPr>
        <w:tab/>
      </w:r>
      <w:r w:rsidRPr="00435898">
        <w:rPr>
          <w:rFonts w:eastAsia="Calibri"/>
          <w:sz w:val="28"/>
          <w:szCs w:val="28"/>
          <w:lang w:eastAsia="en-US"/>
        </w:rPr>
        <w:tab/>
      </w:r>
      <w:r w:rsidRPr="00435898">
        <w:rPr>
          <w:rFonts w:eastAsia="Calibri"/>
          <w:sz w:val="28"/>
          <w:szCs w:val="28"/>
          <w:lang w:eastAsia="en-US"/>
        </w:rPr>
        <w:tab/>
      </w:r>
      <w:r w:rsidR="00E13579">
        <w:rPr>
          <w:rFonts w:eastAsia="Calibri"/>
          <w:sz w:val="28"/>
          <w:szCs w:val="28"/>
          <w:lang w:val="en-US" w:eastAsia="en-US"/>
        </w:rPr>
        <w:tab/>
      </w:r>
      <w:r w:rsidR="00E13579">
        <w:rPr>
          <w:rFonts w:eastAsia="Calibri"/>
          <w:b/>
          <w:sz w:val="28"/>
          <w:szCs w:val="28"/>
          <w:lang w:eastAsia="en-US"/>
        </w:rPr>
        <w:t xml:space="preserve">№ </w:t>
      </w:r>
      <w:r w:rsidR="00E13579">
        <w:rPr>
          <w:rFonts w:eastAsia="Calibri"/>
          <w:b/>
          <w:sz w:val="28"/>
          <w:szCs w:val="28"/>
          <w:lang w:val="en-US" w:eastAsia="en-US"/>
        </w:rPr>
        <w:t>869</w:t>
      </w:r>
    </w:p>
    <w:p w:rsidR="0037130A" w:rsidRPr="00435898" w:rsidRDefault="0037130A" w:rsidP="0037130A">
      <w:pPr>
        <w:rPr>
          <w:rFonts w:eastAsia="Calibri"/>
          <w:sz w:val="28"/>
          <w:szCs w:val="28"/>
          <w:lang w:eastAsia="en-US"/>
        </w:rPr>
      </w:pPr>
      <w:r w:rsidRPr="00435898">
        <w:rPr>
          <w:rFonts w:eastAsia="Calibri"/>
          <w:sz w:val="28"/>
          <w:szCs w:val="28"/>
          <w:lang w:eastAsia="en-US"/>
        </w:rPr>
        <w:t>м. Долина</w:t>
      </w:r>
    </w:p>
    <w:p w:rsidR="0037130A" w:rsidRPr="00435898" w:rsidRDefault="0037130A" w:rsidP="0037130A">
      <w:pPr>
        <w:rPr>
          <w:sz w:val="28"/>
          <w:szCs w:val="28"/>
          <w:lang w:val="uk-UA"/>
        </w:rPr>
      </w:pPr>
    </w:p>
    <w:p w:rsidR="0037130A" w:rsidRPr="000E43CB" w:rsidRDefault="0037130A" w:rsidP="0037130A">
      <w:pPr>
        <w:shd w:val="clear" w:color="auto" w:fill="FFFFFF"/>
        <w:tabs>
          <w:tab w:val="left" w:pos="1134"/>
          <w:tab w:val="left" w:pos="4678"/>
        </w:tabs>
        <w:ind w:right="4535"/>
        <w:rPr>
          <w:rFonts w:eastAsia="Calibri"/>
          <w:b/>
          <w:sz w:val="28"/>
          <w:szCs w:val="28"/>
          <w:lang w:val="uk-UA" w:eastAsia="en-US"/>
        </w:rPr>
      </w:pPr>
      <w:r w:rsidRPr="000E43CB">
        <w:rPr>
          <w:rFonts w:eastAsia="Calibri"/>
          <w:b/>
          <w:sz w:val="28"/>
          <w:szCs w:val="28"/>
          <w:lang w:val="uk-UA" w:eastAsia="en-US"/>
        </w:rPr>
        <w:t>Про</w:t>
      </w:r>
      <w:r w:rsidRPr="00CD729F">
        <w:t xml:space="preserve"> </w:t>
      </w:r>
      <w:bookmarkStart w:id="0" w:name="_Hlk156382561"/>
      <w:r w:rsidRPr="00CD729F">
        <w:rPr>
          <w:rFonts w:eastAsia="Calibri"/>
          <w:b/>
          <w:sz w:val="28"/>
          <w:szCs w:val="28"/>
          <w:lang w:val="uk-UA" w:eastAsia="en-US"/>
        </w:rPr>
        <w:t xml:space="preserve">виплату одноразових грошових винагород спортсменам </w:t>
      </w:r>
      <w:r>
        <w:rPr>
          <w:rFonts w:eastAsia="Calibri"/>
          <w:b/>
          <w:sz w:val="28"/>
          <w:szCs w:val="28"/>
          <w:lang w:val="uk-UA" w:eastAsia="en-US"/>
        </w:rPr>
        <w:t>Долинської ТГ</w:t>
      </w:r>
      <w:r w:rsidRPr="00CD729F">
        <w:rPr>
          <w:rFonts w:eastAsia="Calibri"/>
          <w:b/>
          <w:sz w:val="28"/>
          <w:szCs w:val="28"/>
          <w:lang w:val="uk-UA" w:eastAsia="en-US"/>
        </w:rPr>
        <w:t xml:space="preserve"> з олімпійських, неолімпійських та видів спорту осіб з інвалідністю</w:t>
      </w:r>
      <w:bookmarkEnd w:id="0"/>
    </w:p>
    <w:p w:rsidR="0037130A" w:rsidRPr="000E43CB" w:rsidRDefault="0037130A" w:rsidP="0037130A">
      <w:pPr>
        <w:shd w:val="clear" w:color="auto" w:fill="FFFFFF"/>
        <w:tabs>
          <w:tab w:val="left" w:pos="1134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37130A" w:rsidRDefault="0037130A" w:rsidP="0037130A">
      <w:pPr>
        <w:ind w:firstLine="567"/>
        <w:contextualSpacing/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en-US"/>
        </w:rPr>
        <w:t>З</w:t>
      </w:r>
      <w:r w:rsidRPr="00B238A8">
        <w:rPr>
          <w:rFonts w:eastAsia="Calibri"/>
          <w:sz w:val="28"/>
          <w:szCs w:val="28"/>
          <w:lang w:val="uk-UA" w:eastAsia="en-US"/>
        </w:rPr>
        <w:t xml:space="preserve"> метою відзначення спортсменів з олімпійських, неолімпійських та видів спорту осіб з інвалідністю, досягнення яких сприяють авторитету </w:t>
      </w:r>
      <w:r>
        <w:rPr>
          <w:rFonts w:eastAsia="Calibri"/>
          <w:sz w:val="28"/>
          <w:szCs w:val="28"/>
          <w:lang w:val="uk-UA" w:eastAsia="en-US"/>
        </w:rPr>
        <w:t>Долинської ТГ</w:t>
      </w:r>
      <w:r w:rsidRPr="00B238A8">
        <w:rPr>
          <w:rFonts w:eastAsia="Calibri"/>
          <w:sz w:val="28"/>
          <w:szCs w:val="28"/>
          <w:lang w:val="uk-UA" w:eastAsia="en-US"/>
        </w:rPr>
        <w:t xml:space="preserve"> і України, підтримки і стимулювання розвитку спорту вищих досягнень в </w:t>
      </w:r>
      <w:r>
        <w:rPr>
          <w:rFonts w:eastAsia="Calibri"/>
          <w:sz w:val="28"/>
          <w:szCs w:val="28"/>
          <w:lang w:val="uk-UA" w:eastAsia="en-US"/>
        </w:rPr>
        <w:t>Долинської ТГ</w:t>
      </w:r>
      <w:r w:rsidRPr="000E43CB">
        <w:rPr>
          <w:rFonts w:eastAsia="Calibri"/>
          <w:sz w:val="28"/>
          <w:szCs w:val="28"/>
          <w:lang w:val="uk-UA" w:eastAsia="en-US"/>
        </w:rPr>
        <w:t xml:space="preserve"> керуючись </w:t>
      </w:r>
      <w:r w:rsidRPr="007B2DC1">
        <w:rPr>
          <w:rFonts w:eastAsia="Calibri"/>
          <w:sz w:val="28"/>
          <w:szCs w:val="28"/>
          <w:lang w:val="uk-UA" w:eastAsia="en-US"/>
        </w:rPr>
        <w:t>постанов</w:t>
      </w:r>
      <w:r>
        <w:rPr>
          <w:rFonts w:eastAsia="Calibri"/>
          <w:sz w:val="28"/>
          <w:szCs w:val="28"/>
          <w:lang w:val="uk-UA" w:eastAsia="en-US"/>
        </w:rPr>
        <w:t>ою</w:t>
      </w:r>
      <w:r w:rsidRPr="007B2DC1">
        <w:rPr>
          <w:rFonts w:eastAsia="Calibri"/>
          <w:sz w:val="28"/>
          <w:szCs w:val="28"/>
          <w:lang w:val="uk-UA" w:eastAsia="en-US"/>
        </w:rPr>
        <w:t xml:space="preserve"> Кабінету Міністрів України від 4 лютого 2016 року №91 «Про заохочення спортсменів і тренерів з олімпійських та неолімпійських видів спорту»</w:t>
      </w:r>
      <w:r>
        <w:rPr>
          <w:rFonts w:eastAsia="Calibri"/>
          <w:sz w:val="28"/>
          <w:szCs w:val="28"/>
          <w:lang w:val="uk-UA" w:eastAsia="en-US"/>
        </w:rPr>
        <w:t>,</w:t>
      </w:r>
      <w:r w:rsidRPr="008A4177"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програмою</w:t>
      </w:r>
      <w:r w:rsidRPr="0004363A">
        <w:rPr>
          <w:rFonts w:eastAsia="Calibri"/>
          <w:sz w:val="28"/>
          <w:szCs w:val="28"/>
          <w:lang w:val="uk-UA" w:eastAsia="en-US"/>
        </w:rPr>
        <w:t xml:space="preserve"> розвитку фізичної культури та спорту по </w:t>
      </w:r>
      <w:proofErr w:type="spellStart"/>
      <w:r w:rsidRPr="0004363A">
        <w:rPr>
          <w:rFonts w:eastAsia="Calibri"/>
          <w:sz w:val="28"/>
          <w:szCs w:val="28"/>
          <w:lang w:val="uk-UA" w:eastAsia="en-US"/>
        </w:rPr>
        <w:t>Долинській</w:t>
      </w:r>
      <w:proofErr w:type="spellEnd"/>
      <w:r w:rsidRPr="0004363A">
        <w:rPr>
          <w:rFonts w:eastAsia="Calibri"/>
          <w:sz w:val="28"/>
          <w:szCs w:val="28"/>
          <w:lang w:val="uk-UA" w:eastAsia="en-US"/>
        </w:rPr>
        <w:t xml:space="preserve"> територіальній громаді на 2022-2024 рр. затвердженої </w:t>
      </w:r>
      <w:r w:rsidR="00E13579">
        <w:rPr>
          <w:rFonts w:eastAsia="Calibri"/>
          <w:sz w:val="28"/>
          <w:szCs w:val="28"/>
          <w:lang w:val="uk-UA" w:eastAsia="en-US"/>
        </w:rPr>
        <w:t>р</w:t>
      </w:r>
      <w:r w:rsidRPr="0004363A">
        <w:rPr>
          <w:rFonts w:eastAsia="Calibri"/>
          <w:sz w:val="28"/>
          <w:szCs w:val="28"/>
          <w:lang w:val="uk-UA" w:eastAsia="en-US"/>
        </w:rPr>
        <w:t>ішенням Долинської міської ради № 1106-17/2021 від 17.11.2021 р.</w:t>
      </w:r>
      <w:r>
        <w:rPr>
          <w:rFonts w:eastAsia="Calibri"/>
          <w:sz w:val="28"/>
          <w:szCs w:val="28"/>
          <w:lang w:val="uk-UA" w:eastAsia="en-US"/>
        </w:rPr>
        <w:t xml:space="preserve"> зі змінами</w:t>
      </w:r>
      <w:r w:rsidRPr="000E43CB">
        <w:rPr>
          <w:sz w:val="28"/>
          <w:szCs w:val="28"/>
          <w:shd w:val="clear" w:color="auto" w:fill="FFFFFF"/>
          <w:lang w:val="uk-UA"/>
        </w:rPr>
        <w:t xml:space="preserve"> та Законом України «Про місцеве самоврядування в Україні», </w:t>
      </w:r>
      <w:r w:rsidRPr="00435898">
        <w:rPr>
          <w:sz w:val="28"/>
          <w:szCs w:val="28"/>
          <w:lang w:val="uk-UA" w:eastAsia="uk-UA"/>
        </w:rPr>
        <w:t>викон</w:t>
      </w:r>
      <w:r>
        <w:rPr>
          <w:sz w:val="28"/>
          <w:szCs w:val="28"/>
          <w:lang w:val="uk-UA" w:eastAsia="uk-UA"/>
        </w:rPr>
        <w:t>авчий комітет</w:t>
      </w:r>
      <w:r w:rsidRPr="00435898">
        <w:rPr>
          <w:sz w:val="28"/>
          <w:szCs w:val="28"/>
          <w:lang w:val="uk-UA" w:eastAsia="uk-UA"/>
        </w:rPr>
        <w:t xml:space="preserve"> міської ради</w:t>
      </w:r>
    </w:p>
    <w:p w:rsidR="0037130A" w:rsidRPr="00435898" w:rsidRDefault="0037130A" w:rsidP="0037130A">
      <w:pPr>
        <w:contextualSpacing/>
        <w:rPr>
          <w:sz w:val="28"/>
          <w:szCs w:val="28"/>
          <w:lang w:val="uk-UA" w:eastAsia="uk-UA"/>
        </w:rPr>
      </w:pPr>
    </w:p>
    <w:p w:rsidR="0037130A" w:rsidRPr="00435898" w:rsidRDefault="0037130A" w:rsidP="0037130A">
      <w:pPr>
        <w:ind w:firstLine="567"/>
        <w:contextualSpacing/>
        <w:jc w:val="center"/>
        <w:rPr>
          <w:b/>
          <w:sz w:val="28"/>
          <w:szCs w:val="28"/>
          <w:lang w:val="uk-UA" w:eastAsia="uk-UA"/>
        </w:rPr>
      </w:pPr>
      <w:r w:rsidRPr="00435898">
        <w:rPr>
          <w:b/>
          <w:sz w:val="28"/>
          <w:szCs w:val="28"/>
          <w:lang w:val="uk-UA" w:eastAsia="uk-UA"/>
        </w:rPr>
        <w:t>В И Р І Ш И В:</w:t>
      </w:r>
    </w:p>
    <w:p w:rsidR="0037130A" w:rsidRPr="00435898" w:rsidRDefault="0037130A" w:rsidP="0037130A">
      <w:pPr>
        <w:contextualSpacing/>
        <w:rPr>
          <w:b/>
          <w:sz w:val="28"/>
          <w:szCs w:val="28"/>
          <w:lang w:val="uk-UA" w:eastAsia="uk-UA"/>
        </w:rPr>
      </w:pPr>
    </w:p>
    <w:p w:rsidR="0037130A" w:rsidRPr="000E43CB" w:rsidRDefault="0037130A" w:rsidP="0037130A">
      <w:pPr>
        <w:tabs>
          <w:tab w:val="left" w:pos="426"/>
          <w:tab w:val="left" w:pos="1134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E43CB">
        <w:rPr>
          <w:sz w:val="28"/>
          <w:szCs w:val="28"/>
          <w:shd w:val="clear" w:color="auto" w:fill="FFFFFF"/>
          <w:lang w:val="uk-UA"/>
        </w:rPr>
        <w:t xml:space="preserve">Затвердити положення про </w:t>
      </w:r>
      <w:r w:rsidRPr="002D0559">
        <w:rPr>
          <w:sz w:val="28"/>
          <w:szCs w:val="28"/>
          <w:shd w:val="clear" w:color="auto" w:fill="FFFFFF"/>
          <w:lang w:val="uk-UA"/>
        </w:rPr>
        <w:t>виплату одноразових грошових винагород спортсменам Долинської ТГ з олімпійських, неолімпійських та видів спорту осіб з інвалідністю</w:t>
      </w:r>
      <w:r w:rsidRPr="000E43CB">
        <w:rPr>
          <w:sz w:val="28"/>
          <w:szCs w:val="28"/>
          <w:shd w:val="clear" w:color="auto" w:fill="FFFFFF"/>
          <w:lang w:val="uk-UA"/>
        </w:rPr>
        <w:t xml:space="preserve"> (додається).</w:t>
      </w:r>
    </w:p>
    <w:p w:rsidR="0037130A" w:rsidRPr="000E43CB" w:rsidRDefault="0037130A" w:rsidP="0037130A">
      <w:pPr>
        <w:tabs>
          <w:tab w:val="left" w:pos="0"/>
        </w:tabs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37130A" w:rsidRPr="000E43CB" w:rsidRDefault="0037130A" w:rsidP="0037130A">
      <w:pPr>
        <w:widowControl w:val="0"/>
        <w:tabs>
          <w:tab w:val="left" w:pos="0"/>
          <w:tab w:val="left" w:pos="5670"/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uk-UA"/>
        </w:rPr>
      </w:pPr>
    </w:p>
    <w:p w:rsidR="0037130A" w:rsidRPr="000E43CB" w:rsidRDefault="0037130A" w:rsidP="0037130A">
      <w:pPr>
        <w:tabs>
          <w:tab w:val="left" w:pos="0"/>
        </w:tabs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37130A" w:rsidRPr="000E43CB" w:rsidRDefault="0037130A" w:rsidP="0037130A">
      <w:pPr>
        <w:tabs>
          <w:tab w:val="left" w:pos="1134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37130A" w:rsidRPr="00435898" w:rsidRDefault="0037130A" w:rsidP="0037130A">
      <w:pPr>
        <w:tabs>
          <w:tab w:val="left" w:pos="0"/>
        </w:tabs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Міський голова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435898">
        <w:rPr>
          <w:sz w:val="28"/>
          <w:szCs w:val="28"/>
          <w:lang w:val="uk-UA" w:eastAsia="uk-UA"/>
        </w:rPr>
        <w:tab/>
      </w:r>
      <w:r w:rsidRPr="00435898">
        <w:rPr>
          <w:sz w:val="28"/>
          <w:szCs w:val="28"/>
          <w:lang w:val="uk-UA" w:eastAsia="uk-UA"/>
        </w:rPr>
        <w:tab/>
      </w:r>
      <w:r w:rsidRPr="00435898">
        <w:rPr>
          <w:sz w:val="28"/>
          <w:szCs w:val="28"/>
          <w:lang w:val="uk-UA" w:eastAsia="uk-UA"/>
        </w:rPr>
        <w:tab/>
      </w:r>
      <w:r w:rsidRPr="00435898">
        <w:rPr>
          <w:sz w:val="28"/>
          <w:szCs w:val="28"/>
          <w:lang w:val="uk-UA" w:eastAsia="uk-UA"/>
        </w:rPr>
        <w:tab/>
      </w:r>
      <w:r w:rsidRPr="00435898">
        <w:rPr>
          <w:sz w:val="28"/>
          <w:szCs w:val="28"/>
          <w:lang w:val="uk-UA" w:eastAsia="uk-UA"/>
        </w:rPr>
        <w:tab/>
      </w:r>
      <w:r w:rsidRPr="00435898">
        <w:rPr>
          <w:sz w:val="28"/>
          <w:szCs w:val="28"/>
          <w:lang w:val="uk-UA" w:eastAsia="uk-UA"/>
        </w:rPr>
        <w:tab/>
        <w:t>Іван ДИРІВ</w:t>
      </w:r>
    </w:p>
    <w:p w:rsidR="0037130A" w:rsidRDefault="0037130A" w:rsidP="0037130A">
      <w:pPr>
        <w:shd w:val="clear" w:color="auto" w:fill="FFFFFF"/>
        <w:tabs>
          <w:tab w:val="left" w:pos="567"/>
        </w:tabs>
        <w:jc w:val="right"/>
        <w:rPr>
          <w:b/>
          <w:bCs/>
          <w:i/>
          <w:caps/>
          <w:sz w:val="28"/>
          <w:szCs w:val="28"/>
          <w:lang w:val="uk-UA"/>
        </w:rPr>
        <w:sectPr w:rsidR="0037130A" w:rsidSect="0037130A">
          <w:headerReference w:type="default" r:id="rId9"/>
          <w:footerReference w:type="default" r:id="rId10"/>
          <w:pgSz w:w="11906" w:h="16838" w:code="9"/>
          <w:pgMar w:top="851" w:right="567" w:bottom="851" w:left="1701" w:header="567" w:footer="323" w:gutter="0"/>
          <w:cols w:space="708"/>
          <w:titlePg/>
          <w:docGrid w:linePitch="360"/>
        </w:sectPr>
      </w:pPr>
    </w:p>
    <w:p w:rsidR="0037130A" w:rsidRPr="00C76657" w:rsidRDefault="0037130A" w:rsidP="0037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contextualSpacing/>
        <w:jc w:val="both"/>
        <w:rPr>
          <w:sz w:val="28"/>
          <w:szCs w:val="28"/>
          <w:lang w:eastAsia="uk-UA"/>
        </w:rPr>
      </w:pPr>
      <w:r w:rsidRPr="00C76657">
        <w:rPr>
          <w:sz w:val="28"/>
          <w:szCs w:val="28"/>
          <w:lang w:eastAsia="uk-UA"/>
        </w:rPr>
        <w:lastRenderedPageBreak/>
        <w:t xml:space="preserve">ЗАТВЕРДЖЕНО </w:t>
      </w:r>
    </w:p>
    <w:p w:rsidR="0037130A" w:rsidRPr="00C76657" w:rsidRDefault="0037130A" w:rsidP="0037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contextualSpacing/>
        <w:rPr>
          <w:sz w:val="28"/>
          <w:szCs w:val="28"/>
          <w:lang w:eastAsia="uk-UA"/>
        </w:rPr>
      </w:pPr>
      <w:proofErr w:type="spellStart"/>
      <w:proofErr w:type="gramStart"/>
      <w:r w:rsidRPr="00C76657">
        <w:rPr>
          <w:sz w:val="28"/>
          <w:szCs w:val="28"/>
          <w:lang w:eastAsia="uk-UA"/>
        </w:rPr>
        <w:t>р</w:t>
      </w:r>
      <w:proofErr w:type="gramEnd"/>
      <w:r w:rsidRPr="00C76657">
        <w:rPr>
          <w:sz w:val="28"/>
          <w:szCs w:val="28"/>
          <w:lang w:eastAsia="uk-UA"/>
        </w:rPr>
        <w:t>ішення</w:t>
      </w:r>
      <w:proofErr w:type="spellEnd"/>
      <w:r w:rsidRPr="00C76657">
        <w:rPr>
          <w:sz w:val="28"/>
          <w:szCs w:val="28"/>
          <w:lang w:eastAsia="uk-UA"/>
        </w:rPr>
        <w:t xml:space="preserve"> </w:t>
      </w:r>
      <w:proofErr w:type="spellStart"/>
      <w:r w:rsidRPr="00C76657">
        <w:rPr>
          <w:sz w:val="28"/>
          <w:szCs w:val="28"/>
          <w:lang w:eastAsia="uk-UA"/>
        </w:rPr>
        <w:t>виконавчого</w:t>
      </w:r>
      <w:proofErr w:type="spellEnd"/>
      <w:r w:rsidRPr="00C76657">
        <w:rPr>
          <w:sz w:val="28"/>
          <w:szCs w:val="28"/>
          <w:lang w:eastAsia="uk-UA"/>
        </w:rPr>
        <w:t xml:space="preserve"> </w:t>
      </w:r>
      <w:proofErr w:type="spellStart"/>
      <w:r w:rsidRPr="00C76657">
        <w:rPr>
          <w:sz w:val="28"/>
          <w:szCs w:val="28"/>
          <w:lang w:eastAsia="uk-UA"/>
        </w:rPr>
        <w:t>комітету</w:t>
      </w:r>
      <w:proofErr w:type="spellEnd"/>
      <w:r w:rsidRPr="00C76657">
        <w:rPr>
          <w:sz w:val="28"/>
          <w:szCs w:val="28"/>
          <w:lang w:eastAsia="uk-UA"/>
        </w:rPr>
        <w:t xml:space="preserve"> </w:t>
      </w:r>
    </w:p>
    <w:p w:rsidR="0037130A" w:rsidRPr="00C76657" w:rsidRDefault="0037130A" w:rsidP="0037130A">
      <w:pPr>
        <w:ind w:left="5103" w:firstLine="561"/>
        <w:textAlignment w:val="baseline"/>
        <w:rPr>
          <w:bCs/>
          <w:sz w:val="28"/>
          <w:szCs w:val="28"/>
          <w:lang w:val="uk-UA"/>
        </w:rPr>
      </w:pPr>
      <w:r w:rsidRPr="00C76657">
        <w:rPr>
          <w:bCs/>
          <w:sz w:val="28"/>
          <w:szCs w:val="28"/>
          <w:lang w:val="uk-UA"/>
        </w:rPr>
        <w:t xml:space="preserve">від </w:t>
      </w:r>
      <w:r w:rsidR="00E13579">
        <w:rPr>
          <w:bCs/>
          <w:sz w:val="28"/>
          <w:szCs w:val="28"/>
          <w:lang w:val="uk-UA"/>
        </w:rPr>
        <w:t>02.02.2024 № 869</w:t>
      </w:r>
    </w:p>
    <w:p w:rsidR="0037130A" w:rsidRPr="000E43CB" w:rsidRDefault="0037130A" w:rsidP="0037130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7130A" w:rsidRPr="000E43CB" w:rsidRDefault="0037130A" w:rsidP="0037130A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0E43CB">
        <w:rPr>
          <w:b/>
          <w:bCs/>
          <w:sz w:val="28"/>
          <w:szCs w:val="28"/>
          <w:lang w:val="uk-UA"/>
        </w:rPr>
        <w:t>ПОЛОЖЕННЯ</w:t>
      </w:r>
    </w:p>
    <w:p w:rsidR="00E8041B" w:rsidRDefault="0037130A" w:rsidP="0037130A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970CA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Pr="0023169E">
        <w:rPr>
          <w:rFonts w:eastAsia="Calibri"/>
          <w:b/>
          <w:sz w:val="28"/>
          <w:szCs w:val="28"/>
          <w:lang w:val="uk-UA" w:eastAsia="en-US"/>
        </w:rPr>
        <w:t xml:space="preserve">виплату одноразових грошових винагород спортсменам Долинської ТГ з олімпійських, неолімпійських та видів спорту осіб </w:t>
      </w:r>
    </w:p>
    <w:p w:rsidR="0037130A" w:rsidRPr="000E43CB" w:rsidRDefault="0037130A" w:rsidP="0037130A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bookmarkStart w:id="1" w:name="_GoBack"/>
      <w:bookmarkEnd w:id="1"/>
      <w:r w:rsidRPr="0023169E">
        <w:rPr>
          <w:rFonts w:eastAsia="Calibri"/>
          <w:b/>
          <w:sz w:val="28"/>
          <w:szCs w:val="28"/>
          <w:lang w:val="uk-UA" w:eastAsia="en-US"/>
        </w:rPr>
        <w:t>з інвалідністю</w:t>
      </w:r>
    </w:p>
    <w:p w:rsidR="0037130A" w:rsidRPr="000E43CB" w:rsidRDefault="0037130A" w:rsidP="0037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  <w:lang w:val="uk-UA" w:eastAsia="x-none"/>
        </w:rPr>
      </w:pPr>
    </w:p>
    <w:p w:rsidR="0037130A" w:rsidRPr="0002427E" w:rsidRDefault="0037130A" w:rsidP="0037130A">
      <w:pPr>
        <w:widowControl w:val="0"/>
        <w:autoSpaceDE w:val="0"/>
        <w:autoSpaceDN w:val="0"/>
        <w:ind w:firstLine="567"/>
        <w:jc w:val="center"/>
        <w:rPr>
          <w:b/>
          <w:sz w:val="28"/>
          <w:szCs w:val="22"/>
          <w:lang w:val="uk-UA" w:eastAsia="en-US"/>
        </w:rPr>
      </w:pPr>
      <w:r w:rsidRPr="0002427E">
        <w:rPr>
          <w:b/>
          <w:sz w:val="28"/>
          <w:szCs w:val="22"/>
          <w:lang w:val="uk-UA" w:eastAsia="en-US"/>
        </w:rPr>
        <w:t>І.</w:t>
      </w:r>
      <w:r w:rsidRPr="0002427E">
        <w:rPr>
          <w:b/>
          <w:spacing w:val="-3"/>
          <w:sz w:val="28"/>
          <w:szCs w:val="22"/>
          <w:lang w:val="uk-UA" w:eastAsia="en-US"/>
        </w:rPr>
        <w:t xml:space="preserve"> </w:t>
      </w:r>
      <w:r w:rsidRPr="0002427E">
        <w:rPr>
          <w:b/>
          <w:sz w:val="28"/>
          <w:szCs w:val="22"/>
          <w:lang w:val="uk-UA" w:eastAsia="en-US"/>
        </w:rPr>
        <w:t>Загальні</w:t>
      </w:r>
      <w:r w:rsidRPr="0002427E">
        <w:rPr>
          <w:b/>
          <w:spacing w:val="-2"/>
          <w:sz w:val="28"/>
          <w:szCs w:val="22"/>
          <w:lang w:val="uk-UA" w:eastAsia="en-US"/>
        </w:rPr>
        <w:t xml:space="preserve"> </w:t>
      </w:r>
      <w:r w:rsidRPr="0002427E">
        <w:rPr>
          <w:b/>
          <w:sz w:val="28"/>
          <w:szCs w:val="22"/>
          <w:lang w:val="uk-UA" w:eastAsia="en-US"/>
        </w:rPr>
        <w:t>положення</w:t>
      </w:r>
    </w:p>
    <w:p w:rsidR="0037130A" w:rsidRPr="0002427E" w:rsidRDefault="0037130A" w:rsidP="0037130A">
      <w:pPr>
        <w:widowControl w:val="0"/>
        <w:tabs>
          <w:tab w:val="left" w:pos="567"/>
        </w:tabs>
        <w:autoSpaceDE w:val="0"/>
        <w:autoSpaceDN w:val="0"/>
        <w:spacing w:before="43"/>
        <w:ind w:left="102" w:right="103" w:firstLine="567"/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1.1 </w:t>
      </w:r>
      <w:r w:rsidRPr="0002427E">
        <w:rPr>
          <w:sz w:val="28"/>
          <w:szCs w:val="22"/>
          <w:lang w:val="uk-UA" w:eastAsia="en-US"/>
        </w:rPr>
        <w:t>Цим Положенням регламентується виплата одноразових грошових винагород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спортсменам</w:t>
      </w:r>
      <w:r w:rsidRPr="0002427E">
        <w:rPr>
          <w:spacing w:val="-9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–</w:t>
      </w:r>
      <w:r w:rsidRPr="0002427E">
        <w:rPr>
          <w:spacing w:val="-10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переможцям</w:t>
      </w:r>
      <w:r w:rsidRPr="0002427E">
        <w:rPr>
          <w:spacing w:val="-8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та</w:t>
      </w:r>
      <w:r w:rsidRPr="0002427E">
        <w:rPr>
          <w:spacing w:val="-1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призерам</w:t>
      </w:r>
      <w:r w:rsidRPr="0002427E">
        <w:rPr>
          <w:spacing w:val="-1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міжнародних змагань</w:t>
      </w:r>
      <w:r w:rsidRPr="0002427E">
        <w:rPr>
          <w:spacing w:val="-3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(далі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-</w:t>
      </w:r>
      <w:r w:rsidRPr="0002427E">
        <w:rPr>
          <w:spacing w:val="-4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Винагорода).</w:t>
      </w:r>
    </w:p>
    <w:p w:rsidR="0037130A" w:rsidRPr="0002427E" w:rsidRDefault="0037130A" w:rsidP="0037130A">
      <w:pPr>
        <w:widowControl w:val="0"/>
        <w:autoSpaceDE w:val="0"/>
        <w:autoSpaceDN w:val="0"/>
        <w:spacing w:before="1"/>
        <w:ind w:left="102" w:right="105" w:firstLine="567"/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1.2 </w:t>
      </w:r>
      <w:r w:rsidRPr="0002427E">
        <w:rPr>
          <w:sz w:val="28"/>
          <w:szCs w:val="22"/>
          <w:lang w:val="uk-UA" w:eastAsia="en-US"/>
        </w:rPr>
        <w:t>Винагорода виплачується для підтримки і стимулювання розвитку спорту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в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proofErr w:type="spellStart"/>
      <w:r>
        <w:rPr>
          <w:sz w:val="28"/>
          <w:szCs w:val="22"/>
          <w:lang w:val="uk-UA" w:eastAsia="en-US"/>
        </w:rPr>
        <w:t>Долинській</w:t>
      </w:r>
      <w:proofErr w:type="spellEnd"/>
      <w:r>
        <w:rPr>
          <w:sz w:val="28"/>
          <w:szCs w:val="22"/>
          <w:lang w:val="uk-UA" w:eastAsia="en-US"/>
        </w:rPr>
        <w:t xml:space="preserve"> міській</w:t>
      </w:r>
      <w:r w:rsidRPr="0002427E">
        <w:rPr>
          <w:sz w:val="28"/>
          <w:szCs w:val="22"/>
          <w:lang w:val="uk-UA" w:eastAsia="en-US"/>
        </w:rPr>
        <w:t xml:space="preserve"> територіальній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громаді,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морального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і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матеріального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заохочення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спортсменів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у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досягненні високих</w:t>
      </w:r>
      <w:r w:rsidRPr="0002427E">
        <w:rPr>
          <w:spacing w:val="-3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спортивних</w:t>
      </w:r>
      <w:r w:rsidRPr="0002427E">
        <w:rPr>
          <w:spacing w:val="-3"/>
          <w:sz w:val="28"/>
          <w:szCs w:val="22"/>
          <w:lang w:val="uk-UA" w:eastAsia="en-US"/>
        </w:rPr>
        <w:t xml:space="preserve"> </w:t>
      </w:r>
      <w:r w:rsidRPr="0002427E">
        <w:rPr>
          <w:sz w:val="28"/>
          <w:szCs w:val="22"/>
          <w:lang w:val="uk-UA" w:eastAsia="en-US"/>
        </w:rPr>
        <w:t>результатів</w:t>
      </w:r>
      <w:r w:rsidRPr="0002427E">
        <w:rPr>
          <w:spacing w:val="1"/>
          <w:sz w:val="28"/>
          <w:szCs w:val="22"/>
          <w:lang w:val="uk-UA" w:eastAsia="en-US"/>
        </w:rPr>
        <w:t xml:space="preserve"> </w:t>
      </w:r>
      <w:r>
        <w:rPr>
          <w:spacing w:val="1"/>
          <w:sz w:val="28"/>
          <w:szCs w:val="22"/>
          <w:lang w:val="uk-UA" w:eastAsia="en-US"/>
        </w:rPr>
        <w:t xml:space="preserve">та </w:t>
      </w:r>
      <w:r w:rsidRPr="0002427E">
        <w:rPr>
          <w:spacing w:val="1"/>
          <w:sz w:val="28"/>
          <w:szCs w:val="22"/>
          <w:lang w:val="uk-UA" w:eastAsia="en-US"/>
        </w:rPr>
        <w:t>стимулювання успішних виступів на міжнародних змаганнях</w:t>
      </w:r>
      <w:r w:rsidRPr="0002427E">
        <w:rPr>
          <w:sz w:val="28"/>
          <w:szCs w:val="22"/>
          <w:lang w:val="uk-UA" w:eastAsia="en-US"/>
        </w:rPr>
        <w:t>.</w:t>
      </w:r>
    </w:p>
    <w:p w:rsidR="0037130A" w:rsidRPr="000E43CB" w:rsidRDefault="0037130A" w:rsidP="0037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  <w:lang w:val="uk-UA" w:eastAsia="x-none"/>
        </w:rPr>
      </w:pPr>
    </w:p>
    <w:p w:rsidR="0037130A" w:rsidRDefault="0037130A" w:rsidP="0037130A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2. </w:t>
      </w:r>
      <w:r w:rsidRPr="0002427E">
        <w:rPr>
          <w:rFonts w:eastAsia="Calibri"/>
          <w:b/>
          <w:sz w:val="28"/>
          <w:szCs w:val="28"/>
          <w:lang w:val="uk-UA" w:eastAsia="en-US"/>
        </w:rPr>
        <w:t xml:space="preserve">Умови виплати </w:t>
      </w:r>
      <w:r>
        <w:rPr>
          <w:rFonts w:eastAsia="Calibri"/>
          <w:b/>
          <w:sz w:val="28"/>
          <w:szCs w:val="28"/>
          <w:lang w:val="uk-UA" w:eastAsia="en-US"/>
        </w:rPr>
        <w:t>В</w:t>
      </w:r>
      <w:r w:rsidRPr="0002427E">
        <w:rPr>
          <w:rFonts w:eastAsia="Calibri"/>
          <w:b/>
          <w:sz w:val="28"/>
          <w:szCs w:val="28"/>
          <w:lang w:val="uk-UA" w:eastAsia="en-US"/>
        </w:rPr>
        <w:t>инагороди</w:t>
      </w:r>
    </w:p>
    <w:p w:rsidR="0037130A" w:rsidRPr="000E43CB" w:rsidRDefault="0037130A" w:rsidP="0037130A">
      <w:pPr>
        <w:ind w:left="1080" w:firstLine="567"/>
        <w:jc w:val="both"/>
        <w:rPr>
          <w:rFonts w:eastAsia="Calibri"/>
          <w:b/>
          <w:sz w:val="10"/>
          <w:szCs w:val="10"/>
          <w:lang w:val="uk-UA" w:eastAsia="en-US"/>
        </w:rPr>
      </w:pPr>
    </w:p>
    <w:p w:rsidR="0037130A" w:rsidRDefault="0037130A" w:rsidP="0037130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2.1</w:t>
      </w:r>
      <w:r w:rsidRPr="0002427E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Винагорода </w:t>
      </w:r>
      <w:r w:rsidRPr="0002427E">
        <w:rPr>
          <w:rFonts w:eastAsia="Calibri"/>
          <w:sz w:val="28"/>
          <w:szCs w:val="28"/>
          <w:lang w:val="uk-UA" w:eastAsia="en-US"/>
        </w:rPr>
        <w:t>виплачується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2427E">
        <w:rPr>
          <w:rFonts w:eastAsia="Calibri"/>
          <w:sz w:val="28"/>
          <w:szCs w:val="28"/>
          <w:lang w:val="uk-UA" w:eastAsia="en-US"/>
        </w:rPr>
        <w:t>спортсменам</w:t>
      </w:r>
      <w:r>
        <w:rPr>
          <w:rFonts w:eastAsia="Calibri"/>
          <w:sz w:val="28"/>
          <w:szCs w:val="28"/>
          <w:lang w:val="uk-UA" w:eastAsia="en-US"/>
        </w:rPr>
        <w:t xml:space="preserve"> Долинської ТГ</w:t>
      </w:r>
      <w:r w:rsidRPr="0002427E">
        <w:rPr>
          <w:rFonts w:eastAsia="Calibri"/>
          <w:sz w:val="28"/>
          <w:szCs w:val="28"/>
          <w:lang w:val="uk-UA" w:eastAsia="en-US"/>
        </w:rPr>
        <w:t>, які зайняли</w:t>
      </w:r>
      <w:r>
        <w:rPr>
          <w:rFonts w:eastAsia="Calibri"/>
          <w:sz w:val="28"/>
          <w:szCs w:val="28"/>
          <w:lang w:val="uk-UA" w:eastAsia="en-US"/>
        </w:rPr>
        <w:t xml:space="preserve">: </w:t>
      </w:r>
      <w:r w:rsidRPr="0002427E">
        <w:rPr>
          <w:rFonts w:eastAsia="Calibri"/>
          <w:sz w:val="28"/>
          <w:szCs w:val="28"/>
          <w:lang w:val="uk-UA" w:eastAsia="en-US"/>
        </w:rPr>
        <w:t xml:space="preserve">перше – </w:t>
      </w:r>
      <w:r>
        <w:rPr>
          <w:rFonts w:eastAsia="Calibri"/>
          <w:sz w:val="28"/>
          <w:szCs w:val="28"/>
          <w:lang w:val="uk-UA" w:eastAsia="en-US"/>
        </w:rPr>
        <w:t>третє</w:t>
      </w:r>
      <w:r w:rsidRPr="0002427E">
        <w:rPr>
          <w:rFonts w:eastAsia="Calibri"/>
          <w:sz w:val="28"/>
          <w:szCs w:val="28"/>
          <w:lang w:val="uk-UA" w:eastAsia="en-US"/>
        </w:rPr>
        <w:t xml:space="preserve"> місця у складі збірних команд України на офіційних міжнародних змаганнях: чемпіонатах та кубках світу, чемпіонатах та кубках Європи з олімпійських та неолімпійських </w:t>
      </w:r>
      <w:r w:rsidRPr="007058BA">
        <w:rPr>
          <w:rFonts w:eastAsia="Calibri"/>
          <w:sz w:val="28"/>
          <w:szCs w:val="28"/>
          <w:lang w:val="uk-UA" w:eastAsia="en-US"/>
        </w:rPr>
        <w:t xml:space="preserve">та видів спорту осіб з інвалідністю </w:t>
      </w:r>
      <w:r w:rsidRPr="0002427E">
        <w:rPr>
          <w:rFonts w:eastAsia="Calibri"/>
          <w:sz w:val="28"/>
          <w:szCs w:val="28"/>
          <w:lang w:val="uk-UA" w:eastAsia="en-US"/>
        </w:rPr>
        <w:t>видів спорту, чемпіонатах та кубках світу і Європи серед спортсм</w:t>
      </w:r>
      <w:r>
        <w:rPr>
          <w:rFonts w:eastAsia="Calibri"/>
          <w:sz w:val="28"/>
          <w:szCs w:val="28"/>
          <w:lang w:val="uk-UA" w:eastAsia="en-US"/>
        </w:rPr>
        <w:t>енів з інвалідністю – до 15 </w:t>
      </w:r>
      <w:r w:rsidRPr="0002427E">
        <w:rPr>
          <w:rFonts w:eastAsia="Calibri"/>
          <w:sz w:val="28"/>
          <w:szCs w:val="28"/>
          <w:lang w:val="uk-UA" w:eastAsia="en-US"/>
        </w:rPr>
        <w:t>000 грн.</w:t>
      </w:r>
    </w:p>
    <w:p w:rsidR="0037130A" w:rsidRDefault="0037130A" w:rsidP="0037130A">
      <w:pPr>
        <w:ind w:firstLine="567"/>
        <w:jc w:val="both"/>
        <w:rPr>
          <w:color w:val="000000"/>
          <w:sz w:val="28"/>
          <w:szCs w:val="28"/>
          <w:lang w:val="uk-UA" w:eastAsia="x-none"/>
        </w:rPr>
      </w:pPr>
      <w:r>
        <w:rPr>
          <w:rFonts w:eastAsia="Calibri"/>
          <w:sz w:val="28"/>
          <w:szCs w:val="28"/>
          <w:lang w:val="uk-UA" w:eastAsia="en-US"/>
        </w:rPr>
        <w:t>2.2.</w:t>
      </w:r>
      <w:r>
        <w:rPr>
          <w:color w:val="000000"/>
          <w:sz w:val="28"/>
          <w:szCs w:val="28"/>
          <w:lang w:val="uk-UA" w:eastAsia="x-none"/>
        </w:rPr>
        <w:t xml:space="preserve"> </w:t>
      </w:r>
      <w:r w:rsidRPr="0068031B">
        <w:rPr>
          <w:color w:val="000000"/>
          <w:sz w:val="28"/>
          <w:szCs w:val="28"/>
          <w:lang w:val="uk-UA" w:eastAsia="x-none"/>
        </w:rPr>
        <w:t>Виплата Винагороди спортсменам здійснюється за одним найвищим зайнятим місцем в особистому заліку на змаганнях</w:t>
      </w:r>
      <w:r>
        <w:rPr>
          <w:color w:val="000000"/>
          <w:sz w:val="28"/>
          <w:szCs w:val="28"/>
          <w:lang w:val="uk-UA" w:eastAsia="x-none"/>
        </w:rPr>
        <w:t>.</w:t>
      </w:r>
    </w:p>
    <w:p w:rsidR="0037130A" w:rsidRDefault="0037130A" w:rsidP="0037130A">
      <w:pPr>
        <w:ind w:firstLine="567"/>
        <w:jc w:val="both"/>
        <w:rPr>
          <w:color w:val="000000"/>
          <w:sz w:val="28"/>
          <w:szCs w:val="28"/>
          <w:lang w:val="uk-UA" w:eastAsia="x-none"/>
        </w:rPr>
      </w:pPr>
      <w:r>
        <w:rPr>
          <w:color w:val="000000"/>
          <w:sz w:val="28"/>
          <w:szCs w:val="28"/>
          <w:lang w:val="uk-UA" w:eastAsia="x-none"/>
        </w:rPr>
        <w:t xml:space="preserve">2.3. </w:t>
      </w:r>
      <w:r w:rsidRPr="0068031B">
        <w:rPr>
          <w:color w:val="000000"/>
          <w:sz w:val="28"/>
          <w:szCs w:val="28"/>
          <w:lang w:val="uk-UA" w:eastAsia="x-none"/>
        </w:rPr>
        <w:t>Розмір Винагород</w:t>
      </w:r>
      <w:r>
        <w:rPr>
          <w:color w:val="000000"/>
          <w:sz w:val="28"/>
          <w:szCs w:val="28"/>
          <w:lang w:val="uk-UA" w:eastAsia="x-none"/>
        </w:rPr>
        <w:t>и</w:t>
      </w:r>
      <w:r w:rsidRPr="0068031B">
        <w:rPr>
          <w:color w:val="000000"/>
          <w:sz w:val="28"/>
          <w:szCs w:val="28"/>
          <w:lang w:val="uk-UA" w:eastAsia="x-none"/>
        </w:rPr>
        <w:t xml:space="preserve"> для спортсменів встановлюється виходячи з Граничних розмірів одноразових грошових винагород спортсменам за досягнення високих спортивних результатів, затверджених цим рішенням, та в межах видатків, передбачених в місцевому бюджеті головному розпоряднику коштів на ці цілі на відповідний рік.</w:t>
      </w:r>
    </w:p>
    <w:p w:rsidR="0037130A" w:rsidRDefault="0037130A" w:rsidP="0037130A">
      <w:pPr>
        <w:ind w:firstLine="567"/>
        <w:jc w:val="both"/>
        <w:rPr>
          <w:sz w:val="28"/>
          <w:szCs w:val="22"/>
          <w:lang w:val="uk-UA" w:eastAsia="en-US"/>
        </w:rPr>
      </w:pPr>
      <w:r>
        <w:rPr>
          <w:color w:val="000000"/>
          <w:sz w:val="28"/>
          <w:szCs w:val="28"/>
          <w:lang w:val="uk-UA" w:eastAsia="x-none"/>
        </w:rPr>
        <w:t xml:space="preserve">2.4. </w:t>
      </w:r>
      <w:r w:rsidRPr="00DC4F69">
        <w:rPr>
          <w:spacing w:val="-1"/>
          <w:sz w:val="28"/>
          <w:szCs w:val="22"/>
          <w:lang w:eastAsia="en-US"/>
        </w:rPr>
        <w:t>У</w:t>
      </w:r>
      <w:r w:rsidRPr="00DC4F69">
        <w:rPr>
          <w:spacing w:val="-20"/>
          <w:sz w:val="28"/>
          <w:szCs w:val="22"/>
          <w:lang w:eastAsia="en-US"/>
        </w:rPr>
        <w:t xml:space="preserve"> </w:t>
      </w:r>
      <w:proofErr w:type="spellStart"/>
      <w:r w:rsidRPr="00DC4F69">
        <w:rPr>
          <w:spacing w:val="-1"/>
          <w:sz w:val="28"/>
          <w:szCs w:val="22"/>
          <w:lang w:eastAsia="en-US"/>
        </w:rPr>
        <w:t>разі</w:t>
      </w:r>
      <w:proofErr w:type="spellEnd"/>
      <w:r>
        <w:rPr>
          <w:spacing w:val="-1"/>
          <w:sz w:val="28"/>
          <w:szCs w:val="22"/>
          <w:lang w:val="uk-UA" w:eastAsia="en-US"/>
        </w:rPr>
        <w:t>,</w:t>
      </w:r>
      <w:r w:rsidRPr="00DC4F69">
        <w:rPr>
          <w:spacing w:val="-18"/>
          <w:sz w:val="28"/>
          <w:szCs w:val="22"/>
          <w:lang w:eastAsia="en-US"/>
        </w:rPr>
        <w:t xml:space="preserve"> </w:t>
      </w:r>
      <w:proofErr w:type="spellStart"/>
      <w:r w:rsidRPr="00DC4F69">
        <w:rPr>
          <w:spacing w:val="-1"/>
          <w:sz w:val="28"/>
          <w:szCs w:val="22"/>
          <w:lang w:eastAsia="en-US"/>
        </w:rPr>
        <w:t>якщо</w:t>
      </w:r>
      <w:proofErr w:type="spellEnd"/>
      <w:r w:rsidRPr="00DC4F69">
        <w:rPr>
          <w:spacing w:val="-16"/>
          <w:sz w:val="28"/>
          <w:szCs w:val="22"/>
          <w:lang w:eastAsia="en-US"/>
        </w:rPr>
        <w:t xml:space="preserve"> </w:t>
      </w:r>
      <w:r w:rsidRPr="00DC4F69">
        <w:rPr>
          <w:spacing w:val="-1"/>
          <w:sz w:val="28"/>
          <w:szCs w:val="22"/>
          <w:lang w:eastAsia="en-US"/>
        </w:rPr>
        <w:t>спортсмен</w:t>
      </w:r>
      <w:r w:rsidRPr="00DC4F69">
        <w:rPr>
          <w:spacing w:val="-17"/>
          <w:sz w:val="28"/>
          <w:szCs w:val="22"/>
          <w:lang w:eastAsia="en-US"/>
        </w:rPr>
        <w:t xml:space="preserve"> </w:t>
      </w:r>
      <w:proofErr w:type="spellStart"/>
      <w:r w:rsidRPr="00DC4F69">
        <w:rPr>
          <w:sz w:val="28"/>
          <w:szCs w:val="22"/>
          <w:lang w:eastAsia="en-US"/>
        </w:rPr>
        <w:t>займає</w:t>
      </w:r>
      <w:proofErr w:type="spellEnd"/>
      <w:r w:rsidRPr="00DC4F69">
        <w:rPr>
          <w:spacing w:val="-17"/>
          <w:sz w:val="28"/>
          <w:szCs w:val="22"/>
          <w:lang w:eastAsia="en-US"/>
        </w:rPr>
        <w:t xml:space="preserve"> </w:t>
      </w:r>
      <w:proofErr w:type="spellStart"/>
      <w:proofErr w:type="gramStart"/>
      <w:r w:rsidRPr="00DC4F69">
        <w:rPr>
          <w:sz w:val="28"/>
          <w:szCs w:val="22"/>
          <w:lang w:eastAsia="en-US"/>
        </w:rPr>
        <w:t>призове</w:t>
      </w:r>
      <w:proofErr w:type="spellEnd"/>
      <w:r w:rsidRPr="00DC4F69">
        <w:rPr>
          <w:spacing w:val="-17"/>
          <w:sz w:val="28"/>
          <w:szCs w:val="22"/>
          <w:lang w:eastAsia="en-US"/>
        </w:rPr>
        <w:t xml:space="preserve"> </w:t>
      </w:r>
      <w:proofErr w:type="spellStart"/>
      <w:r w:rsidRPr="00DC4F69">
        <w:rPr>
          <w:sz w:val="28"/>
          <w:szCs w:val="22"/>
          <w:lang w:eastAsia="en-US"/>
        </w:rPr>
        <w:t>м</w:t>
      </w:r>
      <w:proofErr w:type="gramEnd"/>
      <w:r w:rsidRPr="00DC4F69">
        <w:rPr>
          <w:sz w:val="28"/>
          <w:szCs w:val="22"/>
          <w:lang w:eastAsia="en-US"/>
        </w:rPr>
        <w:t>ісце</w:t>
      </w:r>
      <w:proofErr w:type="spellEnd"/>
      <w:r w:rsidRPr="00DC4F69">
        <w:rPr>
          <w:spacing w:val="-18"/>
          <w:sz w:val="28"/>
          <w:szCs w:val="22"/>
          <w:lang w:eastAsia="en-US"/>
        </w:rPr>
        <w:t xml:space="preserve"> </w:t>
      </w:r>
      <w:r w:rsidRPr="00DC4F69">
        <w:rPr>
          <w:sz w:val="28"/>
          <w:szCs w:val="22"/>
          <w:lang w:eastAsia="en-US"/>
        </w:rPr>
        <w:t>в</w:t>
      </w:r>
      <w:r w:rsidRPr="00DC4F69">
        <w:rPr>
          <w:spacing w:val="-17"/>
          <w:sz w:val="28"/>
          <w:szCs w:val="22"/>
          <w:lang w:eastAsia="en-US"/>
        </w:rPr>
        <w:t xml:space="preserve"> </w:t>
      </w:r>
      <w:proofErr w:type="spellStart"/>
      <w:r w:rsidRPr="00DC4F69">
        <w:rPr>
          <w:sz w:val="28"/>
          <w:szCs w:val="22"/>
          <w:lang w:eastAsia="en-US"/>
        </w:rPr>
        <w:t>кінці</w:t>
      </w:r>
      <w:proofErr w:type="spellEnd"/>
      <w:r w:rsidRPr="00DC4F69">
        <w:rPr>
          <w:spacing w:val="-16"/>
          <w:sz w:val="28"/>
          <w:szCs w:val="22"/>
          <w:lang w:eastAsia="en-US"/>
        </w:rPr>
        <w:t xml:space="preserve"> </w:t>
      </w:r>
      <w:r w:rsidRPr="00DC4F69">
        <w:rPr>
          <w:sz w:val="28"/>
          <w:szCs w:val="22"/>
          <w:lang w:eastAsia="en-US"/>
        </w:rPr>
        <w:t>бюджетного</w:t>
      </w:r>
      <w:r w:rsidRPr="00DC4F69">
        <w:rPr>
          <w:spacing w:val="-16"/>
          <w:sz w:val="28"/>
          <w:szCs w:val="22"/>
          <w:lang w:eastAsia="en-US"/>
        </w:rPr>
        <w:t xml:space="preserve"> </w:t>
      </w:r>
      <w:r w:rsidRPr="00DC4F69">
        <w:rPr>
          <w:sz w:val="28"/>
          <w:szCs w:val="22"/>
          <w:lang w:eastAsia="en-US"/>
        </w:rPr>
        <w:t>року,</w:t>
      </w:r>
      <w:r w:rsidRPr="00DC4F69">
        <w:rPr>
          <w:spacing w:val="-17"/>
          <w:sz w:val="28"/>
          <w:szCs w:val="22"/>
          <w:lang w:eastAsia="en-US"/>
        </w:rPr>
        <w:t xml:space="preserve"> </w:t>
      </w:r>
      <w:proofErr w:type="spellStart"/>
      <w:r w:rsidRPr="00DC4F69">
        <w:rPr>
          <w:sz w:val="28"/>
          <w:szCs w:val="22"/>
          <w:lang w:eastAsia="en-US"/>
        </w:rPr>
        <w:t>йому</w:t>
      </w:r>
      <w:proofErr w:type="spellEnd"/>
      <w:r>
        <w:rPr>
          <w:sz w:val="28"/>
          <w:szCs w:val="22"/>
          <w:lang w:val="uk-UA" w:eastAsia="en-US"/>
        </w:rPr>
        <w:t xml:space="preserve"> </w:t>
      </w:r>
      <w:r w:rsidRPr="00DC4F69">
        <w:rPr>
          <w:spacing w:val="-68"/>
          <w:sz w:val="28"/>
          <w:szCs w:val="22"/>
          <w:lang w:eastAsia="en-US"/>
        </w:rPr>
        <w:t xml:space="preserve"> </w:t>
      </w:r>
      <w:proofErr w:type="spellStart"/>
      <w:r w:rsidRPr="00DC4F69">
        <w:rPr>
          <w:sz w:val="28"/>
          <w:szCs w:val="22"/>
          <w:lang w:eastAsia="en-US"/>
        </w:rPr>
        <w:t>виплачується</w:t>
      </w:r>
      <w:proofErr w:type="spellEnd"/>
      <w:r w:rsidRPr="00DC4F69">
        <w:rPr>
          <w:sz w:val="28"/>
          <w:szCs w:val="22"/>
          <w:lang w:eastAsia="en-US"/>
        </w:rPr>
        <w:t xml:space="preserve"> </w:t>
      </w:r>
      <w:proofErr w:type="spellStart"/>
      <w:r w:rsidRPr="00DC4F69">
        <w:rPr>
          <w:sz w:val="28"/>
          <w:szCs w:val="22"/>
          <w:lang w:eastAsia="en-US"/>
        </w:rPr>
        <w:t>Винагорода</w:t>
      </w:r>
      <w:proofErr w:type="spellEnd"/>
      <w:r w:rsidRPr="00DC4F69">
        <w:rPr>
          <w:sz w:val="28"/>
          <w:szCs w:val="22"/>
          <w:lang w:eastAsia="en-US"/>
        </w:rPr>
        <w:t xml:space="preserve"> у </w:t>
      </w:r>
      <w:proofErr w:type="spellStart"/>
      <w:r w:rsidRPr="00DC4F69">
        <w:rPr>
          <w:sz w:val="28"/>
          <w:szCs w:val="22"/>
          <w:lang w:eastAsia="en-US"/>
        </w:rPr>
        <w:t>наступному</w:t>
      </w:r>
      <w:proofErr w:type="spellEnd"/>
      <w:r w:rsidRPr="00DC4F69">
        <w:rPr>
          <w:sz w:val="28"/>
          <w:szCs w:val="22"/>
          <w:lang w:eastAsia="en-US"/>
        </w:rPr>
        <w:t xml:space="preserve"> </w:t>
      </w:r>
      <w:proofErr w:type="spellStart"/>
      <w:r w:rsidRPr="00DC4F69">
        <w:rPr>
          <w:sz w:val="28"/>
          <w:szCs w:val="22"/>
          <w:lang w:eastAsia="en-US"/>
        </w:rPr>
        <w:t>році</w:t>
      </w:r>
      <w:proofErr w:type="spellEnd"/>
      <w:r w:rsidRPr="00DC4F69">
        <w:rPr>
          <w:sz w:val="28"/>
          <w:szCs w:val="22"/>
          <w:lang w:eastAsia="en-US"/>
        </w:rPr>
        <w:t xml:space="preserve">, на </w:t>
      </w:r>
      <w:proofErr w:type="spellStart"/>
      <w:r w:rsidRPr="00DC4F69">
        <w:rPr>
          <w:sz w:val="28"/>
          <w:szCs w:val="22"/>
          <w:lang w:eastAsia="en-US"/>
        </w:rPr>
        <w:t>умовах</w:t>
      </w:r>
      <w:proofErr w:type="spellEnd"/>
      <w:r w:rsidRPr="00DC4F69">
        <w:rPr>
          <w:sz w:val="28"/>
          <w:szCs w:val="22"/>
          <w:lang w:eastAsia="en-US"/>
        </w:rPr>
        <w:t xml:space="preserve"> року,</w:t>
      </w:r>
      <w:r w:rsidRPr="00DC4F69">
        <w:rPr>
          <w:spacing w:val="-67"/>
          <w:sz w:val="28"/>
          <w:szCs w:val="22"/>
          <w:lang w:eastAsia="en-US"/>
        </w:rPr>
        <w:t xml:space="preserve"> </w:t>
      </w:r>
      <w:r w:rsidRPr="00DC4F69">
        <w:rPr>
          <w:sz w:val="28"/>
          <w:szCs w:val="22"/>
          <w:lang w:eastAsia="en-US"/>
        </w:rPr>
        <w:t>в</w:t>
      </w:r>
      <w:r w:rsidRPr="00DC4F69">
        <w:rPr>
          <w:spacing w:val="-2"/>
          <w:sz w:val="28"/>
          <w:szCs w:val="22"/>
          <w:lang w:eastAsia="en-US"/>
        </w:rPr>
        <w:t xml:space="preserve"> </w:t>
      </w:r>
      <w:proofErr w:type="spellStart"/>
      <w:r w:rsidRPr="00DC4F69">
        <w:rPr>
          <w:sz w:val="28"/>
          <w:szCs w:val="22"/>
          <w:lang w:eastAsia="en-US"/>
        </w:rPr>
        <w:t>якому</w:t>
      </w:r>
      <w:proofErr w:type="spellEnd"/>
      <w:r w:rsidRPr="00DC4F69">
        <w:rPr>
          <w:spacing w:val="-4"/>
          <w:sz w:val="28"/>
          <w:szCs w:val="22"/>
          <w:lang w:eastAsia="en-US"/>
        </w:rPr>
        <w:t xml:space="preserve"> </w:t>
      </w:r>
      <w:proofErr w:type="spellStart"/>
      <w:r w:rsidRPr="00DC4F69">
        <w:rPr>
          <w:sz w:val="28"/>
          <w:szCs w:val="22"/>
          <w:lang w:eastAsia="en-US"/>
        </w:rPr>
        <w:t>він</w:t>
      </w:r>
      <w:proofErr w:type="spellEnd"/>
      <w:r w:rsidRPr="00DC4F69">
        <w:rPr>
          <w:sz w:val="28"/>
          <w:szCs w:val="22"/>
          <w:lang w:eastAsia="en-US"/>
        </w:rPr>
        <w:t xml:space="preserve"> став</w:t>
      </w:r>
      <w:r w:rsidRPr="00DC4F69">
        <w:rPr>
          <w:spacing w:val="-1"/>
          <w:sz w:val="28"/>
          <w:szCs w:val="22"/>
          <w:lang w:eastAsia="en-US"/>
        </w:rPr>
        <w:t xml:space="preserve"> </w:t>
      </w:r>
      <w:r w:rsidRPr="00DC4F69">
        <w:rPr>
          <w:sz w:val="28"/>
          <w:szCs w:val="22"/>
          <w:lang w:eastAsia="en-US"/>
        </w:rPr>
        <w:t>призером</w:t>
      </w:r>
      <w:r>
        <w:rPr>
          <w:sz w:val="28"/>
          <w:szCs w:val="22"/>
          <w:lang w:val="uk-UA" w:eastAsia="en-US"/>
        </w:rPr>
        <w:t>.</w:t>
      </w:r>
    </w:p>
    <w:p w:rsidR="0037130A" w:rsidRDefault="0037130A" w:rsidP="0037130A">
      <w:pPr>
        <w:ind w:firstLine="567"/>
        <w:jc w:val="both"/>
        <w:rPr>
          <w:color w:val="000000"/>
          <w:sz w:val="28"/>
          <w:szCs w:val="28"/>
          <w:lang w:val="uk-UA" w:eastAsia="x-none"/>
        </w:rPr>
      </w:pPr>
      <w:r>
        <w:rPr>
          <w:color w:val="000000"/>
          <w:sz w:val="28"/>
          <w:szCs w:val="28"/>
          <w:lang w:val="uk-UA" w:eastAsia="x-none"/>
        </w:rPr>
        <w:t>2.5.</w:t>
      </w:r>
      <w:r w:rsidRPr="00816065">
        <w:rPr>
          <w:color w:val="000000"/>
          <w:sz w:val="28"/>
          <w:szCs w:val="28"/>
          <w:lang w:val="uk-UA" w:eastAsia="x-none"/>
        </w:rPr>
        <w:t xml:space="preserve"> Виплата </w:t>
      </w:r>
      <w:r>
        <w:rPr>
          <w:color w:val="000000"/>
          <w:sz w:val="28"/>
          <w:szCs w:val="28"/>
          <w:lang w:val="uk-UA" w:eastAsia="x-none"/>
        </w:rPr>
        <w:t>В</w:t>
      </w:r>
      <w:r w:rsidRPr="00816065">
        <w:rPr>
          <w:color w:val="000000"/>
          <w:sz w:val="28"/>
          <w:szCs w:val="28"/>
          <w:lang w:val="uk-UA" w:eastAsia="x-none"/>
        </w:rPr>
        <w:t>инагород</w:t>
      </w:r>
      <w:r>
        <w:rPr>
          <w:color w:val="000000"/>
          <w:sz w:val="28"/>
          <w:szCs w:val="28"/>
          <w:lang w:val="uk-UA" w:eastAsia="x-none"/>
        </w:rPr>
        <w:t>и,</w:t>
      </w:r>
      <w:r w:rsidRPr="00816065">
        <w:rPr>
          <w:color w:val="000000"/>
          <w:sz w:val="28"/>
          <w:szCs w:val="28"/>
          <w:lang w:val="uk-UA" w:eastAsia="x-none"/>
        </w:rPr>
        <w:t xml:space="preserve"> за рахунок коштів бюджету </w:t>
      </w:r>
      <w:r>
        <w:rPr>
          <w:color w:val="000000"/>
          <w:sz w:val="28"/>
          <w:szCs w:val="28"/>
          <w:lang w:val="uk-UA" w:eastAsia="x-none"/>
        </w:rPr>
        <w:t>Долинської ТГ,</w:t>
      </w:r>
      <w:r w:rsidRPr="00816065">
        <w:rPr>
          <w:color w:val="000000"/>
          <w:sz w:val="28"/>
          <w:szCs w:val="28"/>
          <w:lang w:val="uk-UA" w:eastAsia="x-none"/>
        </w:rPr>
        <w:t xml:space="preserve"> за результатами міжнародних змагань, що проводилися на комерційній основі, забороняється.</w:t>
      </w:r>
    </w:p>
    <w:p w:rsidR="0037130A" w:rsidRDefault="0037130A" w:rsidP="0037130A">
      <w:pPr>
        <w:ind w:firstLine="567"/>
        <w:jc w:val="both"/>
        <w:rPr>
          <w:color w:val="000000"/>
          <w:sz w:val="28"/>
          <w:szCs w:val="28"/>
          <w:lang w:val="uk-UA" w:eastAsia="x-none"/>
        </w:rPr>
      </w:pPr>
      <w:r>
        <w:rPr>
          <w:color w:val="000000"/>
          <w:sz w:val="28"/>
          <w:szCs w:val="28"/>
          <w:lang w:val="uk-UA" w:eastAsia="x-none"/>
        </w:rPr>
        <w:t>2.6.</w:t>
      </w:r>
      <w:r w:rsidRPr="00816065">
        <w:rPr>
          <w:color w:val="000000"/>
          <w:sz w:val="28"/>
          <w:szCs w:val="28"/>
          <w:lang w:val="uk-UA" w:eastAsia="x-none"/>
        </w:rPr>
        <w:t xml:space="preserve"> Виплата </w:t>
      </w:r>
      <w:r>
        <w:rPr>
          <w:color w:val="000000"/>
          <w:sz w:val="28"/>
          <w:szCs w:val="28"/>
          <w:lang w:val="uk-UA" w:eastAsia="x-none"/>
        </w:rPr>
        <w:t xml:space="preserve">будь-яких Винагород регламентованих іншими нормативними документами </w:t>
      </w:r>
      <w:r w:rsidRPr="00816065">
        <w:rPr>
          <w:color w:val="000000"/>
          <w:sz w:val="28"/>
          <w:szCs w:val="28"/>
          <w:lang w:val="uk-UA" w:eastAsia="x-none"/>
        </w:rPr>
        <w:t>за результатами</w:t>
      </w:r>
      <w:r>
        <w:rPr>
          <w:color w:val="000000"/>
          <w:sz w:val="28"/>
          <w:szCs w:val="28"/>
          <w:lang w:val="uk-UA" w:eastAsia="x-none"/>
        </w:rPr>
        <w:t xml:space="preserve"> спортивних</w:t>
      </w:r>
      <w:r w:rsidRPr="00816065">
        <w:rPr>
          <w:color w:val="000000"/>
          <w:sz w:val="28"/>
          <w:szCs w:val="28"/>
          <w:lang w:val="uk-UA" w:eastAsia="x-none"/>
        </w:rPr>
        <w:t xml:space="preserve"> змагань</w:t>
      </w:r>
      <w:r>
        <w:rPr>
          <w:color w:val="000000"/>
          <w:sz w:val="28"/>
          <w:szCs w:val="28"/>
          <w:lang w:val="uk-UA" w:eastAsia="x-none"/>
        </w:rPr>
        <w:t>,</w:t>
      </w:r>
      <w:r w:rsidRPr="00816065">
        <w:rPr>
          <w:color w:val="000000"/>
          <w:sz w:val="28"/>
          <w:szCs w:val="28"/>
          <w:lang w:val="uk-UA" w:eastAsia="x-none"/>
        </w:rPr>
        <w:t xml:space="preserve"> </w:t>
      </w:r>
      <w:r>
        <w:rPr>
          <w:color w:val="000000"/>
          <w:sz w:val="28"/>
          <w:szCs w:val="28"/>
          <w:lang w:val="uk-UA" w:eastAsia="x-none"/>
        </w:rPr>
        <w:t>протягом бюджетного року,</w:t>
      </w:r>
      <w:r w:rsidRPr="002679E2">
        <w:rPr>
          <w:color w:val="000000"/>
          <w:sz w:val="28"/>
          <w:szCs w:val="28"/>
          <w:lang w:val="uk-UA" w:eastAsia="x-none"/>
        </w:rPr>
        <w:t xml:space="preserve"> </w:t>
      </w:r>
      <w:r w:rsidRPr="00816065">
        <w:rPr>
          <w:color w:val="000000"/>
          <w:sz w:val="28"/>
          <w:szCs w:val="28"/>
          <w:lang w:val="uk-UA" w:eastAsia="x-none"/>
        </w:rPr>
        <w:t xml:space="preserve">за рахунок коштів бюджету </w:t>
      </w:r>
      <w:r>
        <w:rPr>
          <w:color w:val="000000"/>
          <w:sz w:val="28"/>
          <w:szCs w:val="28"/>
          <w:lang w:val="uk-UA" w:eastAsia="x-none"/>
        </w:rPr>
        <w:t>Долинської ТГ, в якому вже виплачувалася дана одноразова Винагорода,</w:t>
      </w:r>
      <w:r w:rsidRPr="00816065">
        <w:rPr>
          <w:color w:val="000000"/>
          <w:sz w:val="28"/>
          <w:szCs w:val="28"/>
          <w:lang w:val="uk-UA" w:eastAsia="x-none"/>
        </w:rPr>
        <w:t xml:space="preserve"> забороняється.</w:t>
      </w:r>
    </w:p>
    <w:p w:rsidR="0037130A" w:rsidRDefault="0037130A" w:rsidP="0037130A">
      <w:pPr>
        <w:ind w:firstLine="567"/>
        <w:jc w:val="both"/>
        <w:rPr>
          <w:color w:val="000000"/>
          <w:sz w:val="28"/>
          <w:szCs w:val="28"/>
          <w:lang w:val="uk-UA" w:eastAsia="x-none"/>
        </w:rPr>
      </w:pPr>
      <w:r>
        <w:rPr>
          <w:color w:val="000000"/>
          <w:sz w:val="28"/>
          <w:szCs w:val="28"/>
          <w:lang w:val="uk-UA" w:eastAsia="x-none"/>
        </w:rPr>
        <w:t xml:space="preserve">2.7. </w:t>
      </w:r>
      <w:r w:rsidRPr="00037527">
        <w:rPr>
          <w:color w:val="000000"/>
          <w:sz w:val="28"/>
          <w:szCs w:val="28"/>
          <w:lang w:val="uk-UA" w:eastAsia="x-none"/>
        </w:rPr>
        <w:t xml:space="preserve">Винагорода може бути невиплаченою у разі, якщо до початку її отримання спортсмена засуджено за умисний злочин або дискваліфіковано </w:t>
      </w:r>
      <w:r w:rsidRPr="00037527">
        <w:rPr>
          <w:color w:val="000000"/>
          <w:sz w:val="28"/>
          <w:szCs w:val="28"/>
          <w:lang w:val="uk-UA" w:eastAsia="x-none"/>
        </w:rPr>
        <w:lastRenderedPageBreak/>
        <w:t>Міжнародним олімпійським комітетом, міжнародною спортивною організацією, національною спортивною федерацією з виду спорту</w:t>
      </w:r>
    </w:p>
    <w:p w:rsidR="0037130A" w:rsidRPr="0068031B" w:rsidRDefault="0037130A" w:rsidP="0037130A">
      <w:pPr>
        <w:ind w:firstLine="567"/>
        <w:jc w:val="both"/>
        <w:rPr>
          <w:color w:val="000000"/>
          <w:sz w:val="28"/>
          <w:szCs w:val="28"/>
          <w:lang w:val="uk-UA" w:eastAsia="x-none"/>
        </w:rPr>
      </w:pPr>
    </w:p>
    <w:p w:rsidR="0037130A" w:rsidRDefault="0037130A" w:rsidP="0037130A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</w:t>
      </w:r>
      <w:r w:rsidRPr="000E43CB">
        <w:rPr>
          <w:rFonts w:eastAsia="Calibri"/>
          <w:b/>
          <w:sz w:val="28"/>
          <w:szCs w:val="28"/>
          <w:lang w:val="uk-UA" w:eastAsia="en-US"/>
        </w:rPr>
        <w:t xml:space="preserve">. Визначення кандидатів на призначення </w:t>
      </w:r>
      <w:r>
        <w:rPr>
          <w:rFonts w:eastAsia="Calibri"/>
          <w:b/>
          <w:sz w:val="28"/>
          <w:szCs w:val="28"/>
          <w:lang w:val="uk-UA" w:eastAsia="en-US"/>
        </w:rPr>
        <w:t>Винагороди</w:t>
      </w:r>
    </w:p>
    <w:p w:rsidR="0037130A" w:rsidRDefault="0037130A" w:rsidP="0037130A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3.1. </w:t>
      </w:r>
      <w:r w:rsidRPr="00037527">
        <w:rPr>
          <w:rFonts w:eastAsia="Calibri"/>
          <w:sz w:val="28"/>
          <w:szCs w:val="28"/>
          <w:lang w:val="uk-UA" w:eastAsia="en-US"/>
        </w:rPr>
        <w:t xml:space="preserve">Пропозиції на виплату Винагород </w:t>
      </w:r>
      <w:r>
        <w:rPr>
          <w:rFonts w:eastAsia="Calibri"/>
          <w:sz w:val="28"/>
          <w:szCs w:val="28"/>
          <w:lang w:val="uk-UA" w:eastAsia="en-US"/>
        </w:rPr>
        <w:t>подаються</w:t>
      </w:r>
      <w:r w:rsidRPr="0003752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 розгляд </w:t>
      </w:r>
      <w:r w:rsidRPr="00037527">
        <w:rPr>
          <w:rFonts w:eastAsia="Calibri"/>
          <w:sz w:val="28"/>
          <w:szCs w:val="28"/>
          <w:lang w:val="uk-UA" w:eastAsia="en-US"/>
        </w:rPr>
        <w:t>відділу молоді та спорту Долинської міської ради</w:t>
      </w:r>
      <w:r>
        <w:rPr>
          <w:rFonts w:eastAsia="Calibri"/>
          <w:sz w:val="28"/>
          <w:szCs w:val="28"/>
          <w:lang w:val="uk-UA" w:eastAsia="en-US"/>
        </w:rPr>
        <w:t>, а</w:t>
      </w:r>
      <w:r w:rsidRPr="0003752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призначення Винагороди </w:t>
      </w:r>
      <w:r w:rsidRPr="00037527">
        <w:rPr>
          <w:rFonts w:eastAsia="Calibri"/>
          <w:sz w:val="28"/>
          <w:szCs w:val="28"/>
          <w:lang w:val="uk-UA" w:eastAsia="en-US"/>
        </w:rPr>
        <w:t xml:space="preserve">затверджується </w:t>
      </w:r>
      <w:r>
        <w:rPr>
          <w:rFonts w:eastAsia="Calibri"/>
          <w:sz w:val="28"/>
          <w:szCs w:val="28"/>
          <w:lang w:val="uk-UA" w:eastAsia="en-US"/>
        </w:rPr>
        <w:t>Рішенням виконавчого комітету Долинської міської ради за поданням відділу молоді та спорту.</w:t>
      </w:r>
    </w:p>
    <w:p w:rsidR="0037130A" w:rsidRPr="007058BA" w:rsidRDefault="0037130A" w:rsidP="0037130A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3.2. </w:t>
      </w:r>
      <w:r>
        <w:rPr>
          <w:sz w:val="28"/>
          <w:szCs w:val="22"/>
          <w:lang w:val="uk-UA" w:eastAsia="en-US"/>
        </w:rPr>
        <w:t>Списки</w:t>
      </w:r>
      <w:r w:rsidRPr="004D0643">
        <w:rPr>
          <w:spacing w:val="5"/>
          <w:sz w:val="28"/>
          <w:szCs w:val="22"/>
          <w:lang w:eastAsia="en-US"/>
        </w:rPr>
        <w:t xml:space="preserve"> </w:t>
      </w:r>
      <w:r>
        <w:rPr>
          <w:spacing w:val="5"/>
          <w:sz w:val="28"/>
          <w:szCs w:val="22"/>
          <w:lang w:val="uk-UA" w:eastAsia="en-US"/>
        </w:rPr>
        <w:t xml:space="preserve">кандидатів на Винагороду </w:t>
      </w:r>
      <w:proofErr w:type="spellStart"/>
      <w:r w:rsidRPr="004D0643">
        <w:rPr>
          <w:sz w:val="28"/>
          <w:szCs w:val="22"/>
          <w:lang w:eastAsia="en-US"/>
        </w:rPr>
        <w:t>формуються</w:t>
      </w:r>
      <w:proofErr w:type="spellEnd"/>
      <w:r w:rsidRPr="004D0643">
        <w:rPr>
          <w:spacing w:val="4"/>
          <w:sz w:val="28"/>
          <w:szCs w:val="22"/>
          <w:lang w:eastAsia="en-US"/>
        </w:rPr>
        <w:t xml:space="preserve"> </w:t>
      </w:r>
      <w:r w:rsidRPr="004D0643">
        <w:rPr>
          <w:sz w:val="28"/>
          <w:szCs w:val="22"/>
          <w:lang w:eastAsia="en-US"/>
        </w:rPr>
        <w:t>на</w:t>
      </w:r>
      <w:r w:rsidRPr="004D0643">
        <w:rPr>
          <w:spacing w:val="4"/>
          <w:sz w:val="28"/>
          <w:szCs w:val="22"/>
          <w:lang w:eastAsia="en-US"/>
        </w:rPr>
        <w:t xml:space="preserve"> </w:t>
      </w:r>
      <w:proofErr w:type="spellStart"/>
      <w:r w:rsidRPr="004D0643">
        <w:rPr>
          <w:sz w:val="28"/>
          <w:szCs w:val="22"/>
          <w:lang w:eastAsia="en-US"/>
        </w:rPr>
        <w:t>підставі</w:t>
      </w:r>
      <w:proofErr w:type="spellEnd"/>
      <w:r w:rsidRPr="004D0643">
        <w:rPr>
          <w:spacing w:val="2"/>
          <w:sz w:val="28"/>
          <w:szCs w:val="22"/>
          <w:lang w:eastAsia="en-US"/>
        </w:rPr>
        <w:t xml:space="preserve"> </w:t>
      </w:r>
      <w:r>
        <w:rPr>
          <w:spacing w:val="2"/>
          <w:sz w:val="28"/>
          <w:szCs w:val="22"/>
          <w:lang w:val="uk-UA" w:eastAsia="en-US"/>
        </w:rPr>
        <w:t xml:space="preserve">клопотань </w:t>
      </w:r>
      <w:proofErr w:type="spellStart"/>
      <w:r w:rsidRPr="00D92F5E">
        <w:rPr>
          <w:sz w:val="28"/>
          <w:szCs w:val="22"/>
          <w:lang w:eastAsia="en-US"/>
        </w:rPr>
        <w:t>від</w:t>
      </w:r>
      <w:proofErr w:type="spellEnd"/>
      <w:r w:rsidRPr="00D92F5E">
        <w:rPr>
          <w:sz w:val="28"/>
          <w:szCs w:val="22"/>
          <w:lang w:eastAsia="en-US"/>
        </w:rPr>
        <w:t xml:space="preserve"> </w:t>
      </w:r>
      <w:proofErr w:type="spellStart"/>
      <w:r w:rsidRPr="00D92F5E">
        <w:rPr>
          <w:sz w:val="28"/>
          <w:szCs w:val="22"/>
          <w:lang w:eastAsia="en-US"/>
        </w:rPr>
        <w:t>фізкультурно-спортивних</w:t>
      </w:r>
      <w:proofErr w:type="spellEnd"/>
      <w:r w:rsidRPr="00D92F5E">
        <w:rPr>
          <w:sz w:val="28"/>
          <w:szCs w:val="22"/>
          <w:lang w:eastAsia="en-US"/>
        </w:rPr>
        <w:t xml:space="preserve"> </w:t>
      </w:r>
      <w:proofErr w:type="spellStart"/>
      <w:r w:rsidRPr="00D92F5E">
        <w:rPr>
          <w:sz w:val="28"/>
          <w:szCs w:val="22"/>
          <w:lang w:eastAsia="en-US"/>
        </w:rPr>
        <w:t>установ</w:t>
      </w:r>
      <w:proofErr w:type="spellEnd"/>
      <w:r w:rsidRPr="00D92F5E">
        <w:rPr>
          <w:sz w:val="28"/>
          <w:szCs w:val="22"/>
          <w:lang w:eastAsia="en-US"/>
        </w:rPr>
        <w:t xml:space="preserve"> та </w:t>
      </w:r>
      <w:proofErr w:type="spellStart"/>
      <w:r w:rsidRPr="00D92F5E">
        <w:rPr>
          <w:sz w:val="28"/>
          <w:szCs w:val="22"/>
          <w:lang w:eastAsia="en-US"/>
        </w:rPr>
        <w:t>організацій</w:t>
      </w:r>
      <w:proofErr w:type="spellEnd"/>
      <w:r w:rsidRPr="00D92F5E">
        <w:rPr>
          <w:sz w:val="28"/>
          <w:szCs w:val="22"/>
          <w:lang w:eastAsia="en-US"/>
        </w:rPr>
        <w:t xml:space="preserve">, </w:t>
      </w:r>
      <w:proofErr w:type="spellStart"/>
      <w:r w:rsidRPr="00D92F5E">
        <w:rPr>
          <w:sz w:val="28"/>
          <w:szCs w:val="22"/>
          <w:lang w:eastAsia="en-US"/>
        </w:rPr>
        <w:t>інших</w:t>
      </w:r>
      <w:proofErr w:type="spellEnd"/>
      <w:r w:rsidRPr="00D92F5E">
        <w:rPr>
          <w:sz w:val="28"/>
          <w:szCs w:val="22"/>
          <w:lang w:eastAsia="en-US"/>
        </w:rPr>
        <w:t xml:space="preserve"> структур, </w:t>
      </w:r>
      <w:proofErr w:type="spellStart"/>
      <w:r w:rsidRPr="00D92F5E">
        <w:rPr>
          <w:sz w:val="28"/>
          <w:szCs w:val="22"/>
          <w:lang w:eastAsia="en-US"/>
        </w:rPr>
        <w:t>які</w:t>
      </w:r>
      <w:proofErr w:type="spellEnd"/>
      <w:r w:rsidRPr="00D92F5E">
        <w:rPr>
          <w:sz w:val="28"/>
          <w:szCs w:val="22"/>
          <w:lang w:eastAsia="en-US"/>
        </w:rPr>
        <w:t xml:space="preserve"> </w:t>
      </w:r>
      <w:proofErr w:type="spellStart"/>
      <w:r w:rsidRPr="00D92F5E">
        <w:rPr>
          <w:sz w:val="28"/>
          <w:szCs w:val="22"/>
          <w:lang w:eastAsia="en-US"/>
        </w:rPr>
        <w:t>здійснюють</w:t>
      </w:r>
      <w:proofErr w:type="spellEnd"/>
      <w:r w:rsidRPr="00D92F5E">
        <w:rPr>
          <w:sz w:val="28"/>
          <w:szCs w:val="22"/>
          <w:lang w:eastAsia="en-US"/>
        </w:rPr>
        <w:t xml:space="preserve"> </w:t>
      </w:r>
      <w:proofErr w:type="spellStart"/>
      <w:r w:rsidRPr="00D92F5E">
        <w:rPr>
          <w:sz w:val="28"/>
          <w:szCs w:val="22"/>
          <w:lang w:eastAsia="en-US"/>
        </w:rPr>
        <w:t>реалізацію</w:t>
      </w:r>
      <w:proofErr w:type="spellEnd"/>
      <w:r w:rsidRPr="00D92F5E">
        <w:rPr>
          <w:sz w:val="28"/>
          <w:szCs w:val="22"/>
          <w:lang w:eastAsia="en-US"/>
        </w:rPr>
        <w:t xml:space="preserve"> </w:t>
      </w:r>
      <w:proofErr w:type="spellStart"/>
      <w:r w:rsidRPr="00D92F5E">
        <w:rPr>
          <w:sz w:val="28"/>
          <w:szCs w:val="22"/>
          <w:lang w:eastAsia="en-US"/>
        </w:rPr>
        <w:t>державної</w:t>
      </w:r>
      <w:proofErr w:type="spellEnd"/>
      <w:r w:rsidRPr="00D92F5E">
        <w:rPr>
          <w:sz w:val="28"/>
          <w:szCs w:val="22"/>
          <w:lang w:eastAsia="en-US"/>
        </w:rPr>
        <w:t xml:space="preserve"> </w:t>
      </w:r>
      <w:proofErr w:type="spellStart"/>
      <w:r w:rsidRPr="00D92F5E">
        <w:rPr>
          <w:sz w:val="28"/>
          <w:szCs w:val="22"/>
          <w:lang w:eastAsia="en-US"/>
        </w:rPr>
        <w:t>політики</w:t>
      </w:r>
      <w:proofErr w:type="spellEnd"/>
      <w:r w:rsidRPr="00D92F5E">
        <w:rPr>
          <w:sz w:val="28"/>
          <w:szCs w:val="22"/>
          <w:lang w:eastAsia="en-US"/>
        </w:rPr>
        <w:t xml:space="preserve"> у </w:t>
      </w:r>
      <w:proofErr w:type="spellStart"/>
      <w:r w:rsidRPr="00D92F5E">
        <w:rPr>
          <w:sz w:val="28"/>
          <w:szCs w:val="22"/>
          <w:lang w:eastAsia="en-US"/>
        </w:rPr>
        <w:t>сфері</w:t>
      </w:r>
      <w:proofErr w:type="spellEnd"/>
      <w:r w:rsidRPr="00D92F5E">
        <w:rPr>
          <w:sz w:val="28"/>
          <w:szCs w:val="22"/>
          <w:lang w:eastAsia="en-US"/>
        </w:rPr>
        <w:t xml:space="preserve"> </w:t>
      </w:r>
      <w:proofErr w:type="spellStart"/>
      <w:r w:rsidRPr="00D92F5E">
        <w:rPr>
          <w:sz w:val="28"/>
          <w:szCs w:val="22"/>
          <w:lang w:eastAsia="en-US"/>
        </w:rPr>
        <w:t>фізичної</w:t>
      </w:r>
      <w:proofErr w:type="spellEnd"/>
      <w:r w:rsidRPr="00D92F5E">
        <w:rPr>
          <w:sz w:val="28"/>
          <w:szCs w:val="22"/>
          <w:lang w:eastAsia="en-US"/>
        </w:rPr>
        <w:t xml:space="preserve"> </w:t>
      </w:r>
      <w:proofErr w:type="spellStart"/>
      <w:r w:rsidRPr="00D92F5E">
        <w:rPr>
          <w:sz w:val="28"/>
          <w:szCs w:val="22"/>
          <w:lang w:eastAsia="en-US"/>
        </w:rPr>
        <w:t>культури</w:t>
      </w:r>
      <w:proofErr w:type="spellEnd"/>
      <w:r w:rsidRPr="00D92F5E">
        <w:rPr>
          <w:sz w:val="28"/>
          <w:szCs w:val="22"/>
          <w:lang w:eastAsia="en-US"/>
        </w:rPr>
        <w:t xml:space="preserve"> та спорту</w:t>
      </w:r>
      <w:r>
        <w:rPr>
          <w:sz w:val="28"/>
          <w:szCs w:val="22"/>
          <w:lang w:val="uk-UA" w:eastAsia="en-US"/>
        </w:rPr>
        <w:t>.</w:t>
      </w:r>
    </w:p>
    <w:p w:rsidR="0037130A" w:rsidRDefault="0037130A" w:rsidP="0037130A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3.3. Для висунення кандидатів на призначення Винагороди клопотання повинно містити наступні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99291B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язкові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документи щодо кандидата:</w:t>
      </w:r>
    </w:p>
    <w:p w:rsidR="0037130A" w:rsidRDefault="0037130A" w:rsidP="0037130A">
      <w:pPr>
        <w:numPr>
          <w:ilvl w:val="0"/>
          <w:numId w:val="1"/>
        </w:numPr>
        <w:tabs>
          <w:tab w:val="left" w:pos="851"/>
          <w:tab w:val="left" w:pos="1134"/>
        </w:tabs>
        <w:ind w:left="85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копія паспорта громадянина України (за наявності), свідоцтва про народження спортсмена;</w:t>
      </w:r>
    </w:p>
    <w:p w:rsidR="0037130A" w:rsidRDefault="0037130A" w:rsidP="0037130A">
      <w:pPr>
        <w:numPr>
          <w:ilvl w:val="0"/>
          <w:numId w:val="1"/>
        </w:numPr>
        <w:tabs>
          <w:tab w:val="left" w:pos="851"/>
          <w:tab w:val="left" w:pos="1134"/>
        </w:tabs>
        <w:ind w:left="85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копія довідки про присвоєння ідентифікаційного коду спортсмена;</w:t>
      </w:r>
    </w:p>
    <w:p w:rsidR="0037130A" w:rsidRDefault="0037130A" w:rsidP="0037130A">
      <w:pPr>
        <w:numPr>
          <w:ilvl w:val="0"/>
          <w:numId w:val="1"/>
        </w:numPr>
        <w:tabs>
          <w:tab w:val="left" w:pos="851"/>
          <w:tab w:val="left" w:pos="1134"/>
        </w:tabs>
        <w:ind w:left="85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копія паспорта громадянина України та довідки про присвоєння ідентифікаційного коду одного з батьків (у випадку, якщо виплата </w:t>
      </w:r>
      <w:r w:rsidRPr="00DD2D88">
        <w:rPr>
          <w:rFonts w:eastAsia="Calibri"/>
          <w:sz w:val="28"/>
          <w:szCs w:val="28"/>
          <w:lang w:val="uk-UA" w:eastAsia="en-US"/>
        </w:rPr>
        <w:t xml:space="preserve">Винагороди </w:t>
      </w:r>
      <w:r>
        <w:rPr>
          <w:rFonts w:eastAsia="Calibri"/>
          <w:sz w:val="28"/>
          <w:szCs w:val="28"/>
          <w:lang w:val="uk-UA" w:eastAsia="en-US"/>
        </w:rPr>
        <w:t>буде здійснюватися на картковий</w:t>
      </w:r>
      <w:r>
        <w:rPr>
          <w:rFonts w:eastAsia="Calibri"/>
          <w:sz w:val="28"/>
          <w:szCs w:val="28"/>
          <w:lang w:val="uk-UA" w:eastAsia="en-US"/>
        </w:rPr>
        <w:tab/>
        <w:t xml:space="preserve"> рахунок одного з батьків спортсмена);</w:t>
      </w:r>
    </w:p>
    <w:p w:rsidR="0037130A" w:rsidRDefault="0037130A" w:rsidP="0037130A">
      <w:pPr>
        <w:numPr>
          <w:ilvl w:val="0"/>
          <w:numId w:val="1"/>
        </w:numPr>
        <w:tabs>
          <w:tab w:val="left" w:pos="851"/>
          <w:tab w:val="left" w:pos="1134"/>
        </w:tabs>
        <w:ind w:left="85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витяг про місце проживання спортсмена на території Долинської ТГ на момент здобуття спортивного результату та подання клопотання;</w:t>
      </w:r>
    </w:p>
    <w:p w:rsidR="0037130A" w:rsidRDefault="0037130A" w:rsidP="0037130A">
      <w:pPr>
        <w:numPr>
          <w:ilvl w:val="0"/>
          <w:numId w:val="1"/>
        </w:numPr>
        <w:tabs>
          <w:tab w:val="left" w:pos="851"/>
          <w:tab w:val="left" w:pos="1134"/>
        </w:tabs>
        <w:ind w:left="85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копія офіційного документу, що підтверджує здобуття спортивного результату спортсменом (протокол змагань, наказ </w:t>
      </w:r>
      <w:proofErr w:type="spellStart"/>
      <w:r>
        <w:rPr>
          <w:rFonts w:eastAsia="Calibri"/>
          <w:sz w:val="28"/>
          <w:szCs w:val="28"/>
          <w:lang w:val="uk-UA" w:eastAsia="en-US"/>
        </w:rPr>
        <w:t>Мінмолодьспорту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тощо);</w:t>
      </w:r>
    </w:p>
    <w:p w:rsidR="0037130A" w:rsidRDefault="0037130A" w:rsidP="0037130A">
      <w:pPr>
        <w:numPr>
          <w:ilvl w:val="0"/>
          <w:numId w:val="1"/>
        </w:numPr>
        <w:tabs>
          <w:tab w:val="left" w:pos="851"/>
          <w:tab w:val="left" w:pos="1134"/>
        </w:tabs>
        <w:ind w:left="85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довідка з установи банку щодо реквізитів рахунку, на який повинна здійснюватися виплата Винагороди.</w:t>
      </w:r>
    </w:p>
    <w:p w:rsidR="0037130A" w:rsidRDefault="0037130A" w:rsidP="0037130A">
      <w:pPr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E43CB">
        <w:rPr>
          <w:rFonts w:eastAsia="Calibri"/>
          <w:sz w:val="28"/>
          <w:szCs w:val="28"/>
          <w:lang w:val="uk-UA" w:eastAsia="en-US"/>
        </w:rPr>
        <w:t xml:space="preserve">Обробка персональних даних </w:t>
      </w:r>
      <w:r>
        <w:rPr>
          <w:rFonts w:eastAsia="Calibri"/>
          <w:sz w:val="28"/>
          <w:szCs w:val="28"/>
          <w:lang w:val="uk-UA" w:eastAsia="en-US"/>
        </w:rPr>
        <w:t>осіб</w:t>
      </w:r>
      <w:r w:rsidRPr="000E43CB">
        <w:rPr>
          <w:rFonts w:eastAsia="Calibri"/>
          <w:sz w:val="28"/>
          <w:szCs w:val="28"/>
          <w:lang w:val="uk-UA" w:eastAsia="en-US"/>
        </w:rPr>
        <w:t xml:space="preserve">, яким призначаються </w:t>
      </w:r>
      <w:r>
        <w:rPr>
          <w:rFonts w:eastAsia="Calibri"/>
          <w:sz w:val="28"/>
          <w:szCs w:val="28"/>
          <w:lang w:val="uk-UA" w:eastAsia="en-US"/>
        </w:rPr>
        <w:t>Винагороди</w:t>
      </w:r>
      <w:r w:rsidRPr="000E43CB">
        <w:rPr>
          <w:rFonts w:eastAsia="Calibri"/>
          <w:sz w:val="28"/>
          <w:szCs w:val="28"/>
          <w:lang w:val="uk-UA" w:eastAsia="en-US"/>
        </w:rPr>
        <w:t xml:space="preserve"> здійснюється з урахуванням вимог Закону України «Про захист персональних даних».</w:t>
      </w:r>
    </w:p>
    <w:p w:rsidR="0037130A" w:rsidRDefault="00E8041B" w:rsidP="0037130A">
      <w:pPr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3.4</w:t>
      </w:r>
      <w:r w:rsidR="0037130A">
        <w:rPr>
          <w:rFonts w:eastAsia="Calibri"/>
          <w:sz w:val="28"/>
          <w:szCs w:val="28"/>
          <w:lang w:val="uk-UA" w:eastAsia="en-US"/>
        </w:rPr>
        <w:t xml:space="preserve">. Відділ молоді та спорту розглядає клопотання, перевіряє повноту та відповідність наданих документів, на підставі чого готує подання про призначення Виплати виконавчому комітету Долинської міської ради. На підставі Рішення </w:t>
      </w:r>
      <w:r w:rsidR="0037130A" w:rsidRPr="00842CBC">
        <w:rPr>
          <w:rFonts w:eastAsia="Calibri"/>
          <w:sz w:val="28"/>
          <w:szCs w:val="28"/>
          <w:lang w:val="uk-UA" w:eastAsia="en-US"/>
        </w:rPr>
        <w:t>виконавчо</w:t>
      </w:r>
      <w:r w:rsidR="0037130A">
        <w:rPr>
          <w:rFonts w:eastAsia="Calibri"/>
          <w:sz w:val="28"/>
          <w:szCs w:val="28"/>
          <w:lang w:val="uk-UA" w:eastAsia="en-US"/>
        </w:rPr>
        <w:t>го</w:t>
      </w:r>
      <w:r w:rsidR="0037130A" w:rsidRPr="00842CBC">
        <w:rPr>
          <w:rFonts w:eastAsia="Calibri"/>
          <w:sz w:val="28"/>
          <w:szCs w:val="28"/>
          <w:lang w:val="uk-UA" w:eastAsia="en-US"/>
        </w:rPr>
        <w:t xml:space="preserve"> комітету</w:t>
      </w:r>
      <w:r w:rsidR="0037130A">
        <w:rPr>
          <w:rFonts w:eastAsia="Calibri"/>
          <w:sz w:val="28"/>
          <w:szCs w:val="28"/>
          <w:lang w:val="uk-UA" w:eastAsia="en-US"/>
        </w:rPr>
        <w:t xml:space="preserve"> про призначення Винагороди у 5-денний термін готується та видається відповідний Наказ начальника відділу молоді та спорту, який є підставою для подальшого замовлення бюджетних асигнувань, нарахування та виплати стипендії</w:t>
      </w:r>
    </w:p>
    <w:p w:rsidR="0037130A" w:rsidRPr="000E43CB" w:rsidRDefault="00E8041B" w:rsidP="0037130A">
      <w:pPr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bookmarkStart w:id="2" w:name="_Hlk156402527"/>
      <w:r>
        <w:rPr>
          <w:rFonts w:eastAsia="Calibri"/>
          <w:sz w:val="28"/>
          <w:szCs w:val="28"/>
          <w:lang w:val="uk-UA" w:eastAsia="en-US"/>
        </w:rPr>
        <w:t>3.5</w:t>
      </w:r>
      <w:r w:rsidR="0037130A">
        <w:rPr>
          <w:rFonts w:eastAsia="Calibri"/>
          <w:sz w:val="28"/>
          <w:szCs w:val="28"/>
          <w:lang w:val="uk-UA" w:eastAsia="en-US"/>
        </w:rPr>
        <w:t xml:space="preserve">. У випадку виявлення </w:t>
      </w:r>
      <w:proofErr w:type="spellStart"/>
      <w:r w:rsidR="0037130A">
        <w:rPr>
          <w:rFonts w:eastAsia="Calibri"/>
          <w:sz w:val="28"/>
          <w:szCs w:val="28"/>
          <w:lang w:val="uk-UA" w:eastAsia="en-US"/>
        </w:rPr>
        <w:t>невідповідностей</w:t>
      </w:r>
      <w:proofErr w:type="spellEnd"/>
      <w:r w:rsidR="0037130A">
        <w:rPr>
          <w:rFonts w:eastAsia="Calibri"/>
          <w:sz w:val="28"/>
          <w:szCs w:val="28"/>
          <w:lang w:val="uk-UA" w:eastAsia="en-US"/>
        </w:rPr>
        <w:t xml:space="preserve"> у клопотанні та доданих документах, відділ молоді та спорту може повернути їх на доопрацювання чи прийняти рішення про відмову у призначенні Винагороди.</w:t>
      </w:r>
    </w:p>
    <w:bookmarkEnd w:id="2"/>
    <w:p w:rsidR="0037130A" w:rsidRDefault="0037130A" w:rsidP="0037130A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7130A" w:rsidRDefault="0037130A" w:rsidP="0037130A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7130A" w:rsidRPr="000E43CB" w:rsidRDefault="0037130A" w:rsidP="0037130A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7130A" w:rsidRDefault="0037130A" w:rsidP="0037130A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5</w:t>
      </w:r>
      <w:r w:rsidRPr="000E43CB">
        <w:rPr>
          <w:rFonts w:eastAsia="Calibri"/>
          <w:b/>
          <w:sz w:val="28"/>
          <w:szCs w:val="28"/>
          <w:lang w:val="uk-UA" w:eastAsia="en-US"/>
        </w:rPr>
        <w:t xml:space="preserve">. </w:t>
      </w:r>
      <w:r>
        <w:rPr>
          <w:rFonts w:eastAsia="Calibri"/>
          <w:b/>
          <w:sz w:val="28"/>
          <w:szCs w:val="28"/>
          <w:lang w:val="uk-UA" w:eastAsia="en-US"/>
        </w:rPr>
        <w:t>Порядок виплати Винагороди</w:t>
      </w:r>
    </w:p>
    <w:p w:rsidR="0037130A" w:rsidRPr="00E92A05" w:rsidRDefault="0037130A" w:rsidP="0037130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uk-UA" w:eastAsia="en-US"/>
        </w:rPr>
        <w:t xml:space="preserve">5.1. </w:t>
      </w:r>
      <w:proofErr w:type="spellStart"/>
      <w:r w:rsidRPr="00E92A05">
        <w:rPr>
          <w:sz w:val="28"/>
          <w:szCs w:val="28"/>
        </w:rPr>
        <w:t>Виплата</w:t>
      </w:r>
      <w:proofErr w:type="spellEnd"/>
      <w:r w:rsidRPr="00E92A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Винагороди</w:t>
      </w:r>
      <w:r w:rsidRPr="00E92A05">
        <w:rPr>
          <w:sz w:val="28"/>
          <w:szCs w:val="28"/>
        </w:rPr>
        <w:t xml:space="preserve"> </w:t>
      </w:r>
      <w:proofErr w:type="spellStart"/>
      <w:r w:rsidRPr="00E92A05">
        <w:rPr>
          <w:sz w:val="28"/>
          <w:szCs w:val="28"/>
        </w:rPr>
        <w:t>здійснюється</w:t>
      </w:r>
      <w:proofErr w:type="spellEnd"/>
      <w:r w:rsidRPr="00E92A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відділом</w:t>
      </w:r>
      <w:r w:rsidRPr="00E92A05">
        <w:rPr>
          <w:sz w:val="28"/>
          <w:szCs w:val="28"/>
        </w:rPr>
        <w:t xml:space="preserve"> </w:t>
      </w:r>
      <w:proofErr w:type="spellStart"/>
      <w:r w:rsidRPr="00E92A05">
        <w:rPr>
          <w:sz w:val="28"/>
          <w:szCs w:val="28"/>
        </w:rPr>
        <w:t>молоді</w:t>
      </w:r>
      <w:proofErr w:type="spellEnd"/>
      <w:r w:rsidRPr="00E92A05">
        <w:rPr>
          <w:sz w:val="28"/>
          <w:szCs w:val="28"/>
        </w:rPr>
        <w:t xml:space="preserve"> та спорту </w:t>
      </w:r>
      <w:r>
        <w:rPr>
          <w:sz w:val="28"/>
          <w:szCs w:val="28"/>
          <w:lang w:val="uk-UA"/>
        </w:rPr>
        <w:t>Долинської міської ради</w:t>
      </w:r>
      <w:r w:rsidRPr="00E92A05">
        <w:rPr>
          <w:sz w:val="28"/>
          <w:szCs w:val="28"/>
        </w:rPr>
        <w:t xml:space="preserve"> спортсмен</w:t>
      </w:r>
      <w:proofErr w:type="spellStart"/>
      <w:r>
        <w:rPr>
          <w:sz w:val="28"/>
          <w:szCs w:val="28"/>
          <w:lang w:val="uk-UA"/>
        </w:rPr>
        <w:t>ам</w:t>
      </w:r>
      <w:proofErr w:type="spellEnd"/>
      <w:r w:rsidRPr="00E92A05"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олімпійських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E92A05">
        <w:rPr>
          <w:sz w:val="28"/>
          <w:szCs w:val="28"/>
        </w:rPr>
        <w:t>неол</w:t>
      </w:r>
      <w:proofErr w:type="gramEnd"/>
      <w:r w:rsidRPr="00E92A05">
        <w:rPr>
          <w:sz w:val="28"/>
          <w:szCs w:val="28"/>
        </w:rPr>
        <w:t>імпійських</w:t>
      </w:r>
      <w:proofErr w:type="spellEnd"/>
      <w:r w:rsidRPr="00E92A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E92A05">
        <w:rPr>
          <w:sz w:val="28"/>
          <w:szCs w:val="28"/>
        </w:rPr>
        <w:t>видів</w:t>
      </w:r>
      <w:proofErr w:type="spellEnd"/>
      <w:r w:rsidRPr="00E92A05">
        <w:rPr>
          <w:sz w:val="28"/>
          <w:szCs w:val="28"/>
        </w:rPr>
        <w:t xml:space="preserve"> спорту</w:t>
      </w:r>
      <w:r>
        <w:rPr>
          <w:sz w:val="28"/>
          <w:szCs w:val="28"/>
          <w:lang w:val="uk-UA"/>
        </w:rPr>
        <w:t xml:space="preserve"> </w:t>
      </w:r>
      <w:r w:rsidRPr="00755901">
        <w:rPr>
          <w:sz w:val="28"/>
          <w:szCs w:val="28"/>
          <w:lang w:val="uk-UA"/>
        </w:rPr>
        <w:t>осіб з інвалідністю</w:t>
      </w:r>
      <w:r w:rsidRPr="00E92A05">
        <w:rPr>
          <w:sz w:val="28"/>
          <w:szCs w:val="28"/>
        </w:rPr>
        <w:t>;</w:t>
      </w:r>
    </w:p>
    <w:p w:rsidR="0037130A" w:rsidRPr="003F3F96" w:rsidRDefault="0037130A" w:rsidP="0037130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виплатою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Винагороди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</w:t>
      </w:r>
      <w:r w:rsidRPr="00C36FD6">
        <w:rPr>
          <w:sz w:val="28"/>
          <w:szCs w:val="28"/>
        </w:rPr>
        <w:t xml:space="preserve"> бюджету в межах </w:t>
      </w:r>
      <w:r>
        <w:rPr>
          <w:sz w:val="28"/>
          <w:szCs w:val="28"/>
          <w:lang w:val="uk-UA"/>
        </w:rPr>
        <w:t>фінансування</w:t>
      </w:r>
      <w:r w:rsidRPr="00C36FD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бюджетними асигнуваннями</w:t>
      </w:r>
      <w:r w:rsidRPr="003F3F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відповідно до п. 5.3 </w:t>
      </w:r>
      <w:proofErr w:type="spellStart"/>
      <w:r w:rsidRPr="003F3F96">
        <w:rPr>
          <w:bCs/>
          <w:sz w:val="28"/>
          <w:szCs w:val="28"/>
        </w:rPr>
        <w:t>програми</w:t>
      </w:r>
      <w:proofErr w:type="spellEnd"/>
      <w:r w:rsidRPr="003F3F96">
        <w:rPr>
          <w:bCs/>
          <w:sz w:val="28"/>
          <w:szCs w:val="28"/>
        </w:rPr>
        <w:t xml:space="preserve"> </w:t>
      </w:r>
      <w:proofErr w:type="spellStart"/>
      <w:r w:rsidRPr="003F3F96">
        <w:rPr>
          <w:bCs/>
          <w:sz w:val="28"/>
          <w:szCs w:val="28"/>
        </w:rPr>
        <w:t>розвитку</w:t>
      </w:r>
      <w:proofErr w:type="spellEnd"/>
      <w:r w:rsidRPr="003F3F96">
        <w:rPr>
          <w:bCs/>
          <w:sz w:val="28"/>
          <w:szCs w:val="28"/>
        </w:rPr>
        <w:t xml:space="preserve"> </w:t>
      </w:r>
      <w:proofErr w:type="spellStart"/>
      <w:r w:rsidRPr="003F3F96">
        <w:rPr>
          <w:bCs/>
          <w:sz w:val="28"/>
          <w:szCs w:val="28"/>
        </w:rPr>
        <w:t>фізичної</w:t>
      </w:r>
      <w:proofErr w:type="spellEnd"/>
      <w:r w:rsidRPr="003F3F96">
        <w:rPr>
          <w:bCs/>
          <w:sz w:val="28"/>
          <w:szCs w:val="28"/>
        </w:rPr>
        <w:t xml:space="preserve"> </w:t>
      </w:r>
      <w:proofErr w:type="spellStart"/>
      <w:r w:rsidRPr="003F3F96">
        <w:rPr>
          <w:bCs/>
          <w:sz w:val="28"/>
          <w:szCs w:val="28"/>
        </w:rPr>
        <w:t>культури</w:t>
      </w:r>
      <w:proofErr w:type="spellEnd"/>
      <w:r w:rsidRPr="003F3F96">
        <w:rPr>
          <w:bCs/>
          <w:sz w:val="28"/>
          <w:szCs w:val="28"/>
        </w:rPr>
        <w:t xml:space="preserve"> та спорту по </w:t>
      </w:r>
      <w:proofErr w:type="spellStart"/>
      <w:r w:rsidRPr="003F3F96">
        <w:rPr>
          <w:bCs/>
          <w:sz w:val="28"/>
          <w:szCs w:val="28"/>
        </w:rPr>
        <w:t>Долинській</w:t>
      </w:r>
      <w:proofErr w:type="spellEnd"/>
      <w:r w:rsidRPr="003F3F96">
        <w:rPr>
          <w:bCs/>
          <w:sz w:val="28"/>
          <w:szCs w:val="28"/>
        </w:rPr>
        <w:t xml:space="preserve"> </w:t>
      </w:r>
      <w:proofErr w:type="spellStart"/>
      <w:r w:rsidRPr="003F3F96">
        <w:rPr>
          <w:bCs/>
          <w:sz w:val="28"/>
          <w:szCs w:val="28"/>
        </w:rPr>
        <w:t>територіальній</w:t>
      </w:r>
      <w:proofErr w:type="spellEnd"/>
      <w:r w:rsidRPr="003F3F96">
        <w:rPr>
          <w:bCs/>
          <w:sz w:val="28"/>
          <w:szCs w:val="28"/>
        </w:rPr>
        <w:t xml:space="preserve"> </w:t>
      </w:r>
      <w:proofErr w:type="spellStart"/>
      <w:r w:rsidRPr="003F3F96">
        <w:rPr>
          <w:bCs/>
          <w:sz w:val="28"/>
          <w:szCs w:val="28"/>
        </w:rPr>
        <w:t>громаді</w:t>
      </w:r>
      <w:proofErr w:type="spellEnd"/>
      <w:r w:rsidRPr="003F3F96">
        <w:rPr>
          <w:bCs/>
          <w:sz w:val="28"/>
          <w:szCs w:val="28"/>
        </w:rPr>
        <w:t xml:space="preserve"> на 2022-2024 роки</w:t>
      </w:r>
      <w:r w:rsidRPr="003F3F96">
        <w:rPr>
          <w:bCs/>
          <w:sz w:val="28"/>
          <w:szCs w:val="28"/>
          <w:lang w:val="uk-UA"/>
        </w:rPr>
        <w:t xml:space="preserve"> затвердженої </w:t>
      </w:r>
      <w:proofErr w:type="gramStart"/>
      <w:r>
        <w:rPr>
          <w:bCs/>
          <w:sz w:val="28"/>
          <w:szCs w:val="28"/>
          <w:lang w:val="uk-UA"/>
        </w:rPr>
        <w:t>р</w:t>
      </w:r>
      <w:proofErr w:type="gramEnd"/>
      <w:r w:rsidRPr="003F3F96">
        <w:rPr>
          <w:bCs/>
          <w:sz w:val="28"/>
          <w:szCs w:val="28"/>
          <w:lang w:val="uk-UA"/>
        </w:rPr>
        <w:t>ішенням Долинської міської ради № 1106-17/2021 від 17.11.2021 р. зі змінами</w:t>
      </w:r>
      <w:r w:rsidRPr="003F3F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(з</w:t>
      </w:r>
      <w:r w:rsidRPr="003F3F96">
        <w:rPr>
          <w:bCs/>
          <w:sz w:val="28"/>
          <w:szCs w:val="28"/>
          <w:lang w:val="uk-UA"/>
        </w:rPr>
        <w:t>абезпечення матеріального і морального заохочення, запровадження стипендій та інших виплат спортсменам – чемпіонам, призерам змагань всеукраїнського та міжнародного рівня та їх тренерам</w:t>
      </w:r>
      <w:r>
        <w:rPr>
          <w:bCs/>
          <w:sz w:val="28"/>
          <w:szCs w:val="28"/>
          <w:lang w:val="uk-UA"/>
        </w:rPr>
        <w:t>);</w:t>
      </w:r>
    </w:p>
    <w:p w:rsidR="0037130A" w:rsidRPr="000E43CB" w:rsidRDefault="0037130A" w:rsidP="0037130A">
      <w:pPr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5.3. </w:t>
      </w:r>
      <w:r w:rsidRPr="00B30C4C">
        <w:rPr>
          <w:rFonts w:eastAsia="Calibri"/>
          <w:sz w:val="28"/>
          <w:szCs w:val="28"/>
          <w:lang w:val="uk-UA" w:eastAsia="en-US"/>
        </w:rPr>
        <w:t>Оподаткування Винагороди здійснюється згідно діючого законодавства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37130A" w:rsidRDefault="0037130A" w:rsidP="0037130A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7130A" w:rsidRDefault="0037130A" w:rsidP="0037130A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37130A" w:rsidRDefault="0037130A" w:rsidP="0037130A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37130A" w:rsidRPr="00F77200" w:rsidRDefault="0037130A" w:rsidP="0037130A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37130A" w:rsidRPr="00F77200" w:rsidRDefault="0037130A" w:rsidP="0037130A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F77200">
        <w:rPr>
          <w:bCs/>
          <w:sz w:val="28"/>
          <w:szCs w:val="28"/>
        </w:rPr>
        <w:t>Керуючий</w:t>
      </w:r>
      <w:proofErr w:type="spellEnd"/>
      <w:r w:rsidRPr="00F77200">
        <w:rPr>
          <w:bCs/>
          <w:sz w:val="28"/>
          <w:szCs w:val="28"/>
        </w:rPr>
        <w:t xml:space="preserve"> справам</w:t>
      </w:r>
      <w:r w:rsidRPr="00F77200">
        <w:rPr>
          <w:bCs/>
          <w:sz w:val="28"/>
          <w:szCs w:val="28"/>
          <w:lang w:val="uk-UA"/>
        </w:rPr>
        <w:t>и</w:t>
      </w:r>
      <w:r w:rsidRPr="00F77200">
        <w:rPr>
          <w:bCs/>
          <w:sz w:val="28"/>
          <w:szCs w:val="28"/>
        </w:rPr>
        <w:t xml:space="preserve"> </w:t>
      </w:r>
      <w:r w:rsidRPr="00F77200">
        <w:rPr>
          <w:bCs/>
          <w:sz w:val="28"/>
          <w:szCs w:val="28"/>
          <w:lang w:val="uk-UA"/>
        </w:rPr>
        <w:t>(секретар)</w:t>
      </w:r>
    </w:p>
    <w:p w:rsidR="000F4D9F" w:rsidRDefault="0037130A" w:rsidP="0037130A">
      <w:r w:rsidRPr="00F77200">
        <w:rPr>
          <w:sz w:val="28"/>
          <w:szCs w:val="28"/>
          <w:lang w:val="uk-UA"/>
        </w:rPr>
        <w:t>виконавчого комітету</w:t>
      </w:r>
      <w:r w:rsidRPr="00F77200">
        <w:rPr>
          <w:sz w:val="28"/>
          <w:szCs w:val="28"/>
          <w:lang w:val="uk-UA"/>
        </w:rPr>
        <w:tab/>
      </w:r>
      <w:r w:rsidRPr="00F77200">
        <w:rPr>
          <w:sz w:val="28"/>
          <w:szCs w:val="28"/>
          <w:lang w:val="uk-UA"/>
        </w:rPr>
        <w:tab/>
      </w:r>
      <w:r w:rsidRPr="00F77200">
        <w:rPr>
          <w:sz w:val="28"/>
          <w:szCs w:val="28"/>
          <w:lang w:val="uk-UA"/>
        </w:rPr>
        <w:tab/>
      </w:r>
      <w:r w:rsidRPr="00F772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77200">
        <w:rPr>
          <w:sz w:val="28"/>
          <w:szCs w:val="28"/>
          <w:lang w:val="uk-UA"/>
        </w:rPr>
        <w:tab/>
      </w:r>
      <w:r w:rsidRPr="00F77200">
        <w:rPr>
          <w:sz w:val="28"/>
          <w:szCs w:val="28"/>
          <w:lang w:val="uk-UA"/>
        </w:rPr>
        <w:tab/>
        <w:t>Роман МИХНИЧ</w:t>
      </w:r>
    </w:p>
    <w:sectPr w:rsidR="000F4D9F" w:rsidSect="00E8041B"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4A" w:rsidRDefault="00A31B4A" w:rsidP="0037130A">
      <w:r>
        <w:separator/>
      </w:r>
    </w:p>
  </w:endnote>
  <w:endnote w:type="continuationSeparator" w:id="0">
    <w:p w:rsidR="00A31B4A" w:rsidRDefault="00A31B4A" w:rsidP="003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D0" w:rsidRPr="0081472D" w:rsidRDefault="00A31B4A" w:rsidP="004F0F6C">
    <w:pPr>
      <w:widowControl w:val="0"/>
      <w:tabs>
        <w:tab w:val="center" w:pos="4819"/>
        <w:tab w:val="right" w:pos="9592"/>
        <w:tab w:val="right" w:pos="9639"/>
      </w:tabs>
      <w:suppressAutoHyphens/>
      <w:autoSpaceDE w:val="0"/>
      <w:autoSpaceDN w:val="0"/>
      <w:adjustRightInd w:val="0"/>
      <w:ind w:right="46"/>
      <w:jc w:val="center"/>
      <w:rPr>
        <w:sz w:val="12"/>
        <w:szCs w:val="12"/>
        <w:lang w:val="uk-UA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4A" w:rsidRDefault="00A31B4A" w:rsidP="0037130A">
      <w:r>
        <w:separator/>
      </w:r>
    </w:p>
  </w:footnote>
  <w:footnote w:type="continuationSeparator" w:id="0">
    <w:p w:rsidR="00A31B4A" w:rsidRDefault="00A31B4A" w:rsidP="0037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396529"/>
      <w:docPartObj>
        <w:docPartGallery w:val="Page Numbers (Top of Page)"/>
        <w:docPartUnique/>
      </w:docPartObj>
    </w:sdtPr>
    <w:sdtEndPr/>
    <w:sdtContent>
      <w:p w:rsidR="0037130A" w:rsidRDefault="003713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1B" w:rsidRPr="00E8041B">
          <w:rPr>
            <w:noProof/>
            <w:lang w:val="uk-UA"/>
          </w:rPr>
          <w:t>4</w:t>
        </w:r>
        <w:r>
          <w:fldChar w:fldCharType="end"/>
        </w:r>
      </w:p>
    </w:sdtContent>
  </w:sdt>
  <w:p w:rsidR="0037130A" w:rsidRDefault="003713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657"/>
    <w:multiLevelType w:val="hybridMultilevel"/>
    <w:tmpl w:val="EAA0ACE8"/>
    <w:lvl w:ilvl="0" w:tplc="92B84B6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0A"/>
    <w:rsid w:val="000F4D9F"/>
    <w:rsid w:val="0037130A"/>
    <w:rsid w:val="0051542F"/>
    <w:rsid w:val="00A31B4A"/>
    <w:rsid w:val="00DF36CE"/>
    <w:rsid w:val="00E13579"/>
    <w:rsid w:val="00E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30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713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3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13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7130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713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30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713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3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13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7130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713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4208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2024-02-06T08:13:00Z</cp:lastPrinted>
  <dcterms:created xsi:type="dcterms:W3CDTF">2024-02-05T12:18:00Z</dcterms:created>
  <dcterms:modified xsi:type="dcterms:W3CDTF">2024-02-06T08:13:00Z</dcterms:modified>
</cp:coreProperties>
</file>