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3E26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>×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D8CB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FCA368E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1BA37D4E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11D34917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12782FCE">
      <w:pPr>
        <w:pStyle w:val="10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3491B30E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14.01.</w:t>
      </w:r>
      <w:r>
        <w:rPr>
          <w:szCs w:val="28"/>
        </w:rPr>
        <w:t>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127</w:t>
      </w:r>
    </w:p>
    <w:p w14:paraId="0AC3D2A0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46FB2C3C">
      <w:pPr>
        <w:shd w:val="clear" w:color="auto" w:fill="FFFFFF"/>
        <w:spacing w:line="248" w:lineRule="atLeast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uk-UA" w:eastAsia="uk-UA"/>
        </w:rPr>
      </w:pPr>
    </w:p>
    <w:p w14:paraId="131BFFD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консультаційн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для надання населенню </w:t>
      </w:r>
    </w:p>
    <w:p w14:paraId="026795B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місцем проживання інформації </w:t>
      </w:r>
    </w:p>
    <w:p w14:paraId="49A53F91">
      <w:pPr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 питань цивільного захисту</w:t>
      </w:r>
    </w:p>
    <w:p w14:paraId="7B306EFC">
      <w:pPr>
        <w:tabs>
          <w:tab w:val="left" w:pos="8326"/>
        </w:tabs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</w:p>
    <w:p w14:paraId="38D37DA7">
      <w:pPr>
        <w:pStyle w:val="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З метою надання населенню за місцем проживання інформації з питань цивільного захисту, беручи до уваги Положення про консультаційний пункт</w:t>
      </w:r>
      <w:r>
        <w:rPr>
          <w:bCs/>
          <w:iCs/>
          <w:sz w:val="28"/>
          <w:szCs w:val="28"/>
          <w:lang w:eastAsia="ru-RU"/>
        </w:rPr>
        <w:t xml:space="preserve"> з питань цивільного захисту, затверджене рішенням виконавчого комітету міської ради від 04.04.2025 № 1258,</w:t>
      </w:r>
      <w:r>
        <w:rPr>
          <w:sz w:val="28"/>
          <w:szCs w:val="28"/>
        </w:rPr>
        <w:t xml:space="preserve"> керуючись Законом України "Про місцеве самоврядування в Україні"</w:t>
      </w:r>
    </w:p>
    <w:p w14:paraId="22144EF0">
      <w:pPr>
        <w:pStyle w:val="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3893C3E">
      <w:pPr>
        <w:pStyle w:val="8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ЗОБОВ’ЯЗУЮ:</w:t>
      </w:r>
    </w:p>
    <w:p w14:paraId="2B7C93CA">
      <w:pPr>
        <w:shd w:val="clear" w:color="auto" w:fill="FFFFFF"/>
        <w:tabs>
          <w:tab w:val="left" w:pos="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Призначити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відповідальними за організацію роботи консультаційних пунктів посадових осіб місцевого самоврядування згідно з додатком 1.</w:t>
      </w:r>
    </w:p>
    <w:p w14:paraId="7CD48901">
      <w:pPr>
        <w:shd w:val="clear" w:color="auto" w:fill="FFFFFF"/>
        <w:tabs>
          <w:tab w:val="left" w:pos="62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296F80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Затвердити функціональні обов’язки відповідальної особи за роботу консультаційного пункту з питань цивільного захисту (додаток 2).</w:t>
      </w:r>
    </w:p>
    <w:p w14:paraId="0A68CE85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295D720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Встановити, що графік роботи консультаційних пунктів в сільських населених пунктах відповідає графіку роботи адміністраторів ВРМ ЦНАП в цих населених пунктах. </w:t>
      </w:r>
    </w:p>
    <w:p w14:paraId="24C5D4A4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366579B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Розпорядження міського голови від 11.05.2022 № 129 "Про забезпечення роботи консультаційних пунктів з питань цивільного захисту вважати таким, що втратило чинність.</w:t>
      </w:r>
    </w:p>
    <w:p w14:paraId="5BB7B316">
      <w:pPr>
        <w:pStyle w:val="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C6072B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929FEC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DEE3A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00A9A1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1BCF45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DA179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8D8A05E">
      <w:pPr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Міський голова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>Іван ДИРІВ</w:t>
      </w:r>
    </w:p>
    <w:p w14:paraId="0AF6449A">
      <w:pPr>
        <w:ind w:left="4956" w:firstLine="708"/>
        <w:rPr>
          <w:rFonts w:ascii="Times New Roman" w:hAnsi="Times New Roman" w:cs="Times New Roman"/>
          <w:sz w:val="28"/>
          <w:szCs w:val="28"/>
        </w:rPr>
      </w:pPr>
    </w:p>
    <w:p w14:paraId="4180177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FD689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84FA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BE3BB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325E6C1">
      <w:pPr>
        <w:ind w:left="5387" w:right="-2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14:paraId="512120FC">
      <w:pPr>
        <w:ind w:left="5387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7024FA87">
      <w:pPr>
        <w:ind w:left="5387" w:right="-2" w:hanging="284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14.04.2025.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127</w:t>
      </w:r>
    </w:p>
    <w:p w14:paraId="36FFB14D">
      <w:pPr>
        <w:jc w:val="both"/>
        <w:rPr>
          <w:rFonts w:ascii="Times New Roman" w:hAnsi="Times New Roman" w:eastAsia="Times New Roman" w:cs="Times New Roman"/>
          <w:sz w:val="16"/>
          <w:szCs w:val="16"/>
        </w:rPr>
      </w:pPr>
    </w:p>
    <w:p w14:paraId="2B8BB960">
      <w:pPr>
        <w:ind w:firstLine="567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uk-UA"/>
        </w:rPr>
        <w:t xml:space="preserve">Особи,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 за організацію роботи консультаційних пунктів з питань цивільного захисту</w:t>
      </w:r>
    </w:p>
    <w:tbl>
      <w:tblPr>
        <w:tblStyle w:val="17"/>
        <w:tblW w:w="992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2835"/>
        <w:gridCol w:w="3260"/>
      </w:tblGrid>
      <w:tr w14:paraId="4967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4996B7B5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118" w:type="dxa"/>
          </w:tcPr>
          <w:p w14:paraId="2DA106BA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>Консультаційні пункти</w:t>
            </w:r>
          </w:p>
        </w:tc>
        <w:tc>
          <w:tcPr>
            <w:tcW w:w="2835" w:type="dxa"/>
          </w:tcPr>
          <w:p w14:paraId="41A83C65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ПІП відповідальної особи</w:t>
            </w:r>
          </w:p>
        </w:tc>
        <w:tc>
          <w:tcPr>
            <w:tcW w:w="3260" w:type="dxa"/>
          </w:tcPr>
          <w:p w14:paraId="1C48F699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uk-UA" w:eastAsia="uk-UA"/>
              </w:rPr>
              <w:t>Посада</w:t>
            </w:r>
          </w:p>
        </w:tc>
      </w:tr>
      <w:tr w14:paraId="6192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66DD0478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14:paraId="42E11AD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Управління надання адміністративних послуг </w:t>
            </w:r>
          </w:p>
        </w:tc>
        <w:tc>
          <w:tcPr>
            <w:tcW w:w="2835" w:type="dxa"/>
            <w:shd w:val="clear" w:color="auto" w:fill="FFFFFF" w:themeFill="background1"/>
          </w:tcPr>
          <w:p w14:paraId="154E992F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Луцька Віра Євгенівна</w:t>
            </w:r>
          </w:p>
        </w:tc>
        <w:tc>
          <w:tcPr>
            <w:tcW w:w="3260" w:type="dxa"/>
            <w:shd w:val="clear" w:color="auto" w:fill="FFFFFF" w:themeFill="background1"/>
          </w:tcPr>
          <w:p w14:paraId="03A94B2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Начальник управління надання адміністративних послуг</w:t>
            </w:r>
          </w:p>
        </w:tc>
      </w:tr>
      <w:tr w14:paraId="19C5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BF46BDF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14:paraId="19881F6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Белеївський старостинський округ</w:t>
            </w:r>
          </w:p>
        </w:tc>
        <w:tc>
          <w:tcPr>
            <w:tcW w:w="2835" w:type="dxa"/>
            <w:shd w:val="clear" w:color="auto" w:fill="FFFFFF" w:themeFill="background1"/>
          </w:tcPr>
          <w:p w14:paraId="6143FD3B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Клебан</w:t>
            </w:r>
          </w:p>
          <w:p w14:paraId="17E17F75">
            <w:pPr>
              <w:rPr>
                <w:rFonts w:ascii="Times New Roman" w:hAnsi="Times New Roman" w:eastAsia="Times New Roman" w:cs="Times New Roman"/>
                <w:bCs/>
                <w:i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Любов Богданівна</w:t>
            </w:r>
          </w:p>
        </w:tc>
        <w:tc>
          <w:tcPr>
            <w:tcW w:w="3260" w:type="dxa"/>
            <w:shd w:val="clear" w:color="auto" w:fill="FFFFFF" w:themeFill="background1"/>
          </w:tcPr>
          <w:p w14:paraId="7DE1B8C3">
            <w:pP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5748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10" w:type="dxa"/>
          </w:tcPr>
          <w:p w14:paraId="69FCE9A4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14:paraId="5E2B8ADF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color w:val="2D2E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2D2E33"/>
                <w:kern w:val="36"/>
                <w:sz w:val="24"/>
                <w:szCs w:val="24"/>
                <w:lang w:eastAsia="ru-RU"/>
              </w:rPr>
              <w:t>Великотур’янський старостинський округ</w:t>
            </w:r>
          </w:p>
        </w:tc>
        <w:tc>
          <w:tcPr>
            <w:tcW w:w="2835" w:type="dxa"/>
            <w:shd w:val="clear" w:color="auto" w:fill="FFFFFF" w:themeFill="background1"/>
          </w:tcPr>
          <w:p w14:paraId="249C2DB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Клебан</w:t>
            </w:r>
          </w:p>
          <w:p w14:paraId="5C840576">
            <w:pPr>
              <w:rPr>
                <w:rFonts w:ascii="Times New Roman" w:hAnsi="Times New Roman" w:eastAsia="Times New Roman" w:cs="Times New Roman"/>
                <w:i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Любов Богданівна</w:t>
            </w:r>
          </w:p>
        </w:tc>
        <w:tc>
          <w:tcPr>
            <w:tcW w:w="3260" w:type="dxa"/>
            <w:shd w:val="clear" w:color="auto" w:fill="FFFFFF" w:themeFill="background1"/>
          </w:tcPr>
          <w:p w14:paraId="6586515C">
            <w:pPr>
              <w:rPr>
                <w:rFonts w:ascii="Times New Roman" w:hAnsi="Times New Roman" w:eastAsia="Times New Roman" w:cs="Times New Roman"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257A5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5ACDF5F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14:paraId="28857D1F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Геринський старостинський округ</w:t>
            </w:r>
          </w:p>
        </w:tc>
        <w:tc>
          <w:tcPr>
            <w:tcW w:w="2835" w:type="dxa"/>
            <w:shd w:val="clear" w:color="auto" w:fill="FFFFFF" w:themeFill="background1"/>
          </w:tcPr>
          <w:p w14:paraId="24324F4E">
            <w:pPr>
              <w:rPr>
                <w:rFonts w:ascii="Times New Roman" w:hAnsi="Times New Roman" w:eastAsia="Times New Roman" w:cs="Times New Roman"/>
                <w:i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Борис Ганна Василівна</w:t>
            </w:r>
          </w:p>
        </w:tc>
        <w:tc>
          <w:tcPr>
            <w:tcW w:w="3260" w:type="dxa"/>
            <w:shd w:val="clear" w:color="auto" w:fill="FFFFFF" w:themeFill="background1"/>
          </w:tcPr>
          <w:p w14:paraId="5DE29DEB">
            <w:pPr>
              <w:rPr>
                <w:rFonts w:ascii="Times New Roman" w:hAnsi="Times New Roman" w:eastAsia="Times New Roman" w:cs="Times New Roman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6BC4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6F107CF0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14:paraId="5A9A9608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Гошівський старостинський округ</w:t>
            </w:r>
          </w:p>
        </w:tc>
        <w:tc>
          <w:tcPr>
            <w:tcW w:w="2835" w:type="dxa"/>
            <w:shd w:val="clear" w:color="auto" w:fill="FFFFFF" w:themeFill="background1"/>
          </w:tcPr>
          <w:p w14:paraId="2454CA8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Борис Ганна Василівна</w:t>
            </w:r>
          </w:p>
        </w:tc>
        <w:tc>
          <w:tcPr>
            <w:tcW w:w="3260" w:type="dxa"/>
            <w:shd w:val="clear" w:color="auto" w:fill="FFFFFF" w:themeFill="background1"/>
          </w:tcPr>
          <w:p w14:paraId="7E9CBB4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020EA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5226F042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18" w:type="dxa"/>
          </w:tcPr>
          <w:p w14:paraId="020425FA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Грабівський старостинський округ</w:t>
            </w:r>
          </w:p>
        </w:tc>
        <w:tc>
          <w:tcPr>
            <w:tcW w:w="2835" w:type="dxa"/>
          </w:tcPr>
          <w:p w14:paraId="44904781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Барко Галина Василівна</w:t>
            </w:r>
          </w:p>
        </w:tc>
        <w:tc>
          <w:tcPr>
            <w:tcW w:w="3260" w:type="dxa"/>
          </w:tcPr>
          <w:p w14:paraId="06E82028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18073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525DF17E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3118" w:type="dxa"/>
          </w:tcPr>
          <w:p w14:paraId="4B0E2A31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Княжолуцький старостинський округ</w:t>
            </w:r>
          </w:p>
        </w:tc>
        <w:tc>
          <w:tcPr>
            <w:tcW w:w="2835" w:type="dxa"/>
          </w:tcPr>
          <w:p w14:paraId="26F27B94">
            <w:pPr>
              <w:rPr>
                <w:rFonts w:ascii="Times New Roman" w:hAnsi="Times New Roman" w:eastAsia="Times New Roman" w:cs="Times New Roman"/>
                <w:bCs/>
                <w:i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Кальмук Оксана Богданівна</w:t>
            </w:r>
          </w:p>
        </w:tc>
        <w:tc>
          <w:tcPr>
            <w:tcW w:w="3260" w:type="dxa"/>
          </w:tcPr>
          <w:p w14:paraId="5DD93090">
            <w:pP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5CC8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651C5DA3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118" w:type="dxa"/>
          </w:tcPr>
          <w:p w14:paraId="6224FD5B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Лоп'янський старостинський округ</w:t>
            </w:r>
          </w:p>
        </w:tc>
        <w:tc>
          <w:tcPr>
            <w:tcW w:w="2835" w:type="dxa"/>
          </w:tcPr>
          <w:p w14:paraId="6DA0F374"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  <w:t>Зубик Оксана Василівна</w:t>
            </w:r>
          </w:p>
        </w:tc>
        <w:tc>
          <w:tcPr>
            <w:tcW w:w="3260" w:type="dxa"/>
          </w:tcPr>
          <w:p w14:paraId="6B8E8125"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2E537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5E39D9D5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3118" w:type="dxa"/>
          </w:tcPr>
          <w:p w14:paraId="0EE360A3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Малотур’янський старостинський округ</w:t>
            </w:r>
          </w:p>
        </w:tc>
        <w:tc>
          <w:tcPr>
            <w:tcW w:w="2835" w:type="dxa"/>
          </w:tcPr>
          <w:p w14:paraId="244D57C6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Маруняк Мар’яна Володимирівна</w:t>
            </w:r>
          </w:p>
        </w:tc>
        <w:tc>
          <w:tcPr>
            <w:tcW w:w="3260" w:type="dxa"/>
          </w:tcPr>
          <w:p w14:paraId="348C2034">
            <w:pP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1B49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B83BCDE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118" w:type="dxa"/>
          </w:tcPr>
          <w:p w14:paraId="0CA1C740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Оболонський старостинських округ</w:t>
            </w:r>
          </w:p>
        </w:tc>
        <w:tc>
          <w:tcPr>
            <w:tcW w:w="2835" w:type="dxa"/>
          </w:tcPr>
          <w:p w14:paraId="50F80B23">
            <w:pPr>
              <w:rPr>
                <w:rStyle w:val="6"/>
                <w:rFonts w:ascii="Times New Roman" w:hAnsi="Times New Roman" w:eastAsia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Маруняк Мар’яна Володимирівна</w:t>
            </w:r>
          </w:p>
        </w:tc>
        <w:tc>
          <w:tcPr>
            <w:tcW w:w="3260" w:type="dxa"/>
          </w:tcPr>
          <w:p w14:paraId="1BF42CED">
            <w:pP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4231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FE54C8B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118" w:type="dxa"/>
          </w:tcPr>
          <w:p w14:paraId="1242AADD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Надіївський старостинський округ</w:t>
            </w:r>
          </w:p>
        </w:tc>
        <w:tc>
          <w:tcPr>
            <w:tcW w:w="2835" w:type="dxa"/>
          </w:tcPr>
          <w:p w14:paraId="31BC3509"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Даниляк Вікторія Василівна</w:t>
            </w:r>
          </w:p>
        </w:tc>
        <w:tc>
          <w:tcPr>
            <w:tcW w:w="3260" w:type="dxa"/>
          </w:tcPr>
          <w:p w14:paraId="0C55EE0D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2E825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4A7719F6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3118" w:type="dxa"/>
          </w:tcPr>
          <w:p w14:paraId="198D0436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Новичківський старостинський округ</w:t>
            </w:r>
          </w:p>
        </w:tc>
        <w:tc>
          <w:tcPr>
            <w:tcW w:w="2835" w:type="dxa"/>
          </w:tcPr>
          <w:p w14:paraId="62FA77E7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Ярич Леся Іванівна</w:t>
            </w:r>
          </w:p>
        </w:tc>
        <w:tc>
          <w:tcPr>
            <w:tcW w:w="3260" w:type="dxa"/>
          </w:tcPr>
          <w:p w14:paraId="316EDC4D">
            <w:pP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3F4A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65E73814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3118" w:type="dxa"/>
          </w:tcPr>
          <w:p w14:paraId="00ED4507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Підберезький старостинських округ</w:t>
            </w:r>
          </w:p>
        </w:tc>
        <w:tc>
          <w:tcPr>
            <w:tcW w:w="2835" w:type="dxa"/>
          </w:tcPr>
          <w:p w14:paraId="110C7D0C">
            <w:pP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Стефанишин Наталія Іванівна</w:t>
            </w:r>
          </w:p>
        </w:tc>
        <w:tc>
          <w:tcPr>
            <w:tcW w:w="3260" w:type="dxa"/>
          </w:tcPr>
          <w:p w14:paraId="57A329A0">
            <w:pPr>
              <w:rPr>
                <w:rFonts w:ascii="Times New Roman" w:hAnsi="Times New Roman" w:eastAsia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6142A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0E1069D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3118" w:type="dxa"/>
          </w:tcPr>
          <w:p w14:paraId="20402300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Рахинянський старостинський округ</w:t>
            </w:r>
          </w:p>
        </w:tc>
        <w:tc>
          <w:tcPr>
            <w:tcW w:w="2835" w:type="dxa"/>
          </w:tcPr>
          <w:p w14:paraId="1A6A0EA7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Даниляк Вікторія Василівна</w:t>
            </w:r>
          </w:p>
        </w:tc>
        <w:tc>
          <w:tcPr>
            <w:tcW w:w="3260" w:type="dxa"/>
          </w:tcPr>
          <w:p w14:paraId="3697D821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70E97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28B28241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118" w:type="dxa"/>
          </w:tcPr>
          <w:p w14:paraId="2E9DEFA5">
            <w:pPr>
              <w:shd w:val="clear" w:color="auto" w:fill="FFFFFF"/>
              <w:outlineLvl w:val="0"/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kern w:val="36"/>
                <w:sz w:val="24"/>
                <w:szCs w:val="24"/>
                <w:lang w:eastAsia="ru-RU"/>
              </w:rPr>
              <w:t>Солуківський старостинський округ</w:t>
            </w:r>
          </w:p>
        </w:tc>
        <w:tc>
          <w:tcPr>
            <w:tcW w:w="2835" w:type="dxa"/>
          </w:tcPr>
          <w:p w14:paraId="49EA657C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 xml:space="preserve">Білик </w:t>
            </w:r>
          </w:p>
          <w:p w14:paraId="108104D4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Наталія Володимирівна</w:t>
            </w:r>
          </w:p>
        </w:tc>
        <w:tc>
          <w:tcPr>
            <w:tcW w:w="3260" w:type="dxa"/>
          </w:tcPr>
          <w:p w14:paraId="751536F8">
            <w:pPr>
              <w:rPr>
                <w:rFonts w:ascii="Times New Roman" w:hAnsi="Times New Roman" w:eastAsia="Times New Roman" w:cs="Times New Roman"/>
                <w:bCs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7A1EA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786D646A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3118" w:type="dxa"/>
          </w:tcPr>
          <w:p w14:paraId="6584D0A7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Тростянецький старостинський округ</w:t>
            </w:r>
          </w:p>
        </w:tc>
        <w:tc>
          <w:tcPr>
            <w:tcW w:w="2835" w:type="dxa"/>
          </w:tcPr>
          <w:p w14:paraId="2CC288B5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Даниляк Вікторія Василівна</w:t>
            </w:r>
          </w:p>
          <w:p w14:paraId="425FA17A">
            <w:pP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Клебан</w:t>
            </w:r>
          </w:p>
          <w:p w14:paraId="2D8F6778">
            <w:pPr>
              <w:rPr>
                <w:rStyle w:val="5"/>
                <w:rFonts w:ascii="Times New Roman" w:hAnsi="Times New Roman" w:eastAsia="Times New Roman" w:cs="Times New Roman"/>
                <w:b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Любов Богданівна</w:t>
            </w:r>
          </w:p>
        </w:tc>
        <w:tc>
          <w:tcPr>
            <w:tcW w:w="3260" w:type="dxa"/>
          </w:tcPr>
          <w:p w14:paraId="72AE5090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3DAA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15B45DE2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3118" w:type="dxa"/>
          </w:tcPr>
          <w:p w14:paraId="57F47329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Тяпчанський старостинський округ</w:t>
            </w:r>
          </w:p>
        </w:tc>
        <w:tc>
          <w:tcPr>
            <w:tcW w:w="2835" w:type="dxa"/>
          </w:tcPr>
          <w:p w14:paraId="59B891F0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Стефанишин Наталія Іванівна</w:t>
            </w:r>
          </w:p>
        </w:tc>
        <w:tc>
          <w:tcPr>
            <w:tcW w:w="3260" w:type="dxa"/>
          </w:tcPr>
          <w:p w14:paraId="68B2EA5D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  <w:tr w14:paraId="139D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10" w:type="dxa"/>
          </w:tcPr>
          <w:p w14:paraId="02D1587D">
            <w:pPr>
              <w:ind w:left="142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118" w:type="dxa"/>
          </w:tcPr>
          <w:p w14:paraId="431B4A63"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>Яворівський старостинський округ</w:t>
            </w:r>
          </w:p>
        </w:tc>
        <w:tc>
          <w:tcPr>
            <w:tcW w:w="2835" w:type="dxa"/>
          </w:tcPr>
          <w:p w14:paraId="70DB4B31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  <w:t>Павельчак Аліна Степанівна</w:t>
            </w:r>
          </w:p>
        </w:tc>
        <w:tc>
          <w:tcPr>
            <w:tcW w:w="3260" w:type="dxa"/>
          </w:tcPr>
          <w:p w14:paraId="014E160A">
            <w:pPr>
              <w:rPr>
                <w:rStyle w:val="5"/>
                <w:rFonts w:ascii="Times New Roman" w:hAnsi="Times New Roman" w:eastAsia="Times New Roman" w:cs="Times New Roman"/>
                <w:bCs/>
                <w:i w:val="0"/>
                <w:color w:val="303135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Cs/>
                <w:color w:val="303135"/>
                <w:sz w:val="24"/>
                <w:szCs w:val="24"/>
                <w:shd w:val="clear" w:color="auto" w:fill="FFFFFF"/>
                <w:lang w:val="uk-UA" w:eastAsia="uk-UA"/>
              </w:rPr>
              <w:t>Адміністратор ВРМ ЦНАП</w:t>
            </w:r>
          </w:p>
        </w:tc>
      </w:tr>
    </w:tbl>
    <w:p w14:paraId="3591A2E6">
      <w:pPr>
        <w:rPr>
          <w:rFonts w:ascii="Times New Roman" w:hAnsi="Times New Roman" w:eastAsia="Calibri" w:cs="Times New Roman"/>
          <w:sz w:val="28"/>
          <w:szCs w:val="28"/>
        </w:rPr>
      </w:pPr>
    </w:p>
    <w:p w14:paraId="17925E29">
      <w:pPr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049A6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(секретар)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Роман МИХНИЧ</w:t>
      </w:r>
    </w:p>
    <w:p w14:paraId="5B72FAE4">
      <w:pPr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19BFC54D">
      <w:pPr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6BC13F4C">
      <w:pPr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2F602302">
      <w:pPr>
        <w:jc w:val="both"/>
        <w:rPr>
          <w:rFonts w:ascii="Times New Roman" w:hAnsi="Times New Roman" w:eastAsia="Times New Roman" w:cs="Times New Roman"/>
          <w:sz w:val="24"/>
          <w:szCs w:val="24"/>
          <w:lang w:val="uk-UA" w:eastAsia="uk-UA"/>
        </w:rPr>
      </w:pPr>
    </w:p>
    <w:p w14:paraId="742A6BB7">
      <w:pPr>
        <w:ind w:left="5387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602253">
      <w:pPr>
        <w:ind w:left="5387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3B5303BF">
      <w:pPr>
        <w:ind w:left="5387" w:right="-2" w:hanging="284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14.04.2025.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127</w:t>
      </w:r>
    </w:p>
    <w:p w14:paraId="7E82BEB3">
      <w:pPr>
        <w:ind w:left="5387" w:right="-2" w:hanging="284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</w:p>
    <w:p w14:paraId="601FE774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Функціональні обов’язки </w:t>
      </w:r>
    </w:p>
    <w:p w14:paraId="6AEAE6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відповідальної особи за роботу консультаційного пункту </w:t>
      </w:r>
    </w:p>
    <w:p w14:paraId="4A638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питань цивільного захисту </w:t>
      </w:r>
    </w:p>
    <w:p w14:paraId="3047F56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F1B66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Відповідальна особа консультаційного пункту з питань цивільного захисту відповідає за безпосередню організації роботи консультаційного пункту, планування заходів, які проводяться в пункті, зміст та своєчасне оновлення наочної інформації. </w:t>
      </w:r>
    </w:p>
    <w:p w14:paraId="7686BC55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B6A6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Зобов'язана:</w:t>
      </w:r>
    </w:p>
    <w:p w14:paraId="5F9A6156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організовувати проведення консультацій з питань цивільного захисту та дій при загрозі або виникненні надзвичайних ситуацій за порядком та в обсязі, установленому рішенням (розпорядженням) органу місцевого самоврядування;</w:t>
      </w:r>
    </w:p>
    <w:p w14:paraId="553A2E86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забезпечувати необхідною навчальною літературою, пам’ятками, рекомендаціями, буклетами, відеоматеріалами та приладами мешканців, які бажають самостійно вивчати питання цивільного захисту та правильних дій при загрозі або виникненні надзвичайних ситуацій;</w:t>
      </w:r>
    </w:p>
    <w:p w14:paraId="3A7EB5D0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вести облік заходів, проведених консультаційним пунктом щодо навчання непрацюючого населення з питань цивільного захисту;</w:t>
      </w:r>
    </w:p>
    <w:p w14:paraId="5D1983FC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складати звіти про виконання плану роботи консультаційного пункту і представляти їх начальнику відділу з питань надзвичайних ситуацій, цивільного захисту, мобілізаційної роботи та реінтеграції ветеранів Долинської міської ради;</w:t>
      </w:r>
    </w:p>
    <w:p w14:paraId="6C617271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стежити за станом та порядком у приміщеннях, які використовуються як консультативні пункти;</w:t>
      </w:r>
    </w:p>
    <w:p w14:paraId="66B4F0A9">
      <w:pPr>
        <w:pStyle w:val="9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приймати участь у заходах з пропаганди знань серед населення з питань цивільного захисту та щодо дій при загрозі або виникненні надзвичайних ситуацій;</w:t>
      </w:r>
    </w:p>
    <w:p w14:paraId="7A1B2ED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підтримувати постійну взаємодію з питань навчання непрацюючого населення із відділом з питань надзвичайних ситуацій, цивільного захисту, мобілізаційної роботи та реінтеграції ветеранів Долинської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навчально-методичним центром цивільного захисту та безпеки життєдіяльності в Івано-Франківській області.</w:t>
      </w:r>
    </w:p>
    <w:p w14:paraId="5A14EF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89312E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Повинна знати:</w:t>
      </w:r>
    </w:p>
    <w:p w14:paraId="1C19303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законодавство та нормативно-правові акти, що забезпечують реалізацію політики держави у сфері цивільного захисту населення і територій від надзвичайних ситуацій у частині виконання своїх функціональних обов’язків;</w:t>
      </w:r>
    </w:p>
    <w:p w14:paraId="07EB62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характеристику потенційних небезпек за місцем проживання населення, порядок доведення до населення інформації про загрозу або виникнення надзвичайних ситуацій;</w:t>
      </w:r>
    </w:p>
    <w:p w14:paraId="55E170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наявний фонд і місця розташування захисних споруд, місця розташування пунктів видачі засобів радіаційного та хімічного захисту, збірних евакуаційних пунктів, засобів оповіщення населення, аварійно-рятувальних служб тощо;</w:t>
      </w:r>
    </w:p>
    <w:p w14:paraId="2750DC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дій при загрозі або виникненні надзвичайних ситуацій та проявів терористичних актів; </w:t>
      </w:r>
    </w:p>
    <w:p w14:paraId="245A15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призначення та правила застосування засобів індивідуального та колективного захисту;</w:t>
      </w:r>
    </w:p>
    <w:p w14:paraId="48A431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основи надання домедичної допомоги постраждалим у невідкладних станах;</w:t>
      </w:r>
    </w:p>
    <w:p w14:paraId="3B1EEF67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основні вимоги щодо забезпечення особистої та колективної безпечної життєдіяльності в різні пори року.</w:t>
      </w:r>
    </w:p>
    <w:p w14:paraId="407F5356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202C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Повинна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вміти: </w:t>
      </w:r>
    </w:p>
    <w:p w14:paraId="25D1A9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організовувати проведення консультацій з питань цивільного захисту та щодо дій при загрозі або виникненні надзвичайних ситуацій;</w:t>
      </w:r>
    </w:p>
    <w:p w14:paraId="4A7B60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розробляти навчально-методичні документи з проведення консультацій, інформаційних та агітаційних заходів;</w:t>
      </w:r>
    </w:p>
    <w:p w14:paraId="19E26752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створювати умови для самостійного вивчення населенням матеріалів, посібників, пам’яток, іншого друкованого навчально-інформаційного матеріалу, перегляду та прослуховування спеціального циклу теле- та радіопередач.</w:t>
      </w:r>
    </w:p>
    <w:p w14:paraId="167FE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9FAE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783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CFA1A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(секретар)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Роман Михнич</w:t>
      </w:r>
    </w:p>
    <w:p w14:paraId="32F61978">
      <w:pPr>
        <w:ind w:left="5387" w:right="-2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62F1AA">
      <w:pPr>
        <w:jc w:val="both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216DD"/>
    <w:rsid w:val="000A1278"/>
    <w:rsid w:val="000B34CA"/>
    <w:rsid w:val="001710F2"/>
    <w:rsid w:val="001926CC"/>
    <w:rsid w:val="001C6BBC"/>
    <w:rsid w:val="001F0F15"/>
    <w:rsid w:val="00224A27"/>
    <w:rsid w:val="002525AE"/>
    <w:rsid w:val="002C051F"/>
    <w:rsid w:val="002C77A3"/>
    <w:rsid w:val="002D66DB"/>
    <w:rsid w:val="003A4382"/>
    <w:rsid w:val="003A5F57"/>
    <w:rsid w:val="003C4339"/>
    <w:rsid w:val="003E4C1E"/>
    <w:rsid w:val="00420A36"/>
    <w:rsid w:val="0045657B"/>
    <w:rsid w:val="004B7E52"/>
    <w:rsid w:val="004C534A"/>
    <w:rsid w:val="004C67B2"/>
    <w:rsid w:val="00515B8A"/>
    <w:rsid w:val="0052031A"/>
    <w:rsid w:val="0052313B"/>
    <w:rsid w:val="00523C4C"/>
    <w:rsid w:val="005678C7"/>
    <w:rsid w:val="00612EB7"/>
    <w:rsid w:val="0069725B"/>
    <w:rsid w:val="006A0C7F"/>
    <w:rsid w:val="006B413A"/>
    <w:rsid w:val="006F4495"/>
    <w:rsid w:val="00702F8A"/>
    <w:rsid w:val="007168D6"/>
    <w:rsid w:val="007C3878"/>
    <w:rsid w:val="008367FA"/>
    <w:rsid w:val="008D6849"/>
    <w:rsid w:val="008E6CD6"/>
    <w:rsid w:val="009B07E9"/>
    <w:rsid w:val="009B7112"/>
    <w:rsid w:val="009C7DDC"/>
    <w:rsid w:val="00A00F75"/>
    <w:rsid w:val="00A44760"/>
    <w:rsid w:val="00A62B96"/>
    <w:rsid w:val="00AB53F6"/>
    <w:rsid w:val="00B0385B"/>
    <w:rsid w:val="00B311CC"/>
    <w:rsid w:val="00B45FA0"/>
    <w:rsid w:val="00B514D3"/>
    <w:rsid w:val="00B74C0A"/>
    <w:rsid w:val="00B867B7"/>
    <w:rsid w:val="00C21E64"/>
    <w:rsid w:val="00C462D9"/>
    <w:rsid w:val="00C56499"/>
    <w:rsid w:val="00CC3DC6"/>
    <w:rsid w:val="00D22C69"/>
    <w:rsid w:val="00DB238A"/>
    <w:rsid w:val="00DB3FD1"/>
    <w:rsid w:val="00E16E43"/>
    <w:rsid w:val="00E70B8C"/>
    <w:rsid w:val="00F266DA"/>
    <w:rsid w:val="00F36E1A"/>
    <w:rsid w:val="00FB51C0"/>
    <w:rsid w:val="00FE074A"/>
    <w:rsid w:val="00FE1440"/>
    <w:rsid w:val="441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9">
    <w:name w:val="Body Text Indent 2"/>
    <w:basedOn w:val="1"/>
    <w:link w:val="18"/>
    <w:qFormat/>
    <w:uiPriority w:val="99"/>
    <w:pPr>
      <w:spacing w:after="120" w:line="480" w:lineRule="auto"/>
      <w:ind w:left="283"/>
    </w:pPr>
    <w:rPr>
      <w:rFonts w:ascii="Times New Roman" w:hAnsi="Times New Roman" w:eastAsia="Times New Roman" w:cs="Times New Roman"/>
      <w:sz w:val="20"/>
      <w:szCs w:val="20"/>
      <w:lang w:val="uk-UA" w:eastAsia="ru-RU"/>
    </w:rPr>
  </w:style>
  <w:style w:type="paragraph" w:styleId="10">
    <w:name w:val="Subtitle"/>
    <w:basedOn w:val="1"/>
    <w:link w:val="13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table" w:styleId="11">
    <w:name w:val="Table Grid"/>
    <w:basedOn w:val="4"/>
    <w:qFormat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3">
    <w:name w:val="Подзаголовок Знак"/>
    <w:basedOn w:val="3"/>
    <w:link w:val="10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4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  <w:lang w:val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span_rvts23"/>
    <w:basedOn w:val="3"/>
    <w:qFormat/>
    <w:uiPriority w:val="0"/>
    <w:rPr>
      <w:rFonts w:ascii="Times New Roman" w:hAnsi="Times New Roman" w:eastAsia="Times New Roman" w:cs="Times New Roman"/>
      <w:b/>
      <w:bCs/>
      <w:sz w:val="32"/>
      <w:szCs w:val="32"/>
    </w:rPr>
  </w:style>
  <w:style w:type="table" w:customStyle="1" w:styleId="17">
    <w:name w:val="Сетка таблицы1"/>
    <w:basedOn w:val="4"/>
    <w:qFormat/>
    <w:uiPriority w:val="5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с отступом 2 Знак"/>
    <w:basedOn w:val="3"/>
    <w:link w:val="9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4103</Words>
  <Characters>2340</Characters>
  <Lines>19</Lines>
  <Paragraphs>12</Paragraphs>
  <TotalTime>561</TotalTime>
  <ScaleCrop>false</ScaleCrop>
  <LinksUpToDate>false</LinksUpToDate>
  <CharactersWithSpaces>6431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2022-10-27T06:12:00Z</dcterms:created>
  <dc:creator>Admin</dc:creator>
  <cp:lastModifiedBy>Admin</cp:lastModifiedBy>
  <cp:lastPrinted>2024-06-19T13:47:00Z</cp:lastPrinted>
  <dcterms:modified xsi:type="dcterms:W3CDTF">2025-04-14T10:33:34Z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913F217D2C554C59A0E9520B7FABBFD8_12</vt:lpwstr>
  </property>
</Properties>
</file>