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C08B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7AA524A9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8E23EA">
        <w:rPr>
          <w:rFonts w:ascii="Times New Roman" w:eastAsia="Calibri" w:hAnsi="Times New Roman" w:cs="Times New Roman"/>
          <w:sz w:val="28"/>
          <w:szCs w:val="28"/>
          <w:lang w:eastAsia="ru-RU"/>
        </w:rPr>
        <w:t>19.09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.2024.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8E23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278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bookmarkEnd w:id="0"/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45C08C38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>
        <w:rPr>
          <w:rFonts w:ascii="Times New Roman" w:eastAsia="Times New Roman" w:hAnsi="Times New Roman" w:cs="Times New Roman"/>
          <w:sz w:val="28"/>
          <w:szCs w:val="28"/>
        </w:rPr>
        <w:t>Медведчук Мирослави Іллівни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вулиця </w:t>
      </w:r>
      <w:r>
        <w:rPr>
          <w:rFonts w:ascii="Times New Roman" w:eastAsia="Times New Roman" w:hAnsi="Times New Roman" w:cs="Times New Roman"/>
          <w:sz w:val="28"/>
          <w:szCs w:val="28"/>
        </w:rPr>
        <w:t>Нова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Рахиня</w:t>
      </w:r>
      <w:proofErr w:type="spellEnd"/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Долинської територіальної громади у зв’язку із відсутністю межівника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Лукань Оксани Василівни та </w:t>
      </w:r>
      <w:r w:rsidR="00827E7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Ярослави Василівни</w:t>
      </w:r>
      <w:r w:rsidR="00827E70">
        <w:rPr>
          <w:rFonts w:ascii="Times New Roman" w:eastAsia="Times New Roman" w:hAnsi="Times New Roman" w:cs="Times New Roman"/>
          <w:sz w:val="28"/>
          <w:szCs w:val="28"/>
        </w:rPr>
        <w:t xml:space="preserve"> (особа померла)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7C204" w14:textId="77777777" w:rsidR="0071523B" w:rsidRPr="0071523B" w:rsidRDefault="0071523B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Рахинянського</w:t>
      </w:r>
      <w:proofErr w:type="spellEnd"/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23B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округу (голова комісії)</w:t>
      </w:r>
    </w:p>
    <w:p w14:paraId="0AEB1D06" w14:textId="77777777" w:rsidR="0071523B" w:rsidRPr="0071523B" w:rsidRDefault="0071523B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 w:rsidRPr="0071523B"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земельних ресурсів (секретар комісії)</w:t>
      </w:r>
    </w:p>
    <w:p w14:paraId="78C53589" w14:textId="77777777" w:rsidR="0071523B" w:rsidRPr="0071523B" w:rsidRDefault="0071523B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Дяків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ab/>
        <w:t>провідний спеціаліст відділу земельних ресурсів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11E37CB0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8E23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земельної ділянки та за результатами роботи скласти відповідний протокол.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B5B316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A449E8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B406F3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7B5E8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E77C54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07"/>
    <w:rsid w:val="000D288C"/>
    <w:rsid w:val="00146A5A"/>
    <w:rsid w:val="0071523B"/>
    <w:rsid w:val="007A0F9F"/>
    <w:rsid w:val="007B6FDE"/>
    <w:rsid w:val="00827E70"/>
    <w:rsid w:val="008A0408"/>
    <w:rsid w:val="008C7DFE"/>
    <w:rsid w:val="008E23EA"/>
    <w:rsid w:val="008F3AC1"/>
    <w:rsid w:val="009633E2"/>
    <w:rsid w:val="00AD60EF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 Windows</cp:lastModifiedBy>
  <cp:revision>10</cp:revision>
  <dcterms:created xsi:type="dcterms:W3CDTF">2024-09-19T05:14:00Z</dcterms:created>
  <dcterms:modified xsi:type="dcterms:W3CDTF">2024-09-20T10:44:00Z</dcterms:modified>
</cp:coreProperties>
</file>