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092B1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97207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77902DC5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64C63D66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7BF12E36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03328665">
      <w:pPr>
        <w:pStyle w:val="9"/>
        <w:widowControl/>
        <w:tabs>
          <w:tab w:val="left" w:pos="2480"/>
          <w:tab w:val="left" w:pos="3020"/>
        </w:tabs>
        <w:jc w:val="both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 </w:t>
      </w:r>
    </w:p>
    <w:p w14:paraId="77996D39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21.02.</w:t>
      </w:r>
      <w:r>
        <w:rPr>
          <w:szCs w:val="28"/>
        </w:rPr>
        <w:t>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61</w:t>
      </w:r>
    </w:p>
    <w:p w14:paraId="1F6DE8A8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448EDB7C">
      <w:pPr>
        <w:jc w:val="both"/>
        <w:rPr>
          <w:rFonts w:ascii="Times New Roman" w:hAnsi="Times New Roman" w:eastAsia="Times New Roman" w:cs="Times New Roman"/>
          <w:b/>
          <w:sz w:val="16"/>
          <w:szCs w:val="16"/>
          <w:lang w:val="uk-UA" w:eastAsia="uk-UA"/>
        </w:rPr>
      </w:pPr>
    </w:p>
    <w:p w14:paraId="3F545599"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 xml:space="preserve">Про затвердження плану основних </w:t>
      </w:r>
    </w:p>
    <w:p w14:paraId="6794A664"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 xml:space="preserve">заходів цивільного захисту </w:t>
      </w:r>
    </w:p>
    <w:p w14:paraId="21022EDD"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>Долинської територіальної громади на 2025 рік</w:t>
      </w:r>
    </w:p>
    <w:p w14:paraId="3BC14602">
      <w:pPr>
        <w:jc w:val="both"/>
        <w:rPr>
          <w:rFonts w:ascii="Times New Roman" w:hAnsi="Times New Roman" w:eastAsia="Times New Roman" w:cs="Times New Roman"/>
          <w:b/>
          <w:sz w:val="16"/>
          <w:szCs w:val="16"/>
          <w:lang w:val="uk-UA" w:eastAsia="uk-UA"/>
        </w:rPr>
      </w:pPr>
    </w:p>
    <w:p w14:paraId="2DC10279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Відповідно до розпорядження Івано-Франківської обласної державної адміністрації від 27.01.2025 № 29 "Про затвердження плану основних заходів цивільного захисту Івано-Франківської області на 2025 рік", керуючись Законом України "Про місцеве самоврядування в Україні":</w:t>
      </w:r>
    </w:p>
    <w:p w14:paraId="2A009B42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1. Затвердити:</w:t>
      </w:r>
    </w:p>
    <w:p w14:paraId="6E7D6F8B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1.1. План основних заходів цивільного захисту територіальної громади на 2025 рік, що додається.</w:t>
      </w:r>
    </w:p>
    <w:p w14:paraId="30BA3C9C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1.2. Організаційно-методичні вказівки з підготовки населення Долинської територіальної громади до дій при надзвичайних ситуаціях на 2025 рік, що додається.</w:t>
      </w:r>
    </w:p>
    <w:p w14:paraId="20BFFEFC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2. Старостам старостинських округів, керівникам підприємств, установ та організацій Долинської територіальної громади (в межах компетенції):</w:t>
      </w:r>
    </w:p>
    <w:p w14:paraId="794D9991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2.1. Основні зусилля зосередити на:</w:t>
      </w:r>
    </w:p>
    <w:p w14:paraId="2BB7331E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забезпеченні нормальних умов життєдіяльності населення, функціонування об’єктів життєзабезпечення в умовах правового режиму воєнного стану;</w:t>
      </w:r>
    </w:p>
    <w:p w14:paraId="7B754385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зниження рівня ймовірності виникнення надзвичайних ситуацій шляхом виконання комплексної програми розвитку цивільного захисту на території громади на 2025-2027 роки та створення матеріально-технічних резервів;</w:t>
      </w:r>
    </w:p>
    <w:p w14:paraId="2DD21078">
      <w:pPr>
        <w:framePr w:hSpace="180" w:wrap="around" w:vAnchor="text" w:hAnchor="text" w:y="1"/>
        <w:suppressOverlap/>
        <w:jc w:val="both"/>
        <w:rPr>
          <w:rFonts w:ascii="Times New Roman" w:hAnsi="Times New Roman" w:eastAsia="Times New Roman" w:cs="Arial"/>
          <w:sz w:val="28"/>
          <w:szCs w:val="28"/>
          <w:lang w:val="uk-UA"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- навчання </w:t>
      </w:r>
      <w:r>
        <w:rPr>
          <w:rFonts w:ascii="Times New Roman" w:hAnsi="Times New Roman" w:eastAsia="Times New Roman" w:cs="Arial"/>
          <w:sz w:val="28"/>
          <w:szCs w:val="28"/>
          <w:lang w:val="uk-UA" w:eastAsia="zh-CN"/>
        </w:rPr>
        <w:t>керівного складу і фахівців, діяльність яких пов’язана з організацією заходів цивільного захисту у навчально-методичному центрі цивільного захисту та безпеки життєдіяльності Івано-Франківської області.</w:t>
      </w:r>
    </w:p>
    <w:p w14:paraId="6DBAF35B">
      <w:pPr>
        <w:ind w:firstLine="705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3. Визнати таким, що втратило чинність розпорядження міського голови від 20.02.2024 року № 58 "Про основні заходи цивільного захисту територіальної громади на 2024 рік ".</w:t>
      </w:r>
    </w:p>
    <w:p w14:paraId="6EC72F63"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4. Координацію роботи щодо виконання розпорядження покласти на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відділ з питань надзвичайних ситуацій, цивільного захисту, мобілізаційної роботи та реінтеграції ветеранів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(Л. Кіщук).</w:t>
      </w:r>
    </w:p>
    <w:p w14:paraId="2141F712">
      <w:pPr>
        <w:ind w:firstLine="705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5.</w:t>
      </w:r>
      <w:r>
        <w:rPr>
          <w:rFonts w:ascii="Calibri" w:hAnsi="Calibri" w:eastAsia="Times New Roman" w:cs="Times New Roman"/>
          <w:lang w:val="uk-UA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Контроль за виконанням цього розпорядження покласти на заступника міського голови Віктора Громиша.</w:t>
      </w:r>
    </w:p>
    <w:p w14:paraId="2E292A03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79BD8A3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8518BA6">
      <w:pPr>
        <w:spacing w:after="20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                                                                                Іван ДИРІВ</w:t>
      </w:r>
    </w:p>
    <w:p w14:paraId="5AE96886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sectPr>
          <w:pgSz w:w="11906" w:h="16838"/>
          <w:pgMar w:top="851" w:right="567" w:bottom="851" w:left="1701" w:header="709" w:footer="709" w:gutter="0"/>
          <w:cols w:space="708" w:num="1"/>
          <w:docGrid w:linePitch="360" w:charSpace="0"/>
        </w:sectPr>
      </w:pPr>
    </w:p>
    <w:tbl>
      <w:tblPr>
        <w:tblStyle w:val="10"/>
        <w:tblW w:w="0" w:type="auto"/>
        <w:tblInd w:w="107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</w:tblGrid>
      <w:tr w14:paraId="163C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41"/>
            </w:tblGrid>
            <w:tr w14:paraId="48AB90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43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4D9F4">
                  <w:pPr>
                    <w:ind w:left="-125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  <w:szCs w:val="28"/>
                      <w:lang w:val="uk-UA" w:eastAsia="uk-UA"/>
                    </w:rPr>
                    <w:t>ЗАТВЕРДЖЕНО</w:t>
                  </w:r>
                </w:p>
                <w:p w14:paraId="0ECDFBE9">
                  <w:pPr>
                    <w:ind w:left="-125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 xml:space="preserve">розпорядження </w:t>
                  </w:r>
                </w:p>
                <w:p w14:paraId="3D1285AF">
                  <w:pPr>
                    <w:ind w:left="-125"/>
                    <w:rPr>
                      <w:rFonts w:hint="default" w:ascii="Times New Roman" w:hAnsi="Times New Roman" w:eastAsia="Times New Roman" w:cs="Times New Roman"/>
                      <w:b/>
                      <w:color w:val="000000"/>
                      <w:sz w:val="28"/>
                      <w:szCs w:val="28"/>
                      <w:lang w:val="en-US" w:eastAsia="uk-U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міського голови від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 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28"/>
                      <w:szCs w:val="28"/>
                      <w:lang w:val="en-US" w:eastAsia="uk-UA"/>
                    </w:rPr>
                    <w:t>21.02.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>2025 №_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28"/>
                      <w:szCs w:val="28"/>
                      <w:lang w:val="en-US" w:eastAsia="uk-UA"/>
                    </w:rPr>
                    <w:t>61</w:t>
                  </w:r>
                </w:p>
              </w:tc>
            </w:tr>
          </w:tbl>
          <w:p w14:paraId="4A583E13"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703E0558">
      <w:pPr>
        <w:keepNext/>
        <w:suppressAutoHyphens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  <w:t>ПЛАН</w:t>
      </w:r>
    </w:p>
    <w:p w14:paraId="1F10BF3B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основних заходів цивільного захисту Долинської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>територіальної громади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на 2025 рік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257"/>
        <w:gridCol w:w="6416"/>
        <w:gridCol w:w="2113"/>
      </w:tblGrid>
      <w:tr w14:paraId="277ED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401E4B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  <w:p w14:paraId="7F42ED2C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6D5EBC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B2502D">
            <w:pPr>
              <w:keepNext/>
              <w:jc w:val="center"/>
              <w:outlineLvl w:val="3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uk-UA"/>
              </w:rPr>
              <w:t>Відповідальні за виконання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3855B2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Термін</w:t>
            </w:r>
          </w:p>
          <w:p w14:paraId="56C20FC9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проведення</w:t>
            </w:r>
          </w:p>
        </w:tc>
      </w:tr>
      <w:tr w14:paraId="59136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81FE48">
            <w:pPr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/>
              </w:rPr>
              <w:t xml:space="preserve">Заходи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 w:eastAsia="uk-UA"/>
              </w:rPr>
              <w:t>міської субланки Калуської районної ланки територіальної підсистеми єдиної державної системи цивільного захисту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/>
              </w:rPr>
              <w:t xml:space="preserve"> в умовах правового режиму воєнного стану та ліквідації наслідків збройної агресії російської федерації</w:t>
            </w:r>
          </w:p>
        </w:tc>
      </w:tr>
      <w:tr w14:paraId="55C7D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1BB736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23A2C9">
            <w:pP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Організація та забезпечення здійснення заходів з: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8CCCDD">
            <w:pPr>
              <w:keepNext/>
              <w:outlineLvl w:val="3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B7DBAC">
            <w:pP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14:paraId="5C315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754FA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1505D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оповіщення органів управління та сил цивільного захисту міської субланки Калуської районної ланки територіальної підсистеми єдиної державної системи цивільного захисту, а також населення </w:t>
            </w:r>
          </w:p>
          <w:p w14:paraId="762DD5C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 загрозу застосування засобів ураження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A92F5E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Старости старостинських округів,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відділ з питань надзвичайних ситуацій, цивільного захисту, мобілізаційної роботи та реінтеграції ветеранів міської ради, керівники підприємств, </w:t>
            </w:r>
          </w:p>
          <w:p w14:paraId="24B6F9DE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установ, організацій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59DFC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впродовж</w:t>
            </w:r>
          </w:p>
          <w:p w14:paraId="55A07D73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</w:tr>
      <w:tr w14:paraId="0D14B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B8B109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24590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проведення невідкладних робіт, ліквідації надзвичайних ситуацій, які виникли внаслідок воєнних дій, у тому числі із застосуванням засобів ураження (ракетні удари та/або удари безпілотних літальних апаратів тощо, ліквідації пожеж)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8F7F2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3-ДПРЗ ГУ ДСНС в області, суб’єкти господарювання (за згодою), комунальні підприємства,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04325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52249B4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впродовж</w:t>
            </w:r>
          </w:p>
          <w:p w14:paraId="3891E628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</w:tr>
      <w:tr w14:paraId="7AF47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AEA527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E450FA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приведення  в готовність усіх об’єктів фонду захисних споруд цивільного захисту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6E406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Балансоутримувачі фонду захисних споруд цивільного захисту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3AE3EB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постійно</w:t>
            </w:r>
          </w:p>
        </w:tc>
      </w:tr>
      <w:tr w14:paraId="52776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DF8699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A5E0F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захисту та охорони джерел і систем </w:t>
            </w:r>
          </w:p>
          <w:p w14:paraId="3AFCC90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питного водопостачання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94D915E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КП "Водоканал Долинської міської ради"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2E31D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</w:tr>
      <w:tr w14:paraId="3CAC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FD82A4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9992E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125DDBF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функціонування пунктів незламності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03C7E9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міської ради, </w:t>
            </w:r>
          </w:p>
          <w:p w14:paraId="7C93C267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керівники закладів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C1CF15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2CBEBC3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впродовж</w:t>
            </w:r>
          </w:p>
          <w:p w14:paraId="07FF549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</w:tr>
      <w:tr w14:paraId="2E37D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483536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14C99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Ужиття заходів щодо нарощування та задоволення потреб фонду захисних споруд цивільного захисту, у тому числі з урахуванням необхідності укриття інших категорій населення (відвідувачів – для об’єктів з масовим перебування людей; учасників освітнього процесу – для закладів освіти; пацієнтів (у стаціонарах) – для закладів охорони здоров'я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828F60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 w14:paraId="005EC9C8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міської ради, балансоутримувачі фонду захисних споруд цивільного захисту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C45F9A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028ABD5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12B7543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впродовж</w:t>
            </w:r>
          </w:p>
          <w:p w14:paraId="5F95766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</w:tr>
      <w:tr w14:paraId="32BEF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BD76B8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DBE5D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Інформування населення про місця розташування захисних споруд цивільного захисту та інших споруд, призначених для укриття на випадок виникнення надзвичайних ситуацій, порядок їх заповнення та поводження в них (з урахуванням вимог до інклюзивності), а також про стан їх готовності до використання за призначенням шляхом загальнодоступних інформаційних ресурсів.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881D2C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 w14:paraId="7F126C59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ради, відділ інформаційної політики та зв’язків з громадськістю міської ради, балансоутримувачі фонду захисних споруд цивільного захисту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61F6A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6ACA33C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1FD4450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впродовж</w:t>
            </w:r>
          </w:p>
          <w:p w14:paraId="3C7FEB2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</w:tr>
      <w:tr w14:paraId="611AB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3FBD90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C98D4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Організація та проведення просвітницької роботи серед населення з питань цивільного захисту в умовах воєнного стану та обізнаності населення про загрози повітряних нападів та заходів безпеки для збереження життя і здоров'я громадян.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CBF844A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 w14:paraId="5878E95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Відділ інформаційної політики та зв’язків з громадськістю міської ради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15DD0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впродовж</w:t>
            </w:r>
          </w:p>
          <w:p w14:paraId="3481ADF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</w:tr>
      <w:tr w14:paraId="6FDED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42D3B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 w:eastAsia="ru-RU"/>
              </w:rPr>
              <w:t>Заходи з удосконалення діяльності міської субланки Калуської районної ланки територіальної підсистеми</w:t>
            </w:r>
          </w:p>
          <w:p w14:paraId="38FDEA8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 w:eastAsia="ru-RU"/>
              </w:rPr>
              <w:t>єдиної державної системи цивільного захисту</w:t>
            </w:r>
          </w:p>
        </w:tc>
      </w:tr>
      <w:tr w14:paraId="63EC9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616240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DAFBF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Створення та використання матеріальних резервів для запобігання виникненню надзвичайних ситуацій та ліквідації їх наслідків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15D553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ради, керівники підприємств, установ, організацій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CC2D7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3020751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впродовж року</w:t>
            </w:r>
          </w:p>
        </w:tc>
      </w:tr>
      <w:tr w14:paraId="773DE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CB634F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03DC0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Забезпечення утримання в постійній готовності до використання за призначенням наявних об’єктів фонду захисних споруд цивільного захисту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8835BD0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Балансоутримувачі об’єктів фонду захисних споруд цивільного захисту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4FDCF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</w:tr>
      <w:tr w14:paraId="7DA37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B3AF95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E8CBF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Створення та забезпечення функціонування </w:t>
            </w:r>
          </w:p>
          <w:p w14:paraId="3A7915B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класів безпеки в закладах освіти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154ECC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Управління освіти міської ради,</w:t>
            </w:r>
          </w:p>
          <w:p w14:paraId="149F74AC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3-ДПРЗ ГУ ДСНС в області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6014F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впродовж року</w:t>
            </w:r>
          </w:p>
        </w:tc>
      </w:tr>
      <w:tr w14:paraId="58139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4A32D6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8B68C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Приведення положення про міську субланку Калуської районної ланки територіальної підсистеми єдиної державної системи цивільного захисту у відповідність із змінами, внесеними постановами Кабінету Міністрів України від 14.02.2023 № 134 і від 13.08.2024 № 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91CF74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 w14:paraId="6812BE9C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21A5E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18D0444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03A4C43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до 1 червня</w:t>
            </w:r>
          </w:p>
        </w:tc>
      </w:tr>
      <w:tr w14:paraId="6425E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348BCC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5B3F2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Уточнення складу сил та засобів цивільного захисту міської субланки Калуської районної ланки територіальної підсистеми єдиної державної системи цивільного захисту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540562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7BE89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щокварталу</w:t>
            </w:r>
          </w:p>
        </w:tc>
      </w:tr>
      <w:tr w14:paraId="119D7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F8791F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2A6759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Оновлення (уточнення) плану здійснення заходів з евакуації населення, матеріальних і культурних цінностей у разі загрози виникнення або </w:t>
            </w:r>
          </w:p>
          <w:p w14:paraId="2AE38C1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виникнення надзвичайних ситуацій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2B36B7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222340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13B362E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 квартал</w:t>
            </w:r>
          </w:p>
        </w:tc>
      </w:tr>
      <w:tr w14:paraId="116F9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2F6953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D8DD0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5E90721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Організація та проведення засідань міської комісії </w:t>
            </w:r>
          </w:p>
          <w:p w14:paraId="07B7EF1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 питань техногенно-екологічної безпеки і надзвичайних ситуацій.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C4B872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 w14:paraId="147043DC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8713B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згідно з планом роботи та у разі потреби</w:t>
            </w:r>
          </w:p>
          <w:p w14:paraId="63F8C1E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554379A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05BE8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DAAE10">
            <w:pPr>
              <w:pStyle w:val="20"/>
              <w:jc w:val="center"/>
              <w:rPr>
                <w:rFonts w:ascii="Times New Roman" w:hAnsi="Times New Roman" w:eastAsia="Times New Roman" w:cs="Arial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Заходи з </w:t>
            </w: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val="uk-UA" w:eastAsia="zh-CN"/>
              </w:rPr>
              <w:t xml:space="preserve">підготовки та визначення стану готовності до виконання завдань за призначенням органів управління, сил та засобів міської субланки Калуської районної ланки територіальної підсистеми </w:t>
            </w:r>
          </w:p>
          <w:p w14:paraId="0DB22DCD">
            <w:pPr>
              <w:pStyle w:val="2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uk-UA" w:eastAsia="ru-RU"/>
              </w:rPr>
              <w:t>єдиної державної системи цивільного захисту</w:t>
            </w:r>
          </w:p>
        </w:tc>
      </w:tr>
      <w:tr w14:paraId="274ED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0F0EB0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5CBB25">
            <w:pPr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  <w:t xml:space="preserve">Організація і проведення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спеціальних об’єктових навчань і тренувань з питань цивільного захисту</w:t>
            </w:r>
          </w:p>
          <w:p w14:paraId="06DC5645">
            <w:pPr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  <w:t>та евакуації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2AB76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Керівники підприємств, установ, організацій, управління освіти міської ради,</w:t>
            </w:r>
          </w:p>
          <w:p w14:paraId="1E66B3A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3-ДПРЗ ГУ ДСНС в області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DC3FFC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впродовж року</w:t>
            </w:r>
          </w:p>
        </w:tc>
      </w:tr>
      <w:tr w14:paraId="1444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2DA990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4EE7DF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 xml:space="preserve">Здійснення заходів щодо забезпечення протипожежного захисту в закладах освіти, охорони здоров'я, культури, соціального захисту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1278B9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Керівники закладів,установ,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04B79F0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3-ДПРЗ ГУ ДСНС в області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9C6EBC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</w:tc>
      </w:tr>
      <w:tr w14:paraId="54859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A192BB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A374F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  <w:t>Здійснення комплексу заходів із запобігання виникнення пожеж у природних екосистемах, на торфовищах, сільськогосподарських угіддях, в лісових масивах, на територіях і об’єктах природно-заповідного фонду та інших відкритих ділянках місцевості протягом пожежонебезпечного періоду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F24030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4EB48A7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Керівники підприємств, установ, організацій,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тарости старостинських округів,</w:t>
            </w:r>
          </w:p>
          <w:p w14:paraId="1F1CED0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3-ДПРЗ ГУ ДСНС в області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74D45B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лютий-жовтень</w:t>
            </w:r>
          </w:p>
          <w:p w14:paraId="221BAFD5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74D9A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377940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0F0CA9">
            <w:pPr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  <w:t>Здійснення комплексу заходів із запобігання виникнення нещасних випадків з людьми</w:t>
            </w:r>
          </w:p>
          <w:p w14:paraId="6EE9F8F3">
            <w:pPr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  <w:t>на водних об’єктах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883B6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Старости старостинських округів,</w:t>
            </w:r>
          </w:p>
          <w:p w14:paraId="76E5AC1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3-ДПРЗ ГУ ДСНС в області,</w:t>
            </w:r>
          </w:p>
          <w:p w14:paraId="4D10D32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КП "Комунгосп" міської ради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512E51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квітень-вересень</w:t>
            </w:r>
          </w:p>
          <w:p w14:paraId="37A21226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3EC3F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AE5724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D8CA8F">
            <w:pPr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  <w:t>Здійснення комплексу заходів із запобігання виникнення надзвичайних ситуацій під час проходження осінньо-зимового періоду на підприємствах та установах територіальної громади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14F1F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2AE0EE5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Керівники підприємств, установ, організацій, управління житлово-комунального господарства міської ради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AB3630D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1BEBCC7C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жовтень-грудень</w:t>
            </w:r>
          </w:p>
          <w:p w14:paraId="4F10D93A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2A510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BFE43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/>
              </w:rPr>
              <w:t>Заходи контролю виконання вимог законодавства у сфері цивільного захисту</w:t>
            </w:r>
          </w:p>
        </w:tc>
      </w:tr>
      <w:tr w14:paraId="1B61A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B124D9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C4AE1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1772298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Підготовка до проведення контрольної перевірки комісією ДСНС України виконання вимог законодавства у сфері цивільного захисту у</w:t>
            </w:r>
          </w:p>
          <w:p w14:paraId="6D6F1AE8">
            <w:pPr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Івано-Франківській області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2B796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Керівники підприємств, установ, організацій, структурних підрозділів міської ради,</w:t>
            </w:r>
          </w:p>
          <w:p w14:paraId="3265A25E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3-ДПРЗ ГУ ДСНС в області,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відділ з питань надзвичайних ситуацій, цивільного захисту, мобілізаційної роботи та реінтеграції </w:t>
            </w:r>
          </w:p>
          <w:p w14:paraId="43F1276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ветеранів міської ради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ED3E066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63F9B14A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3549B29B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лютий – серпень</w:t>
            </w:r>
          </w:p>
          <w:p w14:paraId="3A840097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2858C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00DDE9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E3AB976">
            <w:pPr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Комплексна перевірка стану готовності територіальної та місцевих автоматизованих систем централізованого оповіщення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107D1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407903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керівники підприємств, установ, організацій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68D009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2A78E98B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  <w:p w14:paraId="23DE2C72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308CD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A851D2"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3FF7E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Організація і проведення комплексних та контрольних, а також позапланових обстежень об’єктів фонду захисних споруд цивільного захисту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5F163C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3-ДПРЗ ГУ ДСНС в області,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відділ з питань надзвичайних ситуацій, цивільного захисту, мобілізаційної роботи та реінтеграції ветеранів міської ради, балансоутримувачі об’єктів фонду захисних споруд цивільного захисту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13F659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55142973">
            <w:pPr>
              <w:ind w:left="33" w:firstLine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впродовж року</w:t>
            </w:r>
          </w:p>
        </w:tc>
      </w:tr>
      <w:tr w14:paraId="3DB6F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4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C5C36C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val="uk-UA" w:eastAsia="zh-CN"/>
              </w:rPr>
              <w:t>Заходи з підготовки керівного складу і фахівців, діяльність яких пов’язана з організацією і здійсненням заходів цивільного захисту, та населення до дій у разі виникнення надзвичайних ситуацій</w:t>
            </w:r>
          </w:p>
        </w:tc>
      </w:tr>
      <w:tr w14:paraId="15497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4308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71677E">
            <w:pPr>
              <w:shd w:val="clear" w:color="auto" w:fill="FFFFFF"/>
              <w:tabs>
                <w:tab w:val="left" w:pos="355"/>
              </w:tabs>
              <w:autoSpaceDE w:val="0"/>
              <w:autoSpaceDN w:val="0"/>
              <w:contextualSpacing/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Забезпечення навчання 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  <w:t>керівного складу і фахівців, діяльність яких пов’язана з організацією заходів цивільного захисту у навчально-методичному центрі цивільного захисту та безпеки життєдіяльності Івано-Франківської області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20D63B">
            <w:pPr>
              <w:spacing w:before="24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Керівники підприємств, установ, організацій,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відділ з питань надзвичайних ситуацій, цивільного захисту, мобілізаційної роботи та реінтеграції ветеранів міської ради,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навчально-методичний центр цивільного захисту                       та безпеки життєдіяльності області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22E1D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</w:tc>
      </w:tr>
      <w:tr w14:paraId="59A7D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1EBC0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5F3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Організація та проведення у закладах загальної середньої та дошкільної освіти Дня цивільного захисту, Тижня безпеки дитини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AE882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 w14:paraId="0C999AF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Управління освіти міської ради,                                         3-ДПРЗ ГУ ДСНС в області</w:t>
            </w:r>
          </w:p>
          <w:p w14:paraId="2255609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45A20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згідно графіку</w:t>
            </w:r>
          </w:p>
        </w:tc>
      </w:tr>
      <w:tr w14:paraId="2161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65F80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BBC3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Проведення інформаційно - просвітницької роботи серед населення із запобігання виникнення надзвичайних ситуацій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A3C772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shd w:val="clear" w:color="auto" w:fill="FFFFFF"/>
                <w:lang w:val="uk-UA" w:eastAsia="uk-UA"/>
              </w:rPr>
              <w:t>ідділ інформаційної політики та зв’язків з громадськістю міської ради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shd w:val="clear" w:color="auto" w:fill="FFFFFF"/>
                <w:lang w:val="uk-UA" w:eastAsia="uk-UA"/>
              </w:rPr>
              <w:t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3-ДПРЗ ГУ ДСНС в області,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410CF6">
            <w:pPr>
              <w:spacing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</w:tc>
      </w:tr>
    </w:tbl>
    <w:p w14:paraId="1098EF40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02A0A1A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BDAE902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08DA5A76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 відділу з питань</w:t>
      </w:r>
    </w:p>
    <w:p w14:paraId="71424C80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надзвичайних ситуацій, цивільного</w:t>
      </w:r>
    </w:p>
    <w:p w14:paraId="77B43A6D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захисту, мобілізаційної роботи</w:t>
      </w:r>
    </w:p>
    <w:p w14:paraId="0A164143">
      <w:pP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та реінтеграції ветеранів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                                                                   Любомир КІЩУК</w:t>
      </w:r>
    </w:p>
    <w:p w14:paraId="2DF8E146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714D373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483FB8C6">
      <w:pP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</w:t>
      </w:r>
    </w:p>
    <w:p w14:paraId="540888AD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sectPr>
          <w:pgSz w:w="16838" w:h="11906" w:orient="landscape"/>
          <w:pgMar w:top="1418" w:right="851" w:bottom="851" w:left="851" w:header="709" w:footer="709" w:gutter="0"/>
          <w:cols w:space="708" w:num="1"/>
          <w:docGrid w:linePitch="360" w:charSpace="0"/>
        </w:sectPr>
      </w:pPr>
    </w:p>
    <w:tbl>
      <w:tblPr>
        <w:tblStyle w:val="10"/>
        <w:tblW w:w="0" w:type="auto"/>
        <w:tblInd w:w="5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</w:tblGrid>
      <w:tr w14:paraId="2ED2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6FC790CC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uk-UA"/>
              </w:rPr>
              <w:t>ЗАТВЕРДЖЕНО</w:t>
            </w:r>
          </w:p>
          <w:p w14:paraId="07E08D26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розпорядження</w:t>
            </w:r>
          </w:p>
          <w:p w14:paraId="1F22C393"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>міського голови від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uk-UA"/>
              </w:rPr>
              <w:t xml:space="preserve"> 21.02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  <w:t xml:space="preserve"> .2025 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uk-UA"/>
              </w:rPr>
              <w:t>61</w:t>
            </w:r>
          </w:p>
        </w:tc>
      </w:tr>
    </w:tbl>
    <w:p w14:paraId="2CA24A1E">
      <w:pP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2B901AD">
      <w:pPr>
        <w:autoSpaceDE w:val="0"/>
        <w:autoSpaceDN w:val="0"/>
        <w:jc w:val="center"/>
        <w:rPr>
          <w:rFonts w:ascii="Times New Roman" w:hAnsi="Times New Roman" w:eastAsia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Організаційно</w:t>
      </w:r>
      <w:r>
        <w:rPr>
          <w:rFonts w:ascii="Times New Roman" w:hAnsi="Times New Roman" w:eastAsia="Times New Roman" w:cs="Times New Roman"/>
          <w:b/>
          <w:snapToGrid w:val="0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 w:eastAsia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методичні вказівки</w:t>
      </w:r>
    </w:p>
    <w:p w14:paraId="6CDA1F08">
      <w:pPr>
        <w:autoSpaceDE w:val="0"/>
        <w:autoSpaceDN w:val="0"/>
        <w:jc w:val="center"/>
        <w:rPr>
          <w:rFonts w:ascii="Times New Roman" w:hAnsi="Times New Roman" w:eastAsia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 xml:space="preserve">з підготовки населення Долинської територіальної громади до </w:t>
      </w:r>
    </w:p>
    <w:p w14:paraId="3A5C5475">
      <w:pPr>
        <w:autoSpaceDE w:val="0"/>
        <w:autoSpaceDN w:val="0"/>
        <w:jc w:val="center"/>
        <w:rPr>
          <w:rFonts w:ascii="Times New Roman" w:hAnsi="Times New Roman" w:eastAsia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дій у надзвичайних ситуаціях на 2025 рік</w:t>
      </w:r>
    </w:p>
    <w:p w14:paraId="55A63FCD">
      <w:pP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5A64ED6">
      <w:pPr>
        <w:autoSpaceDE w:val="0"/>
        <w:autoSpaceDN w:val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  <w:t xml:space="preserve">Організаційно-методичні вказівки з підготовки населення Долинської </w:t>
      </w:r>
      <w:r>
        <w:rPr>
          <w:rFonts w:ascii="Times New Roman" w:hAnsi="Times New Roman" w:eastAsia="Times New Roman" w:cs="Times New Roman"/>
          <w:bCs/>
          <w:snapToGrid w:val="0"/>
          <w:color w:val="000000"/>
          <w:sz w:val="28"/>
          <w:szCs w:val="28"/>
          <w:lang w:val="uk-UA" w:eastAsia="ru-RU"/>
        </w:rPr>
        <w:t>територіальної громади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  <w:t xml:space="preserve"> до дій у надзвичайних ситуаціях на 2025 рік                    (далі – Організаційно-методичні вказівки) підготовлено відповідно до статті            39 Кодексу цивільного захисту України.</w:t>
      </w:r>
    </w:p>
    <w:p w14:paraId="7059ADD2">
      <w:pPr>
        <w:autoSpaceDE w:val="0"/>
        <w:autoSpaceDN w:val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  <w:t>З метою подальшої реалізації вимог Кодексу цивільного захисту України та створення умов для вдосконалення механізму організації навчання населення діям у надзвичайних ситуаціях, враховуючи функціонування правового режиму воєнного стану, пріоритетними напрямками на 2025 рік вважати:</w:t>
      </w:r>
    </w:p>
    <w:p w14:paraId="4A867C3D">
      <w:pPr>
        <w:autoSpaceDE w:val="0"/>
        <w:autoSpaceDN w:val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  <w:t>- розвиток системи функціонального навчання керівного складу та фахівців, діяльність яких пов’язана з організацією і здійсненням заходів з питань цивільного захисту, як фактора забезпечення спроможності Долинської міської субланки Калуської районної ланки Івано-Франківської територіальної підсистеми єдиної державної системи цивільного захисту до дій в умовах загрози чи виникнення надзвичайних ситуацій, зниження людських, матеріальних і фінансових втрат за їх наслідками;</w:t>
      </w:r>
    </w:p>
    <w:p w14:paraId="6CB731E2">
      <w:pPr>
        <w:autoSpaceDE w:val="0"/>
        <w:autoSpaceDN w:val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  <w:t>- координацію та здійснення спільних дій із забезпечення підготовки органів управління та сил цивільного захисту до дій у разі загрози виникнення або виникнення надзвичайних ситуацій в умовах особливого періоду та терористичного акту шляхом проведення місцевих та об’єктових командно-штабних, штабних, спеціальних навчань і тренувань з питань цивільного захисту;</w:t>
      </w:r>
    </w:p>
    <w:p w14:paraId="5B0D58E7">
      <w:pPr>
        <w:autoSpaceDE w:val="0"/>
        <w:autoSpaceDN w:val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  <w:t>- створення належних умов для розвитку і забезпечення дієвого функціонування освітньої підсистеми навчання дітей дошкільного віку та учнів діям у надзвичайних ситуаціях (з питань безпеки життєдіяльності);</w:t>
      </w:r>
    </w:p>
    <w:p w14:paraId="180BF97A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  <w:t>- поширення у суспільстві основних засад культури безпеки, формування правильної соціальної позиції щодо власної безпеки, мотивації безпечної поведінки в різних сферах життєдіяльності.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</w:t>
      </w:r>
    </w:p>
    <w:p w14:paraId="6076C8D4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1. Рекомендувати керівникам підприємств, установ та організацій на території Долинської територіальної громади – суб’єктам забезпечення цивільного захисту:</w:t>
      </w:r>
    </w:p>
    <w:p w14:paraId="5699C183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1.1.Відповідно до вимог статті 20 Кодексу цивільного захисту України:</w:t>
      </w:r>
    </w:p>
    <w:p w14:paraId="0F360612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забезпечити навчання працівників з числа осіб керівного складу та фахівців у навчально-методичному центрі цивільного захисту та безпеки життєдіяльності Івано-Франківської області відповідно до вимог постанови Кабінету Міністрів України від 23.10.2013 № 819 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 (зі змінами);</w:t>
      </w:r>
    </w:p>
    <w:p w14:paraId="2FABCA3C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утворити навчальні групи та здійснити навчання працівників діям у надзвичайних ситуаціях шляхом курсового та індивідуального навчання за Програмою загальної підготовки працівників до дій у надзвичайних ситуаціях, затвердженою наказом ДСНС України від 06.06.2014 № 310;</w:t>
      </w:r>
    </w:p>
    <w:p w14:paraId="403D84AF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затвердити програми спеціальної підготовки працівників, що входять до складу спеціалізованих служб і формувань цивільного захисту, та забезпечити проведення з ними занять безпосередньо на підприємствах, в установах та організаціях або на договірній основі у навчально-методичному центрі цивільного захисту та безпеки життєдіяльності Івано-Франківської області. Особливу увагу зосередити на порядку приведення у готовність спеціалізованих служб і формувань цивільного захисту до дій у складі угрупування сил цивільного захисту, визначених для виконання завдань в особливий період;</w:t>
      </w:r>
    </w:p>
    <w:p w14:paraId="1C5403D4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провести з призначеними відповідальними особами з обслуговування фонду захисних споруд тренування щодо порядку дій із підготовкою таких споруд до укриття населення (укомплектування запасами матеріалів, обладнання, інструменту та засобами, необхідними для приведення у готовність захисних споруд), у тому числі осіб з інвалідністю та інших маломобільних груп населення;</w:t>
      </w:r>
    </w:p>
    <w:p w14:paraId="2B8AFC0C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організувати проведення під час прийняття на роботу і за місцем праці інструктажів працівників з питань пожежної безпеки, цивільного захисту та дій у надзвичайних ситуаціях, розроблених на підставі програм підготовки працівників та чинних на підприємстві, в установі та організації правил, інструкцій, планів реагування на надзвичайні ситуації, інших нормативно-правових актів з питань цивільного захисту, техногенної та пожежної безпеки;</w:t>
      </w:r>
    </w:p>
    <w:p w14:paraId="46E4B0D6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визначити порядок проведення з працівниками занять з пожежно-технічного мінімуму з призначенням відповідальних за їх проведення з урахуванням вимог Правил пожежної безпеки в Україні, затверджених наказом МВС України від 30.12.2014 № 1417, зареєстрованим у Міністерстві юстиції України 05.03.2015 за № 252/26697;</w:t>
      </w:r>
    </w:p>
    <w:p w14:paraId="537E7701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забезпечити проходження особами, які залучаються до проведення безпосередньо на підприємствах, в установах та організаціях інструктажів і навчання з питань цивільного захисту, пожежної та техногенної безпеки, спеціальної підготовки у навчально-методичному центрі цивільного захисту та безпеки життєдіяльності Івано-Франківської області;</w:t>
      </w:r>
    </w:p>
    <w:p w14:paraId="14818207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організувати та здійснити відповідно до вимог статті 20 Кодексу цивільного захисту України проведення об’єктових навчань і тренувань з питань цивільного захисту:</w:t>
      </w:r>
    </w:p>
    <w:p w14:paraId="0918822C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 скласти та за узгодженням з відповідним місцевим підрозділом Головного управління ДСНС України в Івано-Франківській області та міською радою затвердити графік проведення спеціальних об’єктових навчань і тренувань з питань цивільного захисту на підприємстві, в установі, організації на 2025 рік;</w:t>
      </w:r>
    </w:p>
    <w:p w14:paraId="7A8F3566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 забезпечити проведення навчально-методичним центром цивільного захисту та безпеки життєдіяльності Івано-Франківської області інструкторсько-методичних занять з керівництвом спеціальних об’єктових навчань з питань цивільного захисту на суб’єктах господарювання, віднесених до однієї із категорій цивільного захисту або тих, хто продовжує виробничу діяльність в особливий період чи має в користуванні хоча б один об’єкт підвищеної небезпеки;</w:t>
      </w:r>
    </w:p>
    <w:p w14:paraId="790364AC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 відпрацювати практичні дії персоналу, застосовуючи засоби оповіщення, колективного та індивідуального захисту, у режимах підвищеної готовності, надзвичайної ситуації та воєнного стану, підтримання стійкості функціонування до, під час і після настання надзвичайної ситуації. За отриманими результатами внести необхідні уточнення та зміни до планів реагування на надзвичайні ситуації та цивільного захисту на особливий період;</w:t>
      </w:r>
    </w:p>
    <w:p w14:paraId="57A604A0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 подати до міської ради та місцевого підрозділу Головного управління ДСНС України в Івано-Франківській області звіт за результатами проведених СОН (СОТ);</w:t>
      </w:r>
    </w:p>
    <w:p w14:paraId="75E36723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забезпечити проходження посадовими особами навчання з питань пожежної безпеки за програмами навчання з питань пожежної безпеки;</w:t>
      </w:r>
    </w:p>
    <w:p w14:paraId="3D336A74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забезпечити ведення документації з питань організації навчання працюючого населення (переліки навчальних груп, осіб керівного складу і фахівців, які підлягають у поточному році навчанню у сфері цивільного захисту, та посадових осіб, які проходять навчання та перевірку знань з питань пожежної безпеки, робочі навчальні плани і програми, розклади занять, графіки консультацій, журнали навчання, плани підготовки і проведення спеціальних об’єктових навчань і тренувань тощо);</w:t>
      </w:r>
    </w:p>
    <w:p w14:paraId="3065A3B5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вжити заходів щодо удосконалення матеріально-технічної бази з підготовки працівників до дій у надзвичайних ситуаціях шляхом виділення ділянок, споруд, приміщень для обладнання в них навчальних ділянок, пунктів, класів тощо;</w:t>
      </w:r>
    </w:p>
    <w:p w14:paraId="4E6A45B5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обладнати (оновити) в кожному окремо розташованому структурному підрозділі підприємства, установи та організації інформаційно-довідковий</w:t>
      </w:r>
      <w:r>
        <w:rPr>
          <w:rFonts w:ascii="Calibri" w:hAnsi="Calibri" w:eastAsia="Calibri" w:cs="Times New Roman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куточок з питань цивільного захисту та забезпечити його наповнення навчальними і наочними посібниками, передбаченими загальною програмою підготовки працівників до дій у надзвичайних ситуаціях, інформаційними стендами з доведення основних заходів, що виконуються підприємством, установою, організацією відповідно до об’єктового плану реагування на надзвичайні ситуації.</w:t>
      </w:r>
    </w:p>
    <w:p w14:paraId="52B44A3A">
      <w:pP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F5E0562">
      <w:pP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243F688">
      <w:pP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D1530EA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 відділу з питань</w:t>
      </w:r>
    </w:p>
    <w:p w14:paraId="6FDF3EA9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надзвичайних ситуацій, цивільного</w:t>
      </w:r>
    </w:p>
    <w:p w14:paraId="214AC519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захисту, мобілізаційної роботи</w:t>
      </w:r>
    </w:p>
    <w:p w14:paraId="7D047582">
      <w:pP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та реінтеграції ветеранів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    Любомир КІЩУК</w:t>
      </w:r>
    </w:p>
    <w:p w14:paraId="0E5FDA32">
      <w:pPr>
        <w:spacing w:after="20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0FBF6E9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5286D67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85F2DDD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EA0EC75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2886060"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4834"/>
    <w:rsid w:val="000131BC"/>
    <w:rsid w:val="00015376"/>
    <w:rsid w:val="00054D26"/>
    <w:rsid w:val="0006695E"/>
    <w:rsid w:val="00075033"/>
    <w:rsid w:val="00083114"/>
    <w:rsid w:val="000869DB"/>
    <w:rsid w:val="000940AC"/>
    <w:rsid w:val="000945B4"/>
    <w:rsid w:val="000A2005"/>
    <w:rsid w:val="000B34CA"/>
    <w:rsid w:val="000B58E2"/>
    <w:rsid w:val="000C4CBE"/>
    <w:rsid w:val="000F25EE"/>
    <w:rsid w:val="00104E7C"/>
    <w:rsid w:val="0011347D"/>
    <w:rsid w:val="00126AA6"/>
    <w:rsid w:val="00136AA3"/>
    <w:rsid w:val="001415C9"/>
    <w:rsid w:val="001472C4"/>
    <w:rsid w:val="001528A2"/>
    <w:rsid w:val="001543FC"/>
    <w:rsid w:val="00160A99"/>
    <w:rsid w:val="00172364"/>
    <w:rsid w:val="001926CC"/>
    <w:rsid w:val="00192CB3"/>
    <w:rsid w:val="001C18FA"/>
    <w:rsid w:val="001E2616"/>
    <w:rsid w:val="001E5E20"/>
    <w:rsid w:val="001E6544"/>
    <w:rsid w:val="001F57FA"/>
    <w:rsid w:val="001F5DEE"/>
    <w:rsid w:val="00200010"/>
    <w:rsid w:val="00201D78"/>
    <w:rsid w:val="00206ABD"/>
    <w:rsid w:val="00210604"/>
    <w:rsid w:val="0021738A"/>
    <w:rsid w:val="00230F6C"/>
    <w:rsid w:val="00232C47"/>
    <w:rsid w:val="0023320A"/>
    <w:rsid w:val="002443D1"/>
    <w:rsid w:val="002525AE"/>
    <w:rsid w:val="00263654"/>
    <w:rsid w:val="00293DC4"/>
    <w:rsid w:val="002A10C4"/>
    <w:rsid w:val="002D2702"/>
    <w:rsid w:val="002D36A5"/>
    <w:rsid w:val="002D4167"/>
    <w:rsid w:val="002F775F"/>
    <w:rsid w:val="002F7FD9"/>
    <w:rsid w:val="00301E53"/>
    <w:rsid w:val="00335D3D"/>
    <w:rsid w:val="003517B0"/>
    <w:rsid w:val="0035394D"/>
    <w:rsid w:val="00377FFD"/>
    <w:rsid w:val="0038595A"/>
    <w:rsid w:val="003934A8"/>
    <w:rsid w:val="003954EA"/>
    <w:rsid w:val="003969F3"/>
    <w:rsid w:val="003E16CE"/>
    <w:rsid w:val="003E50D6"/>
    <w:rsid w:val="003F3017"/>
    <w:rsid w:val="003F6672"/>
    <w:rsid w:val="00412B87"/>
    <w:rsid w:val="0042224C"/>
    <w:rsid w:val="00423F90"/>
    <w:rsid w:val="0042684C"/>
    <w:rsid w:val="004458B5"/>
    <w:rsid w:val="0045160F"/>
    <w:rsid w:val="004621CC"/>
    <w:rsid w:val="00480972"/>
    <w:rsid w:val="004838D7"/>
    <w:rsid w:val="0049186C"/>
    <w:rsid w:val="00496968"/>
    <w:rsid w:val="004C67B2"/>
    <w:rsid w:val="004D1AF2"/>
    <w:rsid w:val="004D644F"/>
    <w:rsid w:val="004E20E7"/>
    <w:rsid w:val="004E613C"/>
    <w:rsid w:val="0051523D"/>
    <w:rsid w:val="00523AA6"/>
    <w:rsid w:val="00532A45"/>
    <w:rsid w:val="005415BA"/>
    <w:rsid w:val="00546207"/>
    <w:rsid w:val="00551F04"/>
    <w:rsid w:val="0055649B"/>
    <w:rsid w:val="005644EC"/>
    <w:rsid w:val="00572D91"/>
    <w:rsid w:val="00572F59"/>
    <w:rsid w:val="005778F8"/>
    <w:rsid w:val="005915AB"/>
    <w:rsid w:val="00592641"/>
    <w:rsid w:val="005A0294"/>
    <w:rsid w:val="005A17D2"/>
    <w:rsid w:val="005A199B"/>
    <w:rsid w:val="005A3B55"/>
    <w:rsid w:val="005C0482"/>
    <w:rsid w:val="005C6E78"/>
    <w:rsid w:val="005E3F5B"/>
    <w:rsid w:val="005F5158"/>
    <w:rsid w:val="006171E2"/>
    <w:rsid w:val="00645B54"/>
    <w:rsid w:val="00650249"/>
    <w:rsid w:val="0065371E"/>
    <w:rsid w:val="0065643A"/>
    <w:rsid w:val="0066017F"/>
    <w:rsid w:val="006622BD"/>
    <w:rsid w:val="0067188F"/>
    <w:rsid w:val="00672632"/>
    <w:rsid w:val="00687FAF"/>
    <w:rsid w:val="006A21ED"/>
    <w:rsid w:val="006B0E02"/>
    <w:rsid w:val="006B4764"/>
    <w:rsid w:val="006C2930"/>
    <w:rsid w:val="006C32CF"/>
    <w:rsid w:val="006D6895"/>
    <w:rsid w:val="00700A02"/>
    <w:rsid w:val="007117BA"/>
    <w:rsid w:val="00716196"/>
    <w:rsid w:val="00732A36"/>
    <w:rsid w:val="00741B28"/>
    <w:rsid w:val="00753CD8"/>
    <w:rsid w:val="00754837"/>
    <w:rsid w:val="00767F56"/>
    <w:rsid w:val="00771A31"/>
    <w:rsid w:val="007815F1"/>
    <w:rsid w:val="0078349F"/>
    <w:rsid w:val="007C1F12"/>
    <w:rsid w:val="007C68A7"/>
    <w:rsid w:val="007D0351"/>
    <w:rsid w:val="007D18AC"/>
    <w:rsid w:val="007D290E"/>
    <w:rsid w:val="007E0179"/>
    <w:rsid w:val="007F1F71"/>
    <w:rsid w:val="007F2106"/>
    <w:rsid w:val="00800FAC"/>
    <w:rsid w:val="00802F6F"/>
    <w:rsid w:val="008064BE"/>
    <w:rsid w:val="00806922"/>
    <w:rsid w:val="00812777"/>
    <w:rsid w:val="00826D70"/>
    <w:rsid w:val="00830AEF"/>
    <w:rsid w:val="0083771A"/>
    <w:rsid w:val="00846AF5"/>
    <w:rsid w:val="00875335"/>
    <w:rsid w:val="00893926"/>
    <w:rsid w:val="008C45EE"/>
    <w:rsid w:val="008D7FFB"/>
    <w:rsid w:val="008E6CD6"/>
    <w:rsid w:val="008F1CE2"/>
    <w:rsid w:val="008F1DD7"/>
    <w:rsid w:val="009005B7"/>
    <w:rsid w:val="0090696D"/>
    <w:rsid w:val="009134A5"/>
    <w:rsid w:val="009342FE"/>
    <w:rsid w:val="0095343E"/>
    <w:rsid w:val="00976478"/>
    <w:rsid w:val="00976C3A"/>
    <w:rsid w:val="009A3F8F"/>
    <w:rsid w:val="009B3DB1"/>
    <w:rsid w:val="009C3A8D"/>
    <w:rsid w:val="009D4211"/>
    <w:rsid w:val="009E52FB"/>
    <w:rsid w:val="009F2E62"/>
    <w:rsid w:val="00A00A2F"/>
    <w:rsid w:val="00A0227C"/>
    <w:rsid w:val="00A071A4"/>
    <w:rsid w:val="00A07711"/>
    <w:rsid w:val="00A109D9"/>
    <w:rsid w:val="00A5159C"/>
    <w:rsid w:val="00A53BB7"/>
    <w:rsid w:val="00A54A81"/>
    <w:rsid w:val="00A842C7"/>
    <w:rsid w:val="00A9335F"/>
    <w:rsid w:val="00A96983"/>
    <w:rsid w:val="00A9753F"/>
    <w:rsid w:val="00AA43CB"/>
    <w:rsid w:val="00AB6785"/>
    <w:rsid w:val="00AC580A"/>
    <w:rsid w:val="00AC69B0"/>
    <w:rsid w:val="00AE6547"/>
    <w:rsid w:val="00AF2E46"/>
    <w:rsid w:val="00B232C5"/>
    <w:rsid w:val="00B253AB"/>
    <w:rsid w:val="00B333C0"/>
    <w:rsid w:val="00B41FDF"/>
    <w:rsid w:val="00B51F2A"/>
    <w:rsid w:val="00B5700C"/>
    <w:rsid w:val="00B83413"/>
    <w:rsid w:val="00B95524"/>
    <w:rsid w:val="00BA4CEE"/>
    <w:rsid w:val="00BA677D"/>
    <w:rsid w:val="00BB1A10"/>
    <w:rsid w:val="00BC5D05"/>
    <w:rsid w:val="00BD7473"/>
    <w:rsid w:val="00BF17E7"/>
    <w:rsid w:val="00BF20C5"/>
    <w:rsid w:val="00C05703"/>
    <w:rsid w:val="00C10B73"/>
    <w:rsid w:val="00C4458C"/>
    <w:rsid w:val="00C51103"/>
    <w:rsid w:val="00C56348"/>
    <w:rsid w:val="00C61729"/>
    <w:rsid w:val="00C700DC"/>
    <w:rsid w:val="00C70F31"/>
    <w:rsid w:val="00C83190"/>
    <w:rsid w:val="00C84426"/>
    <w:rsid w:val="00C8757F"/>
    <w:rsid w:val="00C96A07"/>
    <w:rsid w:val="00CB39B8"/>
    <w:rsid w:val="00CC03B4"/>
    <w:rsid w:val="00CC12CB"/>
    <w:rsid w:val="00CC4F8F"/>
    <w:rsid w:val="00CC72A6"/>
    <w:rsid w:val="00CD0EE9"/>
    <w:rsid w:val="00CD3399"/>
    <w:rsid w:val="00CF553A"/>
    <w:rsid w:val="00D22942"/>
    <w:rsid w:val="00D41D1F"/>
    <w:rsid w:val="00D93E24"/>
    <w:rsid w:val="00DA006C"/>
    <w:rsid w:val="00DA7DBE"/>
    <w:rsid w:val="00DB1138"/>
    <w:rsid w:val="00DB5686"/>
    <w:rsid w:val="00DC42EA"/>
    <w:rsid w:val="00DC67E0"/>
    <w:rsid w:val="00DD739F"/>
    <w:rsid w:val="00DE5554"/>
    <w:rsid w:val="00DE5D9E"/>
    <w:rsid w:val="00DF1A7E"/>
    <w:rsid w:val="00E16E43"/>
    <w:rsid w:val="00E30F4C"/>
    <w:rsid w:val="00E37A47"/>
    <w:rsid w:val="00E44AFA"/>
    <w:rsid w:val="00E5329E"/>
    <w:rsid w:val="00E6265A"/>
    <w:rsid w:val="00E6737D"/>
    <w:rsid w:val="00E70B8C"/>
    <w:rsid w:val="00E7153B"/>
    <w:rsid w:val="00EA3DA3"/>
    <w:rsid w:val="00EA555E"/>
    <w:rsid w:val="00EB09F5"/>
    <w:rsid w:val="00EC591F"/>
    <w:rsid w:val="00ED4F1A"/>
    <w:rsid w:val="00EE0EDE"/>
    <w:rsid w:val="00EF0CDD"/>
    <w:rsid w:val="00EF2983"/>
    <w:rsid w:val="00F25995"/>
    <w:rsid w:val="00F334AA"/>
    <w:rsid w:val="00F44C16"/>
    <w:rsid w:val="00F46686"/>
    <w:rsid w:val="00F57B41"/>
    <w:rsid w:val="00F64583"/>
    <w:rsid w:val="00FA4B88"/>
    <w:rsid w:val="00FB5C05"/>
    <w:rsid w:val="00FD4AC8"/>
    <w:rsid w:val="00FE1055"/>
    <w:rsid w:val="6D0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unhideWhenUsed/>
    <w:uiPriority w:val="99"/>
    <w:pPr>
      <w:tabs>
        <w:tab w:val="center" w:pos="4819"/>
        <w:tab w:val="right" w:pos="9639"/>
      </w:tabs>
    </w:pPr>
  </w:style>
  <w:style w:type="paragraph" w:styleId="8">
    <w:name w:val="footer"/>
    <w:basedOn w:val="1"/>
    <w:link w:val="18"/>
    <w:unhideWhenUsed/>
    <w:uiPriority w:val="99"/>
    <w:pPr>
      <w:tabs>
        <w:tab w:val="center" w:pos="4819"/>
        <w:tab w:val="right" w:pos="9639"/>
      </w:tabs>
    </w:pPr>
  </w:style>
  <w:style w:type="paragraph" w:styleId="9">
    <w:name w:val="Subtitle"/>
    <w:basedOn w:val="1"/>
    <w:link w:val="12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table" w:styleId="10">
    <w:name w:val="Table Grid"/>
    <w:basedOn w:val="5"/>
    <w:uiPriority w:val="39"/>
    <w:pPr>
      <w:spacing w:after="0" w:line="240" w:lineRule="auto"/>
    </w:pPr>
    <w:rPr>
      <w:rFonts w:ascii="Calibri" w:hAnsi="Calibri" w:eastAsia="Times New Roman" w:cs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Подзаголовок Знак"/>
    <w:basedOn w:val="4"/>
    <w:link w:val="9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  <w:lang w:val="ru-RU"/>
    </w:rPr>
  </w:style>
  <w:style w:type="table" w:customStyle="1" w:styleId="14">
    <w:name w:val="Сетка таблицы1"/>
    <w:basedOn w:val="5"/>
    <w:uiPriority w:val="59"/>
    <w:pPr>
      <w:spacing w:after="0" w:line="240" w:lineRule="auto"/>
    </w:pPr>
    <w:rPr>
      <w:rFonts w:eastAsia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2"/>
    <w:basedOn w:val="5"/>
    <w:uiPriority w:val="59"/>
    <w:pPr>
      <w:spacing w:after="0" w:line="240" w:lineRule="auto"/>
    </w:pPr>
    <w:rPr>
      <w:rFonts w:eastAsia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3"/>
    <w:basedOn w:val="5"/>
    <w:uiPriority w:val="59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4"/>
    <w:link w:val="7"/>
    <w:uiPriority w:val="99"/>
    <w:rPr>
      <w:lang w:val="ru-RU"/>
    </w:rPr>
  </w:style>
  <w:style w:type="character" w:customStyle="1" w:styleId="18">
    <w:name w:val="Нижний колонтитул Знак"/>
    <w:basedOn w:val="4"/>
    <w:link w:val="8"/>
    <w:uiPriority w:val="99"/>
    <w:rPr>
      <w:lang w:val="ru-RU"/>
    </w:rPr>
  </w:style>
  <w:style w:type="character" w:customStyle="1" w:styleId="19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  <w14:textFill>
        <w14:solidFill>
          <w14:schemeClr w14:val="accent1"/>
        </w14:solidFill>
      </w14:textFill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10</Pages>
  <Words>2950</Words>
  <Characters>16821</Characters>
  <Lines>140</Lines>
  <Paragraphs>39</Paragraphs>
  <TotalTime>2</TotalTime>
  <ScaleCrop>false</ScaleCrop>
  <LinksUpToDate>false</LinksUpToDate>
  <CharactersWithSpaces>19732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2025-02-21T12:44:00Z</dcterms:created>
  <dc:creator>Admin</dc:creator>
  <cp:lastModifiedBy>Admin</cp:lastModifiedBy>
  <cp:lastPrinted>2024-02-14T06:34:00Z</cp:lastPrinted>
  <dcterms:modified xsi:type="dcterms:W3CDTF">2025-02-21T13:04:37Z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5C7FD78FFB334A069B08D9DC9AB7F984_12</vt:lpwstr>
  </property>
</Properties>
</file>