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07DEA" w:rsidRDefault="00807DEA" w:rsidP="00807DEA">
      <w:pPr>
        <w:pStyle w:val="a3"/>
        <w:widowControl/>
        <w:tabs>
          <w:tab w:val="left" w:pos="2480"/>
          <w:tab w:val="left" w:pos="3020"/>
        </w:tabs>
        <w:rPr>
          <w:szCs w:val="32"/>
        </w:rPr>
      </w:pPr>
      <w:r w:rsidRPr="0087736C">
        <w:rPr>
          <w:szCs w:val="32"/>
        </w:rPr>
        <w:t>РОЗПОРЯДЖЕННЯ</w:t>
      </w:r>
    </w:p>
    <w:p w:rsidR="00C7562C" w:rsidRPr="0087736C" w:rsidRDefault="00C7562C" w:rsidP="005419AB">
      <w:pPr>
        <w:pStyle w:val="a3"/>
        <w:widowControl/>
        <w:tabs>
          <w:tab w:val="left" w:pos="2480"/>
          <w:tab w:val="left" w:pos="3020"/>
        </w:tabs>
        <w:jc w:val="left"/>
        <w:rPr>
          <w:szCs w:val="32"/>
        </w:rPr>
      </w:pPr>
    </w:p>
    <w:p w:rsidR="00807DEA" w:rsidRPr="00D92C2B" w:rsidRDefault="00807DEA" w:rsidP="00807DEA">
      <w:pPr>
        <w:pStyle w:val="a3"/>
        <w:widowControl/>
        <w:tabs>
          <w:tab w:val="left" w:pos="2480"/>
          <w:tab w:val="left" w:pos="3020"/>
        </w:tabs>
        <w:rPr>
          <w:b w:val="0"/>
          <w:bCs/>
          <w:sz w:val="28"/>
          <w:szCs w:val="32"/>
        </w:rPr>
      </w:pPr>
    </w:p>
    <w:p w:rsidR="00807DEA" w:rsidRDefault="00807DEA" w:rsidP="00807DE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736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736C">
        <w:rPr>
          <w:rFonts w:ascii="Times New Roman" w:hAnsi="Times New Roman" w:cs="Times New Roman"/>
          <w:sz w:val="28"/>
          <w:szCs w:val="28"/>
        </w:rPr>
        <w:t xml:space="preserve"> </w:t>
      </w:r>
      <w:r w:rsidR="0072456E">
        <w:rPr>
          <w:rFonts w:ascii="Times New Roman" w:hAnsi="Times New Roman" w:cs="Times New Roman"/>
          <w:sz w:val="28"/>
          <w:szCs w:val="28"/>
          <w:lang w:val="uk-UA"/>
        </w:rPr>
        <w:t>30.10.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33FB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87736C">
        <w:rPr>
          <w:rFonts w:ascii="Times New Roman" w:hAnsi="Times New Roman" w:cs="Times New Roman"/>
          <w:sz w:val="28"/>
          <w:szCs w:val="28"/>
        </w:rPr>
        <w:tab/>
      </w:r>
      <w:r w:rsidRPr="0087736C">
        <w:rPr>
          <w:rFonts w:ascii="Times New Roman" w:hAnsi="Times New Roman" w:cs="Times New Roman"/>
          <w:sz w:val="28"/>
          <w:szCs w:val="28"/>
        </w:rPr>
        <w:tab/>
      </w:r>
      <w:r w:rsidRPr="0087736C">
        <w:rPr>
          <w:rFonts w:ascii="Times New Roman" w:hAnsi="Times New Roman" w:cs="Times New Roman"/>
          <w:sz w:val="28"/>
          <w:szCs w:val="28"/>
        </w:rPr>
        <w:tab/>
      </w:r>
      <w:r w:rsidRPr="008773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736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56E" w:rsidRPr="0072456E">
        <w:rPr>
          <w:rFonts w:ascii="Times New Roman" w:hAnsi="Times New Roman" w:cs="Times New Roman"/>
          <w:sz w:val="28"/>
          <w:szCs w:val="28"/>
          <w:lang w:val="uk-UA"/>
        </w:rPr>
        <w:t>329</w:t>
      </w:r>
    </w:p>
    <w:p w:rsidR="0072456E" w:rsidRPr="0072456E" w:rsidRDefault="0072456E" w:rsidP="00807D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2456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56E">
        <w:rPr>
          <w:rFonts w:ascii="Times New Roman" w:hAnsi="Times New Roman" w:cs="Times New Roman"/>
          <w:sz w:val="28"/>
          <w:szCs w:val="28"/>
          <w:lang w:val="uk-UA"/>
        </w:rPr>
        <w:t>Долина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07DEA" w:rsidRPr="00807DEA" w:rsidTr="0072456E">
        <w:trPr>
          <w:trHeight w:val="812"/>
        </w:trPr>
        <w:tc>
          <w:tcPr>
            <w:tcW w:w="9854" w:type="dxa"/>
          </w:tcPr>
          <w:p w:rsidR="00807DEA" w:rsidRPr="00807DEA" w:rsidRDefault="00807DEA" w:rsidP="00807D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7562C" w:rsidRPr="00807DEA" w:rsidRDefault="00C7562C" w:rsidP="00807D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07DEA" w:rsidRPr="00807DEA" w:rsidRDefault="00807DEA" w:rsidP="00C7562C">
            <w:pPr>
              <w:ind w:left="-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7D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проведення Днів сталої енергії - 202</w:t>
            </w:r>
            <w:r w:rsidR="00C33F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807DEA" w:rsidRPr="00807DEA" w:rsidRDefault="00807DEA" w:rsidP="00C7562C">
            <w:pPr>
              <w:ind w:left="-105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7D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Долинській територіальній громаді</w:t>
            </w:r>
          </w:p>
          <w:p w:rsidR="00807DEA" w:rsidRPr="00807DEA" w:rsidRDefault="00807DEA" w:rsidP="00807D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7D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07DEA" w:rsidRPr="00807DEA" w:rsidRDefault="00807DEA" w:rsidP="00807D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DE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ab/>
      </w:r>
      <w:r w:rsidRPr="00807DEA">
        <w:rPr>
          <w:rFonts w:ascii="Times New Roman" w:hAnsi="Times New Roman" w:cs="Times New Roman"/>
          <w:sz w:val="28"/>
          <w:szCs w:val="28"/>
          <w:lang w:val="uk-UA"/>
        </w:rPr>
        <w:t>З метою імплементації положень Європейської ініціативи «Угода мерів», підтриманої міською радою рішенням від 21.04.2021 № 285-9/2021 «Про приєднання до Європейської ініціативи «Угода Мерів щодо Клімату та Енергії», для привернення уваги жителів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, зокрема учнів,</w:t>
      </w:r>
      <w:r w:rsidRPr="00807DEA">
        <w:rPr>
          <w:rFonts w:ascii="Times New Roman" w:hAnsi="Times New Roman" w:cs="Times New Roman"/>
          <w:sz w:val="28"/>
          <w:szCs w:val="28"/>
          <w:lang w:val="uk-UA"/>
        </w:rPr>
        <w:t xml:space="preserve"> до питань адаптації до змін клімату, популяризації знань щодо способів ефективного використання енергоресурсів,</w:t>
      </w:r>
      <w:r w:rsidR="002B0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64D" w:rsidRPr="002B064D">
        <w:rPr>
          <w:rFonts w:ascii="Times New Roman" w:hAnsi="Times New Roman" w:cs="Times New Roman"/>
          <w:sz w:val="28"/>
          <w:szCs w:val="28"/>
          <w:lang w:val="uk-UA"/>
        </w:rPr>
        <w:t>а також з метою підвищення екологічної свідомості молоді та розвитку навичок сталого споживання</w:t>
      </w:r>
      <w:r w:rsidR="002B06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07DEA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"Про місцеве самоврядування в Україні", -</w:t>
      </w:r>
    </w:p>
    <w:p w:rsidR="00807DEA" w:rsidRPr="00807DEA" w:rsidRDefault="00807DEA" w:rsidP="00807D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7DEA" w:rsidRPr="00807DEA" w:rsidRDefault="00807DEA" w:rsidP="00807DEA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807DEA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  <w:r w:rsidRPr="00807DE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  <w:r w:rsidRPr="00807DE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ab/>
      </w:r>
    </w:p>
    <w:p w:rsidR="00807DEA" w:rsidRPr="00807DEA" w:rsidRDefault="00807DEA" w:rsidP="00807DEA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:rsidR="00807DEA" w:rsidRPr="00807DEA" w:rsidRDefault="00807DEA" w:rsidP="00807D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DEA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ab/>
      </w:r>
      <w:r w:rsidRPr="00807D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 Провести з 18 листопада по </w:t>
      </w:r>
      <w:r w:rsidR="00DE585D">
        <w:rPr>
          <w:rFonts w:ascii="Times New Roman" w:hAnsi="Times New Roman" w:cs="Times New Roman"/>
          <w:bCs/>
          <w:sz w:val="28"/>
          <w:szCs w:val="28"/>
          <w:lang w:val="uk-UA"/>
        </w:rPr>
        <w:t>29</w:t>
      </w:r>
      <w:r w:rsidRPr="00807D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листопада 2024 року Дні сталої енергії - 2024 </w:t>
      </w:r>
      <w:r w:rsidR="006B61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освітніх закладах </w:t>
      </w:r>
      <w:r w:rsidRPr="00807DEA">
        <w:rPr>
          <w:rFonts w:ascii="Times New Roman" w:hAnsi="Times New Roman" w:cs="Times New Roman"/>
          <w:bCs/>
          <w:sz w:val="28"/>
          <w:szCs w:val="28"/>
          <w:lang w:val="uk-UA"/>
        </w:rPr>
        <w:t>Долинськ</w:t>
      </w:r>
      <w:r w:rsidR="006B61A0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Pr="00807D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</w:t>
      </w:r>
      <w:r w:rsidR="006B61A0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Pr="00807D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</w:t>
      </w:r>
      <w:r w:rsidR="006B61A0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807DE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07DEA" w:rsidRPr="00807DEA" w:rsidRDefault="00807DEA" w:rsidP="00807D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DEA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Управлінню освіти міської ради (Ігор САЙКО) в період з </w:t>
      </w:r>
      <w:r w:rsidRPr="00807DEA">
        <w:rPr>
          <w:rFonts w:ascii="Times New Roman" w:hAnsi="Times New Roman" w:cs="Times New Roman"/>
          <w:bCs/>
          <w:sz w:val="28"/>
          <w:szCs w:val="28"/>
          <w:lang w:val="uk-UA"/>
        </w:rPr>
        <w:t>18 листопада по 2</w:t>
      </w:r>
      <w:r w:rsidR="00DE585D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807D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листопада 2024 року</w:t>
      </w:r>
      <w:r w:rsidRPr="00807DE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94309" w:rsidRDefault="002B064D" w:rsidP="00094309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64D">
        <w:rPr>
          <w:rFonts w:ascii="Times New Roman" w:hAnsi="Times New Roman" w:cs="Times New Roman"/>
          <w:sz w:val="28"/>
          <w:szCs w:val="28"/>
          <w:lang w:val="uk-UA"/>
        </w:rPr>
        <w:t>для учнів 1-4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B0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7DEA" w:rsidRDefault="002B064D" w:rsidP="0009430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309">
        <w:rPr>
          <w:rFonts w:ascii="Times New Roman" w:hAnsi="Times New Roman" w:cs="Times New Roman"/>
          <w:sz w:val="28"/>
          <w:szCs w:val="28"/>
          <w:lang w:val="uk-UA"/>
        </w:rPr>
        <w:t>організувати демонстрацію навчальних мультфільмів на теми енергозбереження</w:t>
      </w:r>
      <w:r w:rsidR="00094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4309">
        <w:rPr>
          <w:rFonts w:ascii="Times New Roman" w:hAnsi="Times New Roman" w:cs="Times New Roman"/>
          <w:sz w:val="28"/>
          <w:szCs w:val="28"/>
          <w:lang w:val="uk-UA"/>
        </w:rPr>
        <w:t xml:space="preserve">та ощадливого </w:t>
      </w:r>
      <w:r w:rsidR="00094309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Pr="00094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EE2">
        <w:rPr>
          <w:rFonts w:ascii="Times New Roman" w:hAnsi="Times New Roman" w:cs="Times New Roman"/>
          <w:sz w:val="28"/>
          <w:szCs w:val="28"/>
          <w:lang w:val="uk-UA"/>
        </w:rPr>
        <w:t>енерго</w:t>
      </w:r>
      <w:r w:rsidRPr="00094309">
        <w:rPr>
          <w:rFonts w:ascii="Times New Roman" w:hAnsi="Times New Roman" w:cs="Times New Roman"/>
          <w:sz w:val="28"/>
          <w:szCs w:val="28"/>
          <w:lang w:val="uk-UA"/>
        </w:rPr>
        <w:t xml:space="preserve">ресурсів; </w:t>
      </w:r>
    </w:p>
    <w:p w:rsidR="00094309" w:rsidRDefault="00094309" w:rsidP="0009430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309">
        <w:rPr>
          <w:rFonts w:ascii="Times New Roman" w:hAnsi="Times New Roman" w:cs="Times New Roman"/>
          <w:sz w:val="28"/>
          <w:szCs w:val="28"/>
          <w:lang w:val="uk-UA"/>
        </w:rPr>
        <w:t xml:space="preserve">провести інтерактивні </w:t>
      </w:r>
      <w:proofErr w:type="spellStart"/>
      <w:r w:rsidRPr="00094309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094309">
        <w:rPr>
          <w:rFonts w:ascii="Times New Roman" w:hAnsi="Times New Roman" w:cs="Times New Roman"/>
          <w:sz w:val="28"/>
          <w:szCs w:val="28"/>
          <w:lang w:val="uk-UA"/>
        </w:rPr>
        <w:t>-ігри з елементами творчих завдань, спрямовані на виховання екологічної свідомості, де учні зможуть дізнатися про важливість енергоощадних дій у повсякденному житті;</w:t>
      </w:r>
    </w:p>
    <w:p w:rsidR="00094309" w:rsidRDefault="00094309" w:rsidP="0009430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309">
        <w:rPr>
          <w:rFonts w:ascii="Times New Roman" w:hAnsi="Times New Roman" w:cs="Times New Roman"/>
          <w:sz w:val="28"/>
          <w:szCs w:val="28"/>
          <w:lang w:val="uk-UA"/>
        </w:rPr>
        <w:t>організувати конкурс дитячих малюнків на тему «Енергія майбутнього»;</w:t>
      </w:r>
    </w:p>
    <w:p w:rsidR="00094309" w:rsidRPr="00094309" w:rsidRDefault="00094309" w:rsidP="0009430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309">
        <w:rPr>
          <w:rFonts w:ascii="Times New Roman" w:hAnsi="Times New Roman" w:cs="Times New Roman"/>
          <w:sz w:val="28"/>
          <w:szCs w:val="28"/>
          <w:lang w:val="uk-UA"/>
        </w:rPr>
        <w:t>забезпечити нагородження авторів найкращих малюнків грамотами.</w:t>
      </w:r>
    </w:p>
    <w:p w:rsidR="00094309" w:rsidRDefault="00807DEA" w:rsidP="00094309">
      <w:pPr>
        <w:pStyle w:val="a8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309">
        <w:rPr>
          <w:rFonts w:ascii="Times New Roman" w:hAnsi="Times New Roman" w:cs="Times New Roman"/>
          <w:sz w:val="28"/>
          <w:szCs w:val="28"/>
          <w:lang w:val="uk-UA"/>
        </w:rPr>
        <w:t>для учнів 5 - 11 класів</w:t>
      </w:r>
      <w:r w:rsidR="0009430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B61A0" w:rsidRDefault="00094309" w:rsidP="006B61A0">
      <w:pPr>
        <w:pStyle w:val="a8"/>
        <w:numPr>
          <w:ilvl w:val="0"/>
          <w:numId w:val="4"/>
        </w:numPr>
        <w:ind w:left="1701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4309">
        <w:rPr>
          <w:rFonts w:ascii="Times New Roman" w:hAnsi="Times New Roman" w:cs="Times New Roman"/>
          <w:sz w:val="28"/>
          <w:szCs w:val="28"/>
          <w:lang w:val="uk-UA"/>
        </w:rPr>
        <w:t>організувати конкурс проєктів на тему «</w:t>
      </w:r>
      <w:r w:rsidR="006B61A0">
        <w:rPr>
          <w:rFonts w:ascii="Times New Roman" w:hAnsi="Times New Roman" w:cs="Times New Roman"/>
          <w:sz w:val="28"/>
          <w:szCs w:val="28"/>
          <w:lang w:val="uk-UA"/>
        </w:rPr>
        <w:t xml:space="preserve">Зелена </w:t>
      </w:r>
      <w:r w:rsidRPr="00094309">
        <w:rPr>
          <w:rFonts w:ascii="Times New Roman" w:hAnsi="Times New Roman" w:cs="Times New Roman"/>
          <w:sz w:val="28"/>
          <w:szCs w:val="28"/>
          <w:lang w:val="uk-UA"/>
        </w:rPr>
        <w:t>енергія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094309">
        <w:rPr>
          <w:rFonts w:ascii="Times New Roman" w:hAnsi="Times New Roman" w:cs="Times New Roman"/>
          <w:sz w:val="28"/>
          <w:szCs w:val="28"/>
          <w:lang w:val="uk-UA"/>
        </w:rPr>
        <w:t xml:space="preserve"> наше майбутнє», де група учнів (по 5-</w:t>
      </w:r>
      <w:r w:rsidR="006B61A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94309">
        <w:rPr>
          <w:rFonts w:ascii="Times New Roman" w:hAnsi="Times New Roman" w:cs="Times New Roman"/>
          <w:sz w:val="28"/>
          <w:szCs w:val="28"/>
          <w:lang w:val="uk-UA"/>
        </w:rPr>
        <w:t xml:space="preserve"> осіб) </w:t>
      </w:r>
      <w:r w:rsidR="00EB5EE2">
        <w:rPr>
          <w:rFonts w:ascii="Times New Roman" w:hAnsi="Times New Roman" w:cs="Times New Roman"/>
          <w:sz w:val="28"/>
          <w:szCs w:val="28"/>
          <w:lang w:val="uk-UA"/>
        </w:rPr>
        <w:t xml:space="preserve">з кожної школи </w:t>
      </w:r>
      <w:r w:rsidRPr="00094309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4F399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94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4309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розробити та провести власні заходи, пов’язані з популяризацією енергоефективності та екологічної свідомості</w:t>
      </w:r>
      <w:r w:rsidR="00807DEA" w:rsidRPr="000943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7038" w:rsidRDefault="00C67AE4" w:rsidP="006B61A0">
      <w:pPr>
        <w:pStyle w:val="a8"/>
        <w:numPr>
          <w:ilvl w:val="0"/>
          <w:numId w:val="4"/>
        </w:numPr>
        <w:ind w:left="1701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67AE4">
        <w:rPr>
          <w:rFonts w:ascii="Times New Roman" w:hAnsi="Times New Roman" w:cs="Times New Roman"/>
          <w:sz w:val="28"/>
          <w:szCs w:val="28"/>
          <w:lang w:val="uk-UA"/>
        </w:rPr>
        <w:t xml:space="preserve">рганізувати зйомку відео-презентації про проведення заходів у рамках конкурсу та забезпечити їх публікацію в соціальних мережах </w:t>
      </w:r>
      <w:proofErr w:type="spellStart"/>
      <w:r w:rsidRPr="00C67AE4">
        <w:rPr>
          <w:rFonts w:ascii="Times New Roman" w:hAnsi="Times New Roman" w:cs="Times New Roman"/>
          <w:sz w:val="28"/>
          <w:szCs w:val="28"/>
          <w:lang w:val="uk-UA"/>
        </w:rPr>
        <w:t>Facebook</w:t>
      </w:r>
      <w:proofErr w:type="spellEnd"/>
      <w:r w:rsidRPr="00C67A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67AE4">
        <w:rPr>
          <w:rFonts w:ascii="Times New Roman" w:hAnsi="Times New Roman" w:cs="Times New Roman"/>
          <w:sz w:val="28"/>
          <w:szCs w:val="28"/>
          <w:lang w:val="uk-UA"/>
        </w:rPr>
        <w:t>Instagram</w:t>
      </w:r>
      <w:proofErr w:type="spellEnd"/>
      <w:r w:rsidRPr="00C67A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67AE4">
        <w:rPr>
          <w:rFonts w:ascii="Times New Roman" w:hAnsi="Times New Roman" w:cs="Times New Roman"/>
          <w:sz w:val="28"/>
          <w:szCs w:val="28"/>
          <w:lang w:val="uk-UA"/>
        </w:rPr>
        <w:t>TikTok</w:t>
      </w:r>
      <w:proofErr w:type="spellEnd"/>
      <w:r w:rsidR="000329ED">
        <w:rPr>
          <w:rFonts w:ascii="Times New Roman" w:hAnsi="Times New Roman" w:cs="Times New Roman"/>
          <w:sz w:val="28"/>
          <w:szCs w:val="28"/>
          <w:lang w:val="uk-UA"/>
        </w:rPr>
        <w:t xml:space="preserve"> та на електронну адресу</w:t>
      </w:r>
      <w:r w:rsidR="004F39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4F3993" w:rsidRPr="00594A4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dolyna</w:t>
        </w:r>
        <w:r w:rsidR="004F3993" w:rsidRPr="00594A4E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4F3993" w:rsidRPr="00594A4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osvitamr</w:t>
        </w:r>
        <w:r w:rsidR="004F3993" w:rsidRPr="00594A4E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="004F3993" w:rsidRPr="00594A4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4F3993" w:rsidRPr="00594A4E">
          <w:rPr>
            <w:rStyle w:val="a9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F3993" w:rsidRPr="00594A4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7038" w:rsidRDefault="005B7038" w:rsidP="006B61A0">
      <w:pPr>
        <w:pStyle w:val="a8"/>
        <w:numPr>
          <w:ilvl w:val="0"/>
          <w:numId w:val="4"/>
        </w:numPr>
        <w:ind w:left="1701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B7038">
        <w:rPr>
          <w:rFonts w:ascii="Times New Roman" w:hAnsi="Times New Roman" w:cs="Times New Roman"/>
          <w:sz w:val="28"/>
          <w:szCs w:val="28"/>
          <w:lang w:val="uk-UA"/>
        </w:rPr>
        <w:t>абезпечити створення конкурсної комісії для оцінки представлених відео-презентацій та оголошення переможців конкурсу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61A0" w:rsidRDefault="006B61A0" w:rsidP="006B61A0">
      <w:pPr>
        <w:pStyle w:val="a8"/>
        <w:numPr>
          <w:ilvl w:val="0"/>
          <w:numId w:val="4"/>
        </w:numPr>
        <w:ind w:left="1701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A0">
        <w:rPr>
          <w:rFonts w:ascii="Times New Roman" w:hAnsi="Times New Roman" w:cs="Times New Roman"/>
          <w:sz w:val="28"/>
          <w:szCs w:val="28"/>
          <w:lang w:val="uk-UA"/>
        </w:rPr>
        <w:t>забезпечити нагородження всіх учасників конкурсу сертифікатами на поїздку в дослідницький центр «Нова Енергія»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Університеті Короля Данила м. Івано-Франківськ</w:t>
      </w:r>
      <w:r w:rsidRPr="006B61A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B61A0" w:rsidRPr="006B61A0" w:rsidRDefault="006B61A0" w:rsidP="006B61A0">
      <w:pPr>
        <w:pStyle w:val="a8"/>
        <w:numPr>
          <w:ilvl w:val="0"/>
          <w:numId w:val="4"/>
        </w:numPr>
        <w:ind w:left="1701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переможц</w:t>
      </w:r>
      <w:r w:rsidR="00DE585D">
        <w:rPr>
          <w:rFonts w:ascii="Times New Roman" w:hAnsi="Times New Roman" w:cs="Times New Roman"/>
          <w:sz w:val="28"/>
          <w:szCs w:val="28"/>
          <w:lang w:val="uk-UA"/>
        </w:rPr>
        <w:t>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конкурсу, що займуть </w:t>
      </w:r>
      <w:r w:rsidR="000329ED">
        <w:rPr>
          <w:rFonts w:ascii="Times New Roman" w:hAnsi="Times New Roman" w:cs="Times New Roman"/>
          <w:sz w:val="28"/>
          <w:szCs w:val="28"/>
          <w:lang w:val="uk-UA"/>
        </w:rPr>
        <w:t>перше, друге</w:t>
      </w:r>
      <w:r w:rsidR="004F3993" w:rsidRPr="004F39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99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329ED">
        <w:rPr>
          <w:rFonts w:ascii="Times New Roman" w:hAnsi="Times New Roman" w:cs="Times New Roman"/>
          <w:sz w:val="28"/>
          <w:szCs w:val="28"/>
          <w:lang w:val="uk-UA"/>
        </w:rPr>
        <w:t xml:space="preserve"> третє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призові місця вручити грошову винагороду;</w:t>
      </w:r>
    </w:p>
    <w:p w:rsidR="00807DEA" w:rsidRPr="00807DEA" w:rsidRDefault="00807DEA" w:rsidP="000943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7DEA" w:rsidRPr="00807DEA" w:rsidRDefault="00807DEA" w:rsidP="00807DE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807DEA"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Відділу інформаційної політики та </w:t>
      </w:r>
      <w:proofErr w:type="spellStart"/>
      <w:r w:rsidRPr="00807DEA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807DEA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(</w:t>
      </w:r>
      <w:r w:rsidR="002B064D">
        <w:rPr>
          <w:rFonts w:ascii="Times New Roman" w:hAnsi="Times New Roman" w:cs="Times New Roman"/>
          <w:sz w:val="28"/>
          <w:szCs w:val="28"/>
          <w:lang w:val="uk-UA"/>
        </w:rPr>
        <w:t>Інна ДОЦЯ</w:t>
      </w:r>
      <w:r w:rsidR="006B61A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07DEA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</w:t>
      </w:r>
      <w:r w:rsidRPr="00807DE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висвітлення інформації щодо проведення </w:t>
      </w:r>
      <w:r w:rsidR="002B064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«</w:t>
      </w:r>
      <w:r w:rsidRPr="00807DE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Днів сталої енергії – 202</w:t>
      </w:r>
      <w:r w:rsidR="002B064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4»</w:t>
      </w:r>
      <w:r w:rsidRPr="00807DE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на </w:t>
      </w:r>
      <w:r w:rsidR="002B064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офіційному </w:t>
      </w:r>
      <w:r w:rsidRPr="00807DE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сайті та фейсбук - сторінці міської ради</w:t>
      </w:r>
      <w:r w:rsidR="002B064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.</w:t>
      </w:r>
    </w:p>
    <w:p w:rsidR="00807DEA" w:rsidRPr="00807DEA" w:rsidRDefault="00807DEA" w:rsidP="00807D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DE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  <w:t xml:space="preserve">4.  Координацію заходів з проведення </w:t>
      </w:r>
      <w:r w:rsidR="002B064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«</w:t>
      </w:r>
      <w:r w:rsidRPr="00807DE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Днів сталої енергії – 202</w:t>
      </w:r>
      <w:r w:rsidR="002B064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4»</w:t>
      </w:r>
      <w:r w:rsidRPr="00807DE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покласти на відділ сталого енергетичного розвитку та адаптації до змін клімату управління зовнішніх </w:t>
      </w:r>
      <w:proofErr w:type="spellStart"/>
      <w:r w:rsidRPr="00807DE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зв’язків</w:t>
      </w:r>
      <w:proofErr w:type="spellEnd"/>
      <w:r w:rsidRPr="00807DE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та місцевого розвитку </w:t>
      </w:r>
      <w:r w:rsidR="002B064D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Долинської </w:t>
      </w:r>
      <w:r w:rsidRPr="00807DEA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міської ради (Андрій МАРТИН).</w:t>
      </w:r>
    </w:p>
    <w:p w:rsidR="00C33FBB" w:rsidRDefault="00807DEA" w:rsidP="00807D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DEA">
        <w:rPr>
          <w:rFonts w:ascii="Times New Roman" w:hAnsi="Times New Roman" w:cs="Times New Roman"/>
          <w:sz w:val="28"/>
          <w:szCs w:val="28"/>
          <w:lang w:val="uk-UA"/>
        </w:rPr>
        <w:tab/>
        <w:t>5. Контроль за виконанням цього розпорядження залишаю за собою.</w:t>
      </w:r>
    </w:p>
    <w:p w:rsidR="00807DEA" w:rsidRPr="00807DEA" w:rsidRDefault="00807DEA" w:rsidP="00807D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DE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7562C" w:rsidRPr="00807DEA" w:rsidRDefault="00C7562C" w:rsidP="00807DE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CD6" w:rsidRPr="00807DEA" w:rsidRDefault="00807DEA" w:rsidP="00807DEA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07DEA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Іван ДИРІВ</w:t>
      </w:r>
    </w:p>
    <w:p w:rsidR="00FC7A27" w:rsidRDefault="00FC7A27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7A27" w:rsidRDefault="00FC7A27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124CC" w:rsidRDefault="001124CC" w:rsidP="003A503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19D7" w:rsidRDefault="007A19D7" w:rsidP="003A503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19D7" w:rsidRDefault="007A19D7" w:rsidP="003A503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19D7" w:rsidRDefault="007A19D7" w:rsidP="003A503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19D7" w:rsidRDefault="007A19D7" w:rsidP="003A503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19D7" w:rsidRDefault="007A19D7" w:rsidP="003A503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19D7" w:rsidRDefault="007A19D7" w:rsidP="003A503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19D7" w:rsidRDefault="007A19D7" w:rsidP="003A503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19D7" w:rsidRDefault="007A19D7" w:rsidP="003A503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19D7" w:rsidRDefault="007A19D7" w:rsidP="003A503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19D7" w:rsidRDefault="007A19D7" w:rsidP="003A503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19D7" w:rsidRDefault="007A19D7" w:rsidP="003A503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19D7" w:rsidRDefault="007A19D7" w:rsidP="003A503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19D7" w:rsidRDefault="007A19D7" w:rsidP="003A503A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19D7" w:rsidRPr="007A19D7" w:rsidRDefault="007A19D7" w:rsidP="007A19D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7A19D7" w:rsidRPr="007A19D7" w:rsidRDefault="007A19D7" w:rsidP="007A19D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A19D7" w:rsidRPr="007A19D7" w:rsidRDefault="007A19D7" w:rsidP="007A19D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A19D7" w:rsidRPr="007A19D7" w:rsidRDefault="007A19D7" w:rsidP="007A19D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19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A19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A19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A19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A19D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sectPr w:rsidR="007A19D7" w:rsidRPr="007A19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B70A5"/>
    <w:multiLevelType w:val="hybridMultilevel"/>
    <w:tmpl w:val="7F7646C2"/>
    <w:lvl w:ilvl="0" w:tplc="062E6C3E">
      <w:start w:val="3"/>
      <w:numFmt w:val="bullet"/>
      <w:lvlText w:val="-"/>
      <w:lvlJc w:val="left"/>
      <w:pPr>
        <w:ind w:left="220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0D3F6092"/>
    <w:multiLevelType w:val="hybridMultilevel"/>
    <w:tmpl w:val="28BABB9A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E2D79B5"/>
    <w:multiLevelType w:val="hybridMultilevel"/>
    <w:tmpl w:val="A9E68D10"/>
    <w:lvl w:ilvl="0" w:tplc="062E6C3E">
      <w:start w:val="3"/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A911AF5"/>
    <w:multiLevelType w:val="hybridMultilevel"/>
    <w:tmpl w:val="AC7C932A"/>
    <w:lvl w:ilvl="0" w:tplc="0422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CC"/>
    <w:rsid w:val="000329ED"/>
    <w:rsid w:val="00094309"/>
    <w:rsid w:val="001124CC"/>
    <w:rsid w:val="0012472B"/>
    <w:rsid w:val="001926CC"/>
    <w:rsid w:val="00211466"/>
    <w:rsid w:val="002B064D"/>
    <w:rsid w:val="003A503A"/>
    <w:rsid w:val="003B5F8C"/>
    <w:rsid w:val="00443E7F"/>
    <w:rsid w:val="00444954"/>
    <w:rsid w:val="0045056B"/>
    <w:rsid w:val="004E0A89"/>
    <w:rsid w:val="004F3993"/>
    <w:rsid w:val="005419AB"/>
    <w:rsid w:val="005B7038"/>
    <w:rsid w:val="005B7F27"/>
    <w:rsid w:val="005F1FD7"/>
    <w:rsid w:val="006B61A0"/>
    <w:rsid w:val="0072456E"/>
    <w:rsid w:val="007449CD"/>
    <w:rsid w:val="007A19D7"/>
    <w:rsid w:val="00807DEA"/>
    <w:rsid w:val="008E6CD6"/>
    <w:rsid w:val="00976114"/>
    <w:rsid w:val="00B04325"/>
    <w:rsid w:val="00B446AA"/>
    <w:rsid w:val="00BD6B21"/>
    <w:rsid w:val="00C33FBB"/>
    <w:rsid w:val="00C67AE4"/>
    <w:rsid w:val="00C7562C"/>
    <w:rsid w:val="00DD7C79"/>
    <w:rsid w:val="00DE585D"/>
    <w:rsid w:val="00E0687A"/>
    <w:rsid w:val="00E16E43"/>
    <w:rsid w:val="00EB5EE2"/>
    <w:rsid w:val="00EF2470"/>
    <w:rsid w:val="00F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F367"/>
  <w15:docId w15:val="{201DD3EF-6327-4D37-866F-543ED72F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0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06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F399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F3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lyna_osvitam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4D41-42EA-4AF7-8AA7-56397EF7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1914</Words>
  <Characters>1092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2024-10-29T09:42:00Z</cp:lastPrinted>
  <dcterms:created xsi:type="dcterms:W3CDTF">2024-10-29T09:54:00Z</dcterms:created>
  <dcterms:modified xsi:type="dcterms:W3CDTF">2024-10-30T08:07:00Z</dcterms:modified>
</cp:coreProperties>
</file>