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916DF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1F60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</w:rPr>
        <w:t>Долинська міська рада</w:t>
      </w:r>
    </w:p>
    <w:p w14:paraId="4A7006BC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3182DCF5">
      <w:pPr>
        <w:ind w:firstLine="567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</w:rPr>
        <w:t>РОЗПОРЯДЖЕННЯ</w:t>
      </w:r>
    </w:p>
    <w:p w14:paraId="1627BA93">
      <w:pPr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</w:rPr>
      </w:pPr>
    </w:p>
    <w:p w14:paraId="22FC220A">
      <w:pPr>
        <w:pStyle w:val="21"/>
        <w:widowControl/>
        <w:tabs>
          <w:tab w:val="left" w:pos="2480"/>
          <w:tab w:val="left" w:pos="30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1324DF3F">
      <w:pPr>
        <w:pStyle w:val="2"/>
        <w:ind w:firstLine="0"/>
        <w:jc w:val="both"/>
        <w:rPr>
          <w:b/>
        </w:rPr>
      </w:pPr>
      <w:r>
        <w:t>Від 14.01.2025</w:t>
      </w:r>
      <w:r>
        <w:tab/>
      </w:r>
      <w:r>
        <w:tab/>
      </w:r>
      <w:r>
        <w:tab/>
      </w:r>
      <w:r>
        <w:tab/>
      </w:r>
      <w:r>
        <w:rPr>
          <w:b/>
        </w:rPr>
        <w:t>№ 09</w:t>
      </w:r>
    </w:p>
    <w:p w14:paraId="728BB242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м. Долина</w:t>
      </w:r>
    </w:p>
    <w:p w14:paraId="75476966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2DDDE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160"/>
        <w:ind w:right="4818"/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bookmarkStart w:id="6" w:name="_GoBack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Про робоч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груп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для розгляду тендерних пропозиц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ій/пропозицій в рамках міжнародних / транскордонних проектів</w:t>
      </w: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 </w:t>
      </w:r>
    </w:p>
    <w:bookmarkEnd w:id="6"/>
    <w:p w14:paraId="51CFAC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160"/>
        <w:ind w:right="4818"/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</w:p>
    <w:p w14:paraId="73A3E2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</w:p>
    <w:p w14:paraId="488809D6">
      <w:pPr>
        <w:tabs>
          <w:tab w:val="left" w:pos="567"/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З метою забезпечення успішної реалізації міжнародних та транскордонних проектів, належної організації та проведення процедур закупівель, відповідно до Закону України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  <w:t>«Про місцеве самоврядування в Україні»:</w:t>
      </w:r>
    </w:p>
    <w:p w14:paraId="5FE4B7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</w:p>
    <w:p w14:paraId="4EAEC4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ЗОБОВ’ЯЗУЮ:</w:t>
      </w:r>
    </w:p>
    <w:p w14:paraId="610551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10"/>
          <w:szCs w:val="10"/>
        </w:rPr>
      </w:pPr>
    </w:p>
    <w:p w14:paraId="33A3FC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Утворити робочу групу для розгляду тендерних пропозицій/пропозицій  (далі - </w:t>
      </w:r>
      <w:r>
        <w:rPr>
          <w:rFonts w:ascii="Times New Roman" w:hAnsi="Times New Roman" w:eastAsia="Times New Roman" w:cs="Times New Roman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обоча група) </w:t>
      </w:r>
      <w:r>
        <w:rPr>
          <w:rFonts w:ascii="Times New Roman" w:hAnsi="Times New Roman" w:eastAsia="Times New Roman" w:cs="Times New Roman"/>
          <w:sz w:val="28"/>
          <w:szCs w:val="28"/>
        </w:rPr>
        <w:t>та затвердити її склад згідно з додатком 1.</w:t>
      </w:r>
    </w:p>
    <w:p w14:paraId="5E6F80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color w:val="000000"/>
          <w:sz w:val="10"/>
          <w:szCs w:val="10"/>
        </w:rPr>
      </w:pPr>
    </w:p>
    <w:p w14:paraId="00029B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Затвердити </w:t>
      </w:r>
      <w:r>
        <w:rPr>
          <w:rFonts w:ascii="Times New Roman" w:hAnsi="Times New Roman" w:eastAsia="Times New Roman" w:cs="Times New Roman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оложення про </w:t>
      </w:r>
      <w:r>
        <w:rPr>
          <w:rFonts w:ascii="Times New Roman" w:hAnsi="Times New Roman" w:eastAsia="Times New Roman" w:cs="Times New Roman"/>
          <w:sz w:val="28"/>
          <w:szCs w:val="28"/>
        </w:rPr>
        <w:t>Робочу групу (далі - Положення) згідно         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додатком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 w14:paraId="620F83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color w:val="000000"/>
          <w:sz w:val="10"/>
          <w:szCs w:val="10"/>
        </w:rPr>
      </w:pPr>
    </w:p>
    <w:p w14:paraId="064192E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Затвердити зразок протоколу засідання Робочої групи згідно                      з додатком 3.</w:t>
      </w:r>
    </w:p>
    <w:p w14:paraId="19DC657C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color w:val="FF0000"/>
          <w:sz w:val="10"/>
          <w:szCs w:val="10"/>
        </w:rPr>
      </w:pPr>
    </w:p>
    <w:p w14:paraId="7DFA3CF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>Визначити, що рішення Робочої групи носять дорадчий характер та ухвалюються з урахуванням вимог чинного законодавства, положень грантових контрактів, партнерських угод та відповідних додатків до Угод про фінансування програм.</w:t>
      </w:r>
    </w:p>
    <w:p w14:paraId="534A97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color w:val="000000"/>
          <w:sz w:val="10"/>
          <w:szCs w:val="10"/>
        </w:rPr>
      </w:pPr>
    </w:p>
    <w:p w14:paraId="679E559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 Контроль за виконанням даного розпорядження залишаю за собою.</w:t>
      </w:r>
    </w:p>
    <w:p w14:paraId="204CB0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2EF0B7F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319A48E3">
      <w:pPr>
        <w:tabs>
          <w:tab w:val="left" w:pos="709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br w:type="page"/>
      </w:r>
    </w:p>
    <w:p w14:paraId="37773CAB">
      <w:pPr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Додаток 1</w:t>
      </w:r>
    </w:p>
    <w:p w14:paraId="3C3EEDA6">
      <w:pPr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розпорядження міського голови</w:t>
      </w:r>
    </w:p>
    <w:p w14:paraId="723C3611">
      <w:pPr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14.01.2025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№ 09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  </w:t>
      </w:r>
    </w:p>
    <w:p w14:paraId="42AC4460">
      <w:pPr>
        <w:tabs>
          <w:tab w:val="left" w:pos="709"/>
        </w:tabs>
        <w:rPr>
          <w:rFonts w:ascii="Times New Roman" w:hAnsi="Times New Roman" w:eastAsia="Times New Roman" w:cs="Times New Roman"/>
          <w:sz w:val="28"/>
          <w:szCs w:val="28"/>
        </w:rPr>
      </w:pPr>
    </w:p>
    <w:p w14:paraId="1E21DC8A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Склад</w:t>
      </w:r>
    </w:p>
    <w:p w14:paraId="1B7F7308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робочої групи </w:t>
      </w:r>
    </w:p>
    <w:p w14:paraId="620AA762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для розгляду тендерних пропозицій/пропозицій</w:t>
      </w:r>
    </w:p>
    <w:p w14:paraId="3C05BD1F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7C6C90D0"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Голова Робочої групи:</w:t>
      </w:r>
    </w:p>
    <w:p w14:paraId="1FAF8961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sz w:val="28"/>
          <w:szCs w:val="28"/>
        </w:rPr>
        <w:t>Лютан Ірина Іванівна – начальник відділу публічних закупівель управління технічного та інформаційного забезпечення міської ради</w:t>
      </w:r>
    </w:p>
    <w:p w14:paraId="61DE53FC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1" w:name="_heading=h.qs5c677q7tw" w:colFirst="0" w:colLast="0"/>
      <w:bookmarkEnd w:id="1"/>
    </w:p>
    <w:p w14:paraId="300723A0"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Заступник голови Робочої групи:</w:t>
      </w:r>
    </w:p>
    <w:p w14:paraId="0DD8B00B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Матеуш Ірина Василівна – провідний спеціаліст відділу публічних закупівель управління технічного та інформаційного забезпечення міської ради</w:t>
      </w:r>
    </w:p>
    <w:p w14:paraId="256C7E99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0864D69"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Секретар Робочої групи:</w:t>
      </w:r>
    </w:p>
    <w:p w14:paraId="70C93D5E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Цюпин Тетяна Миколаївна – керівник проектів та програм управління зовнішніх зв’язків та місцевого розвитку міської ради</w:t>
      </w:r>
    </w:p>
    <w:p w14:paraId="754E5ED0"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257F282"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Члени Робочої групи:</w:t>
      </w:r>
    </w:p>
    <w:p w14:paraId="37846AF6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Яремчук Ірина Ярославівна – начальник управління зовнішніх зв’язків та місцевого розвитку міської ради</w:t>
      </w:r>
    </w:p>
    <w:p w14:paraId="652C064D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97ED5EC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Мартин Андрій Володимирович – начальник відділу сталого енергетичного розвитку та адаптації до змін клімату управління зовнішніх зв’язків та місцевого розвитку міської ради</w:t>
      </w:r>
    </w:p>
    <w:p w14:paraId="68F5136D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961E700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Долішна Сніжана Володимирівна – провідний спеціаліст відділу сталого енергетичного розвитку та адаптації до змін клімату управління зовнішніх зв’язків та місцевого розвитку міської ради</w:t>
      </w:r>
    </w:p>
    <w:p w14:paraId="4655492F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D52297B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Грицко Вікторія Іванівна – провідний спеціаліст відділу місцевої економіки, торгівлі, транспорту та АПК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управління економіки міської ради</w:t>
      </w:r>
    </w:p>
    <w:p w14:paraId="7537368D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CE9F5D7">
      <w:pPr>
        <w:tabs>
          <w:tab w:val="left" w:pos="55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Блауцяк Наталія Богданівна – фахівець з публічних закупівель відділу культури Долинської міської ради</w:t>
      </w:r>
    </w:p>
    <w:p w14:paraId="574C2AF5">
      <w:pPr>
        <w:tabs>
          <w:tab w:val="left" w:pos="55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11B9E3F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Роп'яник Галина Михайлівна – фахівець з публічних закупівель комунального некомерційне підприємство "Долинська багатопрофільна лікарня" Долинської міської ради </w:t>
      </w:r>
    </w:p>
    <w:p w14:paraId="16AC31F2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24590B22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1F5999C9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відділу міжнародного </w:t>
      </w:r>
    </w:p>
    <w:p w14:paraId="7E3246F7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співробітництва та проектної діяльності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Катерина ПРОЦІВ</w:t>
      </w:r>
    </w:p>
    <w:p w14:paraId="685AC652">
      <w:pPr>
        <w:tabs>
          <w:tab w:val="left" w:pos="709"/>
        </w:tabs>
        <w:rPr>
          <w:rFonts w:ascii="Times New Roman" w:hAnsi="Times New Roman" w:eastAsia="Times New Roman" w:cs="Times New Roman"/>
          <w:sz w:val="28"/>
          <w:szCs w:val="28"/>
        </w:rPr>
      </w:pPr>
      <w:r>
        <w:br w:type="page"/>
      </w:r>
    </w:p>
    <w:p w14:paraId="540AD281">
      <w:pPr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Додаток 2</w:t>
      </w:r>
    </w:p>
    <w:p w14:paraId="17C1FB72">
      <w:pPr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розпорядження міського голови</w:t>
      </w:r>
    </w:p>
    <w:p w14:paraId="4796BBA6">
      <w:pPr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від 14.01. 2025 №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09   </w:t>
      </w:r>
    </w:p>
    <w:p w14:paraId="7408CDE0">
      <w:pPr>
        <w:tabs>
          <w:tab w:val="left" w:pos="709"/>
        </w:tabs>
        <w:rPr>
          <w:rFonts w:ascii="Times New Roman" w:hAnsi="Times New Roman" w:eastAsia="Times New Roman" w:cs="Times New Roman"/>
          <w:sz w:val="28"/>
          <w:szCs w:val="28"/>
        </w:rPr>
      </w:pPr>
    </w:p>
    <w:p w14:paraId="6437FF43">
      <w:pPr>
        <w:tabs>
          <w:tab w:val="left" w:pos="709"/>
        </w:tabs>
        <w:rPr>
          <w:rFonts w:ascii="Times New Roman" w:hAnsi="Times New Roman" w:eastAsia="Times New Roman" w:cs="Times New Roman"/>
          <w:sz w:val="28"/>
          <w:szCs w:val="28"/>
        </w:rPr>
      </w:pPr>
    </w:p>
    <w:p w14:paraId="47F3D254">
      <w:pPr>
        <w:tabs>
          <w:tab w:val="left" w:pos="709"/>
        </w:tabs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Положення</w:t>
      </w:r>
    </w:p>
    <w:p w14:paraId="7DE490E0">
      <w:pPr>
        <w:tabs>
          <w:tab w:val="left" w:pos="709"/>
        </w:tabs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 робочу групу </w:t>
      </w:r>
    </w:p>
    <w:p w14:paraId="41563BF6">
      <w:pPr>
        <w:tabs>
          <w:tab w:val="left" w:pos="709"/>
        </w:tabs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для розгляду тендерних пропозицій/пропозицій</w:t>
      </w:r>
    </w:p>
    <w:p w14:paraId="629E0715">
      <w:pPr>
        <w:tabs>
          <w:tab w:val="left" w:pos="709"/>
        </w:tabs>
        <w:rPr>
          <w:rFonts w:ascii="Times New Roman" w:hAnsi="Times New Roman" w:eastAsia="Times New Roman" w:cs="Times New Roman"/>
          <w:sz w:val="28"/>
          <w:szCs w:val="28"/>
        </w:rPr>
      </w:pPr>
    </w:p>
    <w:p w14:paraId="30983C91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1. Загальні положення</w:t>
      </w:r>
    </w:p>
    <w:p w14:paraId="4DC19686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1.1. Це Положення визначає правовий статус, загальні організаційні та процедурні засади діяльності робочої групи для розгляду тендерних пропозицій/пропозицій.</w:t>
      </w:r>
    </w:p>
    <w:p w14:paraId="165948F2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1.2. Робоча група створюється для аналізу та розгляду тендерних пропозицій/пропозицій, що надходять у рамках реалізації міжнародних та транскордонних проектів.</w:t>
      </w:r>
    </w:p>
    <w:p w14:paraId="7546EEE0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1.3. Робоча група діє на підставі цього Положення, грантових контрактів, партнерських угод та відповідних додатків до Угод про фінансування програм, рішень міської ради, розпоряджень міського голови та чинного законодавства України.</w:t>
      </w:r>
    </w:p>
    <w:p w14:paraId="6B900CDE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BCAEE73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 Склад і організація роботи Робочої групи</w:t>
      </w:r>
    </w:p>
    <w:p w14:paraId="5FBFDE37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2.1. Робоча група утворюється розпорядженням міського голови, а її склад затверджується  відповідним додатком.</w:t>
      </w:r>
    </w:p>
    <w:p w14:paraId="55D3E453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2.2. До складу Робочої групи входять представники структурних підрозділів міської ради, установ та організацій, відповідальні за реалізацію міжнародних та транскордонних  проектів та проведення закупівель.</w:t>
      </w:r>
    </w:p>
    <w:p w14:paraId="48DB9077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2.3. Робоча група діє на засадах колегіальності, об'єктивності та неупередженості.</w:t>
      </w:r>
    </w:p>
    <w:p w14:paraId="1F0221FC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0DA03B6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3. Засідання та прийняття рішень</w:t>
      </w:r>
    </w:p>
    <w:p w14:paraId="28071A02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3.1. Засідання Робочої групи є правомочним за умови присутності не менше двох третин її членів.</w:t>
      </w:r>
    </w:p>
    <w:p w14:paraId="42AA5963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3.2. Рішення Робочої групи приймаються простою більшістю голосів присутніх членів.</w:t>
      </w:r>
    </w:p>
    <w:p w14:paraId="12198A0B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3.3. У разі рівного розподілу голосів вирішальним є голос голови Робочої групи.</w:t>
      </w:r>
    </w:p>
    <w:p w14:paraId="4F0C19DD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3.4. Рішення Робочої групи мають дорадчий характер і приймаються з урахуванням вимог чинного законодавства та вимог програм, що фінансуються Європейським союзом та іншими міжнародними донорами.</w:t>
      </w:r>
    </w:p>
    <w:p w14:paraId="5EA5F4AA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E5C4057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4. Обов’язки та повноваження</w:t>
      </w:r>
    </w:p>
    <w:p w14:paraId="105250F1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4.1. Робоча група:</w:t>
      </w:r>
    </w:p>
    <w:p w14:paraId="6E8C719A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здійснює аналіз і оцінку тендерних пропозицій/пропозицій;</w:t>
      </w:r>
    </w:p>
    <w:p w14:paraId="6E2EBFFE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проводить переговори у разі здійснення переговорної процедури;</w:t>
      </w:r>
    </w:p>
    <w:p w14:paraId="6A60179D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готує рекомендації щодо прийняття відповідних рішень;</w:t>
      </w:r>
    </w:p>
    <w:p w14:paraId="32CBCBD2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забезпечує прозорість та відкритість процедур закупівель.</w:t>
      </w:r>
    </w:p>
    <w:p w14:paraId="2B79582E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4.2. Члени робочої групи можуть залучатися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 метою:</w:t>
      </w:r>
    </w:p>
    <w:p w14:paraId="07FAF022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hAnsi="Times New Roman" w:eastAsia="Times New Roman" w:cs="Times New Roman"/>
          <w:sz w:val="28"/>
          <w:szCs w:val="28"/>
        </w:rPr>
        <w:t>- підготовки тендерної документації та/або оголошення про проведення закупівлі, в тому числі, але не обмежуючи: для підготовки вимог до предмету закупівлі, кваліфікаційних вимог та вимог технічної специфікації до предмету закупівлі, проєкту договору про закупівлю тощо;</w:t>
      </w:r>
    </w:p>
    <w:p w14:paraId="3C2404BF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підготовки роз’яснень щодо інформації, зазначеної в оголошенні про проведення закупівлі / тендерній документації та вимог до предмета закупівлі;</w:t>
      </w:r>
    </w:p>
    <w:p w14:paraId="14BF8207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підготовки проектів відповідей на питання, що задаються потенційними учасниками на етапі уточнення / строку подання тендерних пропозицій;</w:t>
      </w:r>
    </w:p>
    <w:p w14:paraId="1F3BCC3A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- підготовки проектів відповідей та матеріалів на запити/вимоги центрального органу виконавчої влади, що реалізує державну політику у сфері державного фінансового контролю, та його міжрегіональних територіальних органів, органу оскарження (у разі оскарження процедур закупівлі) / суду (у разі оскарження рішень та дій замовника при проведенні спрощених закупівель / відкритих торгів).</w:t>
      </w:r>
    </w:p>
    <w:p w14:paraId="4E48C52E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4.3. Голова Робочої групи:</w:t>
      </w:r>
    </w:p>
    <w:p w14:paraId="53C63B31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організовує та координує діяльність групи;</w:t>
      </w:r>
    </w:p>
    <w:p w14:paraId="2A46F2CB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скликає засідання Робочої групи та визначає їх порядок денний;</w:t>
      </w:r>
    </w:p>
    <w:p w14:paraId="12C87C49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підписує протоколи засідань.</w:t>
      </w:r>
    </w:p>
    <w:p w14:paraId="799F1F5D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4.4. Секретар Робочої групи:</w:t>
      </w:r>
    </w:p>
    <w:p w14:paraId="363730D4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веде протоколи засідань;</w:t>
      </w:r>
    </w:p>
    <w:p w14:paraId="1A57FD98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забезпечує документообіг та інформування членів групи про заплановані засідання;</w:t>
      </w:r>
    </w:p>
    <w:p w14:paraId="4A5E87E4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підписує протоколи засідань.</w:t>
      </w:r>
    </w:p>
    <w:p w14:paraId="294B4098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C47331E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5. Заключні положення</w:t>
      </w:r>
    </w:p>
    <w:p w14:paraId="6BE45310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5.1. Робоча група здійснює свою діяльність до завершення відповідних проектів або до внесення змін розпорядженням міського голови.</w:t>
      </w:r>
    </w:p>
    <w:p w14:paraId="33C80752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5.2. Контроль за діяльністю Робочої групи здійснює міський голова.</w:t>
      </w:r>
    </w:p>
    <w:p w14:paraId="0B269989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2A8B083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C5E88E8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відділу міжнародного </w:t>
      </w:r>
    </w:p>
    <w:p w14:paraId="47F7B50C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співробітництва та проектної діяльності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Катерина ПРОЦІВ</w:t>
      </w:r>
    </w:p>
    <w:p w14:paraId="4BFD672C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br w:type="page"/>
      </w:r>
    </w:p>
    <w:p w14:paraId="50BC8A82">
      <w:pPr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Додаток 3</w:t>
      </w:r>
    </w:p>
    <w:p w14:paraId="6F7F5F5E">
      <w:pPr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розпорядження міського голови</w:t>
      </w:r>
    </w:p>
    <w:p w14:paraId="7DFEE5BC">
      <w:pPr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14.01.2025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09   </w:t>
      </w:r>
    </w:p>
    <w:p w14:paraId="07F2B0B6">
      <w:pPr>
        <w:tabs>
          <w:tab w:val="left" w:pos="709"/>
        </w:tabs>
        <w:rPr>
          <w:rFonts w:ascii="Times New Roman" w:hAnsi="Times New Roman" w:eastAsia="Times New Roman" w:cs="Times New Roman"/>
          <w:sz w:val="28"/>
          <w:szCs w:val="28"/>
        </w:rPr>
      </w:pPr>
    </w:p>
    <w:p w14:paraId="616354A0">
      <w:pPr>
        <w:tabs>
          <w:tab w:val="left" w:pos="709"/>
        </w:tabs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Зразок</w:t>
      </w:r>
    </w:p>
    <w:p w14:paraId="6D0BD795">
      <w:pPr>
        <w:tabs>
          <w:tab w:val="left" w:pos="709"/>
        </w:tabs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Протокол №___</w:t>
      </w:r>
    </w:p>
    <w:p w14:paraId="780F449E">
      <w:pPr>
        <w:tabs>
          <w:tab w:val="left" w:pos="709"/>
        </w:tabs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засідання робочої групи з розгляду тендерних пропозицій/пропозицій</w:t>
      </w:r>
    </w:p>
    <w:p w14:paraId="7193075B">
      <w:pPr>
        <w:tabs>
          <w:tab w:val="left" w:pos="709"/>
        </w:tabs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B49F82D">
      <w:pPr>
        <w:tabs>
          <w:tab w:val="left" w:pos="709"/>
        </w:tabs>
        <w:spacing w:before="240" w:after="24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__.__.20__ року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м. Долина</w:t>
      </w:r>
    </w:p>
    <w:p w14:paraId="73CF9E66">
      <w:pPr>
        <w:tabs>
          <w:tab w:val="left" w:pos="709"/>
        </w:tabs>
        <w:ind w:firstLine="2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ПРИСУТНІ:</w:t>
      </w:r>
    </w:p>
    <w:sdt>
      <w:sdtPr>
        <w:tag w:val="goog_rdk_0"/>
        <w:id w:val="83878562"/>
        <w:lock w:val="contentLocked"/>
      </w:sdtPr>
      <w:sdtContent>
        <w:tbl>
          <w:tblPr>
            <w:tblStyle w:val="51"/>
            <w:tblW w:w="9600" w:type="dxa"/>
            <w:jc w:val="center"/>
            <w:tbl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insideH w:val="single" w:color="000000" w:sz="8" w:space="0"/>
              <w:insideV w:val="single" w:color="000000" w:sz="8" w:space="0"/>
            </w:tblBorders>
            <w:tblLayout w:type="fixed"/>
            <w:tblCellMar>
              <w:top w:w="100" w:type="dxa"/>
              <w:left w:w="100" w:type="dxa"/>
              <w:bottom w:w="100" w:type="dxa"/>
              <w:right w:w="100" w:type="dxa"/>
            </w:tblCellMar>
          </w:tblPr>
          <w:tblGrid>
            <w:gridCol w:w="4125"/>
            <w:gridCol w:w="5475"/>
          </w:tblGrid>
          <w:tr w14:paraId="492592C5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jc w:val="center"/>
            </w:trPr>
            <w:tc>
              <w:tcPr>
                <w:tcW w:w="41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752E01">
                <w:pPr>
                  <w:jc w:val="both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>Голова Робочої групи</w:t>
                </w:r>
              </w:p>
            </w:tc>
            <w:tc>
              <w:tcPr>
                <w:tcW w:w="54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D22FF8">
                <w:pPr>
                  <w:tabs>
                    <w:tab w:val="left" w:pos="709"/>
                  </w:tabs>
                  <w:jc w:val="both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>ПІБ</w:t>
                </w:r>
              </w:p>
            </w:tc>
          </w:tr>
          <w:tr w14:paraId="244F1EB0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jc w:val="center"/>
            </w:trPr>
            <w:tc>
              <w:tcPr>
                <w:tcW w:w="41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7073A3">
                <w:pPr>
                  <w:jc w:val="both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>Заступник голови Робочої групи</w:t>
                </w:r>
              </w:p>
            </w:tc>
            <w:tc>
              <w:tcPr>
                <w:tcW w:w="54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21F466">
                <w:pPr>
                  <w:tabs>
                    <w:tab w:val="left" w:pos="709"/>
                  </w:tabs>
                  <w:jc w:val="both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>ПІБ</w:t>
                </w:r>
              </w:p>
            </w:tc>
          </w:tr>
          <w:tr w14:paraId="72B8E2B6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jc w:val="center"/>
            </w:trPr>
            <w:tc>
              <w:tcPr>
                <w:tcW w:w="41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EEE3F6">
                <w:pPr>
                  <w:jc w:val="both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>Секретар Робочої групи</w:t>
                </w:r>
              </w:p>
            </w:tc>
            <w:tc>
              <w:tcPr>
                <w:tcW w:w="54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45AAD4">
                <w:pPr>
                  <w:tabs>
                    <w:tab w:val="left" w:pos="709"/>
                  </w:tabs>
                  <w:jc w:val="both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>ПІБ</w:t>
                </w:r>
              </w:p>
            </w:tc>
          </w:tr>
          <w:tr w14:paraId="0C620CF9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jc w:val="center"/>
            </w:trPr>
            <w:tc>
              <w:tcPr>
                <w:tcW w:w="41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A69F2E">
                <w:pPr>
                  <w:jc w:val="both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>Члени Робочої групи</w:t>
                </w:r>
              </w:p>
            </w:tc>
            <w:tc>
              <w:tcPr>
                <w:tcW w:w="54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2E8AA8">
                <w:pPr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ПІБ (перелік) </w:t>
                </w:r>
              </w:p>
            </w:tc>
          </w:tr>
        </w:tbl>
      </w:sdtContent>
    </w:sdt>
    <w:p w14:paraId="1786DCEC">
      <w:pPr>
        <w:pStyle w:val="3"/>
        <w:keepNext w:val="0"/>
        <w:tabs>
          <w:tab w:val="left" w:pos="709"/>
        </w:tabs>
        <w:ind w:firstLine="0"/>
        <w:jc w:val="both"/>
        <w:rPr>
          <w:sz w:val="34"/>
          <w:szCs w:val="34"/>
        </w:rPr>
      </w:pPr>
      <w:bookmarkStart w:id="3" w:name="_heading=h.58mpj5ggstoc" w:colFirst="0" w:colLast="0"/>
      <w:bookmarkEnd w:id="3"/>
    </w:p>
    <w:p w14:paraId="141A4556">
      <w:pPr>
        <w:pStyle w:val="3"/>
        <w:keepNext w:val="0"/>
        <w:tabs>
          <w:tab w:val="left" w:pos="709"/>
        </w:tabs>
        <w:ind w:firstLine="0"/>
        <w:jc w:val="both"/>
        <w:rPr>
          <w:sz w:val="34"/>
          <w:szCs w:val="34"/>
        </w:rPr>
      </w:pPr>
      <w:bookmarkStart w:id="4" w:name="_heading=h.lnou7kl4oxvr" w:colFirst="0" w:colLast="0"/>
      <w:bookmarkEnd w:id="4"/>
      <w:r>
        <w:rPr>
          <w:sz w:val="24"/>
          <w:szCs w:val="24"/>
        </w:rPr>
        <w:t>ПОРЯДОК ДЕННИЙ</w:t>
      </w:r>
    </w:p>
    <w:p w14:paraId="45270CD8">
      <w:pPr>
        <w:numPr>
          <w:ilvl w:val="0"/>
          <w:numId w:val="1"/>
        </w:numPr>
        <w:tabs>
          <w:tab w:val="left" w:pos="709"/>
        </w:tabs>
        <w:rPr>
          <w:rFonts w:ascii="Times New Roman" w:hAnsi="Times New Roman" w:eastAsia="Times New Roman" w:cs="Times New Roman"/>
          <w:sz w:val="28"/>
          <w:szCs w:val="28"/>
        </w:rPr>
      </w:pPr>
      <w: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8C747C2">
      <w:pPr>
        <w:numPr>
          <w:ilvl w:val="0"/>
          <w:numId w:val="1"/>
        </w:numPr>
        <w:tabs>
          <w:tab w:val="left" w:pos="709"/>
        </w:tabs>
        <w:rPr>
          <w:rFonts w:ascii="Times New Roman" w:hAnsi="Times New Roman" w:eastAsia="Times New Roman" w:cs="Times New Roman"/>
          <w:sz w:val="28"/>
          <w:szCs w:val="28"/>
        </w:rPr>
      </w:pPr>
      <w: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39191C4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(зазначити питання, які розглядаються)</w:t>
      </w:r>
    </w:p>
    <w:p w14:paraId="5870ACEE">
      <w:pPr>
        <w:pStyle w:val="4"/>
        <w:keepNext w:val="0"/>
        <w:keepLines w:val="0"/>
        <w:shd w:val="clear" w:color="auto" w:fill="FFFFFF"/>
        <w:tabs>
          <w:tab w:val="left" w:pos="709"/>
        </w:tabs>
        <w:spacing w:before="0"/>
        <w:ind w:firstLine="20"/>
        <w:jc w:val="both"/>
        <w:rPr>
          <w:rFonts w:ascii="Times New Roman" w:hAnsi="Times New Roman" w:eastAsia="Times New Roman" w:cs="Times New Roman"/>
          <w:b/>
          <w:color w:val="000000"/>
        </w:rPr>
      </w:pPr>
      <w:bookmarkStart w:id="5" w:name="_heading=h.fhx25yd1fq05" w:colFirst="0" w:colLast="0"/>
      <w:bookmarkEnd w:id="5"/>
    </w:p>
    <w:p w14:paraId="514C5471">
      <w:pPr>
        <w:pStyle w:val="4"/>
        <w:keepNext w:val="0"/>
        <w:keepLines w:val="0"/>
        <w:shd w:val="clear" w:color="auto" w:fill="FFFFFF"/>
        <w:tabs>
          <w:tab w:val="left" w:pos="709"/>
        </w:tabs>
        <w:spacing w:before="0"/>
        <w:ind w:firstLine="20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СЛУХАЛИ:</w:t>
      </w:r>
    </w:p>
    <w:p w14:paraId="0889557B">
      <w:pPr>
        <w:numPr>
          <w:ilvl w:val="0"/>
          <w:numId w:val="2"/>
        </w:numPr>
        <w:tabs>
          <w:tab w:val="left" w:pos="709"/>
        </w:tabs>
        <w:rPr>
          <w:rFonts w:ascii="Times New Roman" w:hAnsi="Times New Roman" w:eastAsia="Times New Roman" w:cs="Times New Roman"/>
          <w:sz w:val="28"/>
          <w:szCs w:val="28"/>
        </w:rPr>
      </w:pPr>
      <w: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B78147F">
      <w:pPr>
        <w:numPr>
          <w:ilvl w:val="0"/>
          <w:numId w:val="2"/>
        </w:numPr>
        <w:tabs>
          <w:tab w:val="left" w:pos="709"/>
        </w:tabs>
        <w:rPr>
          <w:rFonts w:ascii="Times New Roman" w:hAnsi="Times New Roman" w:eastAsia="Times New Roman" w:cs="Times New Roman"/>
          <w:sz w:val="28"/>
          <w:szCs w:val="28"/>
        </w:rPr>
      </w:pPr>
      <w: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5181182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(зазначити хто доповідав, короткий опис)</w:t>
      </w:r>
    </w:p>
    <w:p w14:paraId="23799671">
      <w:pPr>
        <w:tabs>
          <w:tab w:val="left" w:pos="709"/>
        </w:tabs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2CEC998">
      <w:pPr>
        <w:tabs>
          <w:tab w:val="left" w:pos="709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ВИРІШИЛИ:</w:t>
      </w:r>
    </w:p>
    <w:p w14:paraId="0CB2B786">
      <w:pPr>
        <w:numPr>
          <w:ilvl w:val="0"/>
          <w:numId w:val="3"/>
        </w:numPr>
        <w:tabs>
          <w:tab w:val="left" w:pos="709"/>
        </w:tabs>
        <w:rPr>
          <w:rFonts w:ascii="Times New Roman" w:hAnsi="Times New Roman" w:eastAsia="Times New Roman" w:cs="Times New Roman"/>
          <w:sz w:val="28"/>
          <w:szCs w:val="28"/>
        </w:rPr>
      </w:pPr>
      <w: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AAC4078">
      <w:pPr>
        <w:tabs>
          <w:tab w:val="left" w:pos="709"/>
        </w:tabs>
        <w:ind w:firstLine="2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ГОЛОСУВАЛИ: </w:t>
      </w:r>
    </w:p>
    <w:p w14:paraId="1ADC9241">
      <w:pPr>
        <w:tabs>
          <w:tab w:val="left" w:pos="709"/>
        </w:tabs>
        <w:ind w:firstLine="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ПІБ : “</w:t>
      </w:r>
      <w:r>
        <w:rPr>
          <w:rFonts w:ascii="Times New Roman" w:hAnsi="Times New Roman" w:eastAsia="Times New Roman" w:cs="Times New Roman"/>
          <w:sz w:val="24"/>
          <w:szCs w:val="24"/>
        </w:rPr>
        <w:t>За”/”Проти”/”Утримався”   (підпис)</w:t>
      </w:r>
    </w:p>
    <w:p w14:paraId="0CB3DEBE">
      <w:pPr>
        <w:tabs>
          <w:tab w:val="left" w:pos="709"/>
        </w:tabs>
        <w:ind w:firstLine="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Кількість голосів: “За”____;   “Проти”____;  “Утримався”___.</w:t>
      </w:r>
    </w:p>
    <w:p w14:paraId="1F69CA86">
      <w:pPr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rect id="_x0000_i103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5FD673C">
      <w:pPr>
        <w:tabs>
          <w:tab w:val="left" w:pos="709"/>
        </w:tabs>
        <w:ind w:firstLine="20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EA09B9A">
      <w:pPr>
        <w:tabs>
          <w:tab w:val="left" w:pos="709"/>
        </w:tabs>
        <w:ind w:firstLine="2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ГОЛОСУВАЛИ: </w:t>
      </w:r>
    </w:p>
    <w:p w14:paraId="29436E68">
      <w:pPr>
        <w:tabs>
          <w:tab w:val="left" w:pos="709"/>
        </w:tabs>
        <w:ind w:firstLine="2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ПІБ : </w:t>
      </w:r>
      <w:r>
        <w:rPr>
          <w:rFonts w:ascii="Times New Roman" w:hAnsi="Times New Roman" w:eastAsia="Times New Roman" w:cs="Times New Roman"/>
          <w:sz w:val="24"/>
          <w:szCs w:val="24"/>
        </w:rPr>
        <w:t>За/Проти/Утримався   (підпис)</w:t>
      </w:r>
    </w:p>
    <w:p w14:paraId="72F2ADFD">
      <w:pPr>
        <w:tabs>
          <w:tab w:val="left" w:pos="709"/>
        </w:tabs>
        <w:ind w:firstLine="20"/>
      </w:pPr>
      <w:r>
        <w:rPr>
          <w:rFonts w:ascii="Times New Roman" w:hAnsi="Times New Roman" w:eastAsia="Times New Roman" w:cs="Times New Roman"/>
          <w:sz w:val="24"/>
          <w:szCs w:val="24"/>
        </w:rPr>
        <w:t>Кількість голосів: “За”____;   “Проти”____;  “Утримався”___.</w:t>
      </w:r>
    </w:p>
    <w:p w14:paraId="04CF778F">
      <w:pPr>
        <w:tabs>
          <w:tab w:val="left" w:pos="709"/>
        </w:tabs>
      </w:pPr>
    </w:p>
    <w:p w14:paraId="6FB5170A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Голова Робочої групи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_________ (ПІБ, підпис)</w:t>
      </w:r>
    </w:p>
    <w:p w14:paraId="5AD4460B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Секретар Робочої групи </w:t>
      </w:r>
      <w:r>
        <w:rPr>
          <w:rFonts w:ascii="Times New Roman" w:hAnsi="Times New Roman" w:eastAsia="Times New Roman" w:cs="Times New Roman"/>
          <w:sz w:val="28"/>
          <w:szCs w:val="28"/>
        </w:rPr>
        <w:t>_________ (ПІБ, підпис)</w:t>
      </w:r>
    </w:p>
    <w:p w14:paraId="16ED262A">
      <w:pPr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6F60F95">
      <w:pPr>
        <w:tabs>
          <w:tab w:val="left" w:pos="709"/>
        </w:tabs>
        <w:jc w:val="both"/>
        <w:rPr>
          <w:rFonts w:ascii="Times New Roman" w:hAnsi="Times New Roman" w:eastAsia="Times New Roman" w:cs="Times New Roman"/>
        </w:rPr>
      </w:pPr>
    </w:p>
    <w:p w14:paraId="4ED2AF6E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відділу міжнародного </w:t>
      </w:r>
    </w:p>
    <w:p w14:paraId="69A7AB92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співробітництва та проектної діяльності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Катерина ПРОЦІВ</w:t>
      </w:r>
    </w:p>
    <w:sectPr>
      <w:footerReference r:id="rId3" w:type="first"/>
      <w:pgSz w:w="11906" w:h="16838"/>
      <w:pgMar w:top="851" w:right="567" w:bottom="851" w:left="1701" w:header="709" w:footer="709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ntiqua">
    <w:altName w:val="Book Antiqu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7D05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21734"/>
    <w:multiLevelType w:val="multilevel"/>
    <w:tmpl w:val="22821734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4E21AB1"/>
    <w:multiLevelType w:val="multilevel"/>
    <w:tmpl w:val="54E21AB1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33D561C"/>
    <w:multiLevelType w:val="multilevel"/>
    <w:tmpl w:val="633D561C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1007C"/>
    <w:rsid w:val="003B14DC"/>
    <w:rsid w:val="004C7E12"/>
    <w:rsid w:val="00801511"/>
    <w:rsid w:val="00970001"/>
    <w:rsid w:val="00A47691"/>
    <w:rsid w:val="00C97BFA"/>
    <w:rsid w:val="00D1007C"/>
    <w:rsid w:val="49A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  <w:lang w:val="uk-UA" w:eastAsia="ru-RU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3">
    <w:name w:val="heading 2"/>
    <w:basedOn w:val="1"/>
    <w:next w:val="1"/>
    <w:link w:val="43"/>
    <w:qFormat/>
    <w:uiPriority w:val="0"/>
    <w:pPr>
      <w:keepNext/>
      <w:ind w:firstLine="709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4">
    <w:name w:val="heading 3"/>
    <w:basedOn w:val="1"/>
    <w:next w:val="1"/>
    <w:link w:val="4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footnote reference"/>
    <w:semiHidden/>
    <w:uiPriority w:val="0"/>
    <w:rPr>
      <w:vertAlign w:val="superscript"/>
    </w:rPr>
  </w:style>
  <w:style w:type="character" w:styleId="12">
    <w:name w:val="Hyperlink"/>
    <w:basedOn w:val="8"/>
    <w:unhideWhenUsed/>
    <w:uiPriority w:val="99"/>
    <w:rPr>
      <w:color w:val="0000FF"/>
      <w:u w:val="single"/>
    </w:rPr>
  </w:style>
  <w:style w:type="character" w:styleId="13">
    <w:name w:val="Strong"/>
    <w:basedOn w:val="8"/>
    <w:qFormat/>
    <w:uiPriority w:val="22"/>
    <w:rPr>
      <w:b/>
      <w:bCs/>
    </w:rPr>
  </w:style>
  <w:style w:type="paragraph" w:styleId="14">
    <w:name w:val="Balloon Text"/>
    <w:basedOn w:val="1"/>
    <w:link w:val="3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5">
    <w:name w:val="footnote text"/>
    <w:basedOn w:val="1"/>
    <w:link w:val="35"/>
    <w:semiHidden/>
    <w:unhideWhenUsed/>
    <w:qFormat/>
    <w:uiPriority w:val="99"/>
    <w:rPr>
      <w:sz w:val="20"/>
      <w:szCs w:val="20"/>
    </w:rPr>
  </w:style>
  <w:style w:type="paragraph" w:styleId="16">
    <w:name w:val="header"/>
    <w:basedOn w:val="1"/>
    <w:link w:val="34"/>
    <w:unhideWhenUsed/>
    <w:uiPriority w:val="99"/>
    <w:pPr>
      <w:tabs>
        <w:tab w:val="center" w:pos="4677"/>
        <w:tab w:val="right" w:pos="9355"/>
      </w:tabs>
    </w:pPr>
  </w:style>
  <w:style w:type="paragraph" w:styleId="17">
    <w:name w:val="Body Text"/>
    <w:basedOn w:val="1"/>
    <w:link w:val="47"/>
    <w:uiPriority w:val="0"/>
    <w:pPr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9">
    <w:name w:val="footer"/>
    <w:basedOn w:val="1"/>
    <w:link w:val="36"/>
    <w:unhideWhenUsed/>
    <w:uiPriority w:val="99"/>
    <w:pPr>
      <w:tabs>
        <w:tab w:val="center" w:pos="4677"/>
        <w:tab w:val="right" w:pos="9355"/>
      </w:tabs>
    </w:pPr>
  </w:style>
  <w:style w:type="paragraph" w:styleId="20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21">
    <w:name w:val="Subtitle"/>
    <w:basedOn w:val="1"/>
    <w:next w:val="1"/>
    <w:link w:val="44"/>
    <w:uiPriority w:val="0"/>
    <w:pPr>
      <w:widowControl w:val="0"/>
      <w:jc w:val="center"/>
    </w:pPr>
    <w:rPr>
      <w:rFonts w:ascii="Times New Roman" w:hAnsi="Times New Roman" w:eastAsia="Times New Roman" w:cs="Times New Roman"/>
      <w:b/>
      <w:sz w:val="32"/>
      <w:szCs w:val="32"/>
    </w:rPr>
  </w:style>
  <w:style w:type="paragraph" w:styleId="22">
    <w:name w:val="HTML Preformatted"/>
    <w:basedOn w:val="1"/>
    <w:link w:val="25"/>
    <w:semiHidden/>
    <w:unhideWhenUsed/>
    <w:uiPriority w:val="99"/>
    <w:rPr>
      <w:rFonts w:ascii="Consolas" w:hAnsi="Consolas"/>
      <w:sz w:val="20"/>
      <w:szCs w:val="20"/>
    </w:rPr>
  </w:style>
  <w:style w:type="table" w:styleId="23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Стандартный HTML Знак"/>
    <w:basedOn w:val="8"/>
    <w:link w:val="22"/>
    <w:semiHidden/>
    <w:qFormat/>
    <w:uiPriority w:val="99"/>
    <w:rPr>
      <w:rFonts w:ascii="Consolas" w:hAnsi="Consolas"/>
      <w:sz w:val="20"/>
      <w:szCs w:val="20"/>
    </w:rPr>
  </w:style>
  <w:style w:type="character" w:customStyle="1" w:styleId="26">
    <w:name w:val="rvts0"/>
    <w:basedOn w:val="8"/>
    <w:uiPriority w:val="0"/>
  </w:style>
  <w:style w:type="paragraph" w:customStyle="1" w:styleId="27">
    <w:name w:val="rvps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rvps12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rvts9"/>
    <w:basedOn w:val="8"/>
    <w:uiPriority w:val="0"/>
  </w:style>
  <w:style w:type="character" w:customStyle="1" w:styleId="30">
    <w:name w:val="rvts50"/>
    <w:basedOn w:val="8"/>
    <w:uiPriority w:val="0"/>
  </w:style>
  <w:style w:type="paragraph" w:customStyle="1" w:styleId="31">
    <w:name w:val="rvps7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2">
    <w:name w:val="rvts15"/>
    <w:basedOn w:val="8"/>
    <w:uiPriority w:val="0"/>
  </w:style>
  <w:style w:type="paragraph" w:customStyle="1" w:styleId="33">
    <w:name w:val="Нормальний текст"/>
    <w:basedOn w:val="1"/>
    <w:uiPriority w:val="0"/>
    <w:pPr>
      <w:spacing w:before="120"/>
      <w:ind w:firstLine="567"/>
    </w:pPr>
    <w:rPr>
      <w:rFonts w:ascii="Antiqua" w:hAnsi="Antiqua" w:eastAsia="Times New Roman" w:cs="Times New Roman"/>
      <w:sz w:val="26"/>
      <w:szCs w:val="20"/>
    </w:rPr>
  </w:style>
  <w:style w:type="character" w:customStyle="1" w:styleId="34">
    <w:name w:val="Верхний колонтитул Знак"/>
    <w:basedOn w:val="8"/>
    <w:link w:val="16"/>
    <w:uiPriority w:val="99"/>
  </w:style>
  <w:style w:type="character" w:customStyle="1" w:styleId="35">
    <w:name w:val="Текст сноски Знак"/>
    <w:basedOn w:val="8"/>
    <w:link w:val="15"/>
    <w:semiHidden/>
    <w:uiPriority w:val="99"/>
    <w:rPr>
      <w:sz w:val="20"/>
      <w:szCs w:val="20"/>
    </w:rPr>
  </w:style>
  <w:style w:type="character" w:customStyle="1" w:styleId="36">
    <w:name w:val="Нижний колонтитул Знак"/>
    <w:basedOn w:val="8"/>
    <w:link w:val="19"/>
    <w:qFormat/>
    <w:uiPriority w:val="99"/>
  </w:style>
  <w:style w:type="character" w:customStyle="1" w:styleId="37">
    <w:name w:val="Текст выноски Знак"/>
    <w:basedOn w:val="8"/>
    <w:link w:val="14"/>
    <w:semiHidden/>
    <w:uiPriority w:val="99"/>
    <w:rPr>
      <w:rFonts w:ascii="Segoe UI" w:hAnsi="Segoe UI" w:cs="Segoe UI"/>
      <w:sz w:val="18"/>
      <w:szCs w:val="18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rvts46"/>
    <w:basedOn w:val="8"/>
    <w:uiPriority w:val="0"/>
  </w:style>
  <w:style w:type="paragraph" w:customStyle="1" w:styleId="40">
    <w:name w:val="Знак Знак1"/>
    <w:basedOn w:val="1"/>
    <w:uiPriority w:val="0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41">
    <w:name w:val="Знак Знак11"/>
    <w:basedOn w:val="1"/>
    <w:uiPriority w:val="0"/>
    <w:rPr>
      <w:rFonts w:ascii="Verdana" w:hAnsi="Verdana" w:eastAsia="Times New Roman" w:cs="Verdana"/>
      <w:sz w:val="20"/>
      <w:szCs w:val="20"/>
      <w:lang w:val="en-US"/>
    </w:rPr>
  </w:style>
  <w:style w:type="character" w:customStyle="1" w:styleId="42">
    <w:name w:val="Заголовок 1 Знак"/>
    <w:basedOn w:val="8"/>
    <w:link w:val="2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43">
    <w:name w:val="Заголовок 2 Знак"/>
    <w:basedOn w:val="8"/>
    <w:link w:val="3"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44">
    <w:name w:val="Подзаголовок Знак"/>
    <w:basedOn w:val="8"/>
    <w:link w:val="21"/>
    <w:uiPriority w:val="0"/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45">
    <w:name w:val="Заголовок 3 Знак"/>
    <w:basedOn w:val="8"/>
    <w:link w:val="4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46">
    <w:name w:val="Заголовок 4 Знак"/>
    <w:basedOn w:val="8"/>
    <w:link w:val="5"/>
    <w:semiHidden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47">
    <w:name w:val="Основной текст Знак"/>
    <w:basedOn w:val="8"/>
    <w:link w:val="17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customStyle="1" w:styleId="48">
    <w:name w:val="Типовий"/>
    <w:uiPriority w:val="0"/>
    <w:pPr>
      <w:spacing w:before="160" w:line="288" w:lineRule="auto"/>
    </w:pPr>
    <w:rPr>
      <w:rFonts w:ascii="Times New Roman" w:hAnsi="Times New Roman" w:eastAsia="Arial Unicode MS" w:cs="Arial Unicode MS"/>
      <w:color w:val="000000"/>
      <w:sz w:val="30"/>
      <w:szCs w:val="30"/>
      <w:lang w:val="uk-UA" w:eastAsia="uk-UA" w:bidi="ar-SA"/>
    </w:rPr>
  </w:style>
  <w:style w:type="table" w:customStyle="1" w:styleId="49">
    <w:name w:val="_Style 49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_Style 50"/>
    <w:basedOn w:val="2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_Style 51"/>
    <w:basedOn w:val="2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pitLeKdIOYtcvyq+GzmM2q2XcQ==">CgMxLjAaHwoBMBIaChgICVIUChJ0YWJsZS52amxqNXRuaGR2djMyCGguZ2pkZ3hzMg1oLnFzNWM2NzdxN3R3MgloLjMwajB6bGwyDmguNThtcGo1Z2dzdG9jMg5oLmxub3U3a2w0b3h2cjIOaC5maHgyNXlkMWZxMDU4AHIhMXB3cEVYQ2daOFFkZjYtbi1qYTdMbURyNlRzT1NSdXJ6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5029</Words>
  <Characters>2867</Characters>
  <Lines>23</Lines>
  <Paragraphs>15</Paragraphs>
  <TotalTime>9</TotalTime>
  <ScaleCrop>false</ScaleCrop>
  <LinksUpToDate>false</LinksUpToDate>
  <CharactersWithSpaces>7881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2025-02-26T14:58:00Z</dcterms:created>
  <dc:creator>Волчинська Наталія Миколаївна</dc:creator>
  <cp:lastModifiedBy>Admin</cp:lastModifiedBy>
  <cp:lastPrinted>2025-02-26T14:59:00Z</cp:lastPrinted>
  <dcterms:modified xsi:type="dcterms:W3CDTF">2025-04-11T12:18:36Z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E698CAA2A27348CEB55680E11D1CCA60_12</vt:lpwstr>
  </property>
</Properties>
</file>