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491BFD">
        <w:rPr>
          <w:szCs w:val="28"/>
        </w:rPr>
        <w:t>07</w:t>
      </w:r>
      <w:r w:rsidR="007D5786">
        <w:rPr>
          <w:szCs w:val="28"/>
        </w:rPr>
        <w:t>.</w:t>
      </w:r>
      <w:r w:rsidR="00FC3E7C">
        <w:rPr>
          <w:szCs w:val="28"/>
        </w:rPr>
        <w:t>11.</w:t>
      </w:r>
      <w:r>
        <w:rPr>
          <w:szCs w:val="28"/>
        </w:rPr>
        <w:t>202</w:t>
      </w:r>
      <w:r w:rsidR="003F276B">
        <w:rPr>
          <w:szCs w:val="28"/>
        </w:rPr>
        <w:t>4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491BFD">
        <w:rPr>
          <w:b/>
          <w:szCs w:val="28"/>
        </w:rPr>
        <w:t>341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827BCC" w:rsidRDefault="008E6CD6" w:rsidP="00827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827BCC"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</w:p>
          <w:p w:rsidR="008E6CD6" w:rsidRPr="00827BCC" w:rsidRDefault="00827BCC" w:rsidP="00827B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27BCC" w:rsidRPr="00333351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ст. 42, 53 Закону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>»</w:t>
      </w:r>
    </w:p>
    <w:p w:rsidR="00827BCC" w:rsidRPr="00B27524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5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ради, яке провести </w:t>
      </w:r>
      <w:r w:rsidR="00FC3E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00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03AD9">
        <w:rPr>
          <w:rFonts w:ascii="Times New Roman" w:hAnsi="Times New Roman" w:cs="Times New Roman"/>
          <w:sz w:val="28"/>
          <w:szCs w:val="28"/>
        </w:rPr>
        <w:t> </w:t>
      </w:r>
      <w:r w:rsidR="00FC3E7C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003AD9">
        <w:rPr>
          <w:rFonts w:ascii="Times New Roman" w:hAnsi="Times New Roman" w:cs="Times New Roman"/>
          <w:sz w:val="28"/>
          <w:szCs w:val="28"/>
        </w:rPr>
        <w:t xml:space="preserve"> 202</w:t>
      </w:r>
      <w:r w:rsidR="003F27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3AD9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B725F8">
        <w:rPr>
          <w:rFonts w:ascii="Times New Roman" w:hAnsi="Times New Roman" w:cs="Times New Roman"/>
          <w:sz w:val="28"/>
          <w:szCs w:val="28"/>
        </w:rPr>
        <w:t>1</w:t>
      </w:r>
      <w:r w:rsidR="007D578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03AD9">
        <w:rPr>
          <w:rFonts w:ascii="Times New Roman" w:hAnsi="Times New Roman" w:cs="Times New Roman"/>
          <w:sz w:val="28"/>
          <w:szCs w:val="28"/>
        </w:rPr>
        <w:t xml:space="preserve">:00 год у 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B72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B725F8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 w:rsidR="00B725F8">
        <w:rPr>
          <w:rFonts w:ascii="Times New Roman" w:hAnsi="Times New Roman" w:cs="Times New Roman"/>
          <w:sz w:val="28"/>
          <w:szCs w:val="28"/>
          <w:lang w:val="uk-UA"/>
        </w:rPr>
        <w:t>інбудинку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Pr="00BE40DD" w:rsidRDefault="00827BCC" w:rsidP="00BE40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>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BE40DD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BE40DD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Михнича.</w:t>
      </w: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ДИРІВ</w:t>
      </w: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sectPr w:rsidR="00827BCC" w:rsidSect="00C524D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63C4"/>
    <w:rsid w:val="001926CC"/>
    <w:rsid w:val="003F276B"/>
    <w:rsid w:val="004306D4"/>
    <w:rsid w:val="00491BFD"/>
    <w:rsid w:val="00494B77"/>
    <w:rsid w:val="004E56D6"/>
    <w:rsid w:val="0054057B"/>
    <w:rsid w:val="005A447A"/>
    <w:rsid w:val="0067087E"/>
    <w:rsid w:val="006E2612"/>
    <w:rsid w:val="0071312B"/>
    <w:rsid w:val="00724DA1"/>
    <w:rsid w:val="007D5786"/>
    <w:rsid w:val="008235F9"/>
    <w:rsid w:val="00827BCC"/>
    <w:rsid w:val="00891145"/>
    <w:rsid w:val="008A5FEF"/>
    <w:rsid w:val="008E6CD6"/>
    <w:rsid w:val="00933CB4"/>
    <w:rsid w:val="00934D9E"/>
    <w:rsid w:val="00B431DA"/>
    <w:rsid w:val="00B725F8"/>
    <w:rsid w:val="00BC5593"/>
    <w:rsid w:val="00BE40DD"/>
    <w:rsid w:val="00C40036"/>
    <w:rsid w:val="00C524D1"/>
    <w:rsid w:val="00CB1A0E"/>
    <w:rsid w:val="00D56582"/>
    <w:rsid w:val="00E16E43"/>
    <w:rsid w:val="00EF3389"/>
    <w:rsid w:val="00EF3BFB"/>
    <w:rsid w:val="00FC3E7C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2024-11-05T06:02:00Z</cp:lastPrinted>
  <dcterms:created xsi:type="dcterms:W3CDTF">2024-11-05T06:05:00Z</dcterms:created>
  <dcterms:modified xsi:type="dcterms:W3CDTF">2024-11-08T06:24:00Z</dcterms:modified>
</cp:coreProperties>
</file>