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ADA2BC" w14:textId="77777777" w:rsidR="003E3807" w:rsidRPr="000C76C6" w:rsidRDefault="003E3807" w:rsidP="003E3807">
      <w:pPr>
        <w:ind w:left="6372" w:firstLine="707"/>
        <w:jc w:val="right"/>
        <w:rPr>
          <w:sz w:val="28"/>
          <w:szCs w:val="28"/>
        </w:rPr>
      </w:pPr>
      <w:r w:rsidRPr="000C76C6">
        <w:rPr>
          <w:sz w:val="28"/>
          <w:szCs w:val="28"/>
        </w:rPr>
        <w:t>Проєкт</w:t>
      </w:r>
    </w:p>
    <w:p w14:paraId="5E48DF29" w14:textId="77777777" w:rsidR="003E3807" w:rsidRPr="000C76C6" w:rsidRDefault="003E3807" w:rsidP="003E3807">
      <w:pPr>
        <w:widowControl w:val="0"/>
        <w:tabs>
          <w:tab w:val="left" w:pos="9639"/>
        </w:tabs>
        <w:jc w:val="center"/>
        <w:rPr>
          <w:b/>
          <w:smallCaps/>
          <w:sz w:val="28"/>
          <w:szCs w:val="28"/>
        </w:rPr>
      </w:pPr>
      <w:r w:rsidRPr="000C76C6">
        <w:rPr>
          <w:b/>
          <w:smallCaps/>
          <w:sz w:val="36"/>
          <w:szCs w:val="36"/>
        </w:rPr>
        <w:t>ДОЛИНСЬКА МІСЬКА РАДА</w:t>
      </w:r>
    </w:p>
    <w:p w14:paraId="2CA61212" w14:textId="77777777" w:rsidR="003E3807" w:rsidRPr="000C76C6" w:rsidRDefault="003E3807" w:rsidP="003E3807">
      <w:pPr>
        <w:widowControl w:val="0"/>
        <w:tabs>
          <w:tab w:val="left" w:pos="9639"/>
        </w:tabs>
        <w:jc w:val="center"/>
        <w:rPr>
          <w:smallCaps/>
          <w:sz w:val="28"/>
          <w:szCs w:val="28"/>
          <w:vertAlign w:val="subscript"/>
        </w:rPr>
      </w:pPr>
      <w:r w:rsidRPr="000C76C6">
        <w:rPr>
          <w:smallCaps/>
          <w:sz w:val="28"/>
          <w:szCs w:val="28"/>
        </w:rPr>
        <w:t>КАЛУСЬКОГО РАЙОНУ ІВАНО-ФРАНКІВСЬКОЇ ОБЛАСТІ</w:t>
      </w:r>
    </w:p>
    <w:p w14:paraId="7A0FFEC6" w14:textId="77777777" w:rsidR="003E3807" w:rsidRPr="000C76C6" w:rsidRDefault="003E3807" w:rsidP="003E3807">
      <w:pPr>
        <w:tabs>
          <w:tab w:val="left" w:pos="9639"/>
        </w:tabs>
        <w:jc w:val="center"/>
        <w:rPr>
          <w:sz w:val="28"/>
          <w:szCs w:val="28"/>
        </w:rPr>
      </w:pPr>
      <w:r w:rsidRPr="000C76C6">
        <w:rPr>
          <w:sz w:val="28"/>
          <w:szCs w:val="28"/>
        </w:rPr>
        <w:t>восьме скликання</w:t>
      </w:r>
    </w:p>
    <w:p w14:paraId="52ADE1A6" w14:textId="77777777" w:rsidR="003E3807" w:rsidRPr="000C76C6" w:rsidRDefault="003E3807" w:rsidP="003E3807">
      <w:pPr>
        <w:widowControl w:val="0"/>
        <w:tabs>
          <w:tab w:val="left" w:pos="9639"/>
        </w:tabs>
        <w:jc w:val="center"/>
        <w:rPr>
          <w:sz w:val="28"/>
          <w:szCs w:val="28"/>
        </w:rPr>
      </w:pPr>
      <w:r w:rsidRPr="000C76C6">
        <w:rPr>
          <w:sz w:val="28"/>
          <w:szCs w:val="28"/>
        </w:rPr>
        <w:t>(шістдесят третя сесія)</w:t>
      </w:r>
    </w:p>
    <w:p w14:paraId="73B6708C" w14:textId="77777777" w:rsidR="003E3807" w:rsidRPr="000C76C6" w:rsidRDefault="003E3807" w:rsidP="003E3807">
      <w:pPr>
        <w:tabs>
          <w:tab w:val="left" w:pos="9639"/>
        </w:tabs>
        <w:rPr>
          <w:b/>
          <w:sz w:val="28"/>
          <w:szCs w:val="28"/>
        </w:rPr>
      </w:pPr>
    </w:p>
    <w:p w14:paraId="3908A37F" w14:textId="77777777" w:rsidR="003E3807" w:rsidRPr="000C76C6" w:rsidRDefault="003E3807" w:rsidP="003E3807">
      <w:pPr>
        <w:tabs>
          <w:tab w:val="left" w:pos="9639"/>
        </w:tabs>
        <w:jc w:val="center"/>
        <w:rPr>
          <w:b/>
          <w:sz w:val="32"/>
          <w:szCs w:val="32"/>
        </w:rPr>
      </w:pPr>
      <w:r w:rsidRPr="000C76C6">
        <w:rPr>
          <w:b/>
          <w:spacing w:val="20"/>
          <w:sz w:val="32"/>
          <w:szCs w:val="32"/>
          <w:lang w:eastAsia="ru-RU"/>
        </w:rPr>
        <w:t>РІШЕННЯ</w:t>
      </w:r>
    </w:p>
    <w:p w14:paraId="1B75038C" w14:textId="77777777" w:rsidR="003E3807" w:rsidRPr="000C76C6" w:rsidRDefault="003E3807" w:rsidP="003E3807">
      <w:pPr>
        <w:jc w:val="center"/>
        <w:rPr>
          <w:b/>
          <w:sz w:val="28"/>
          <w:szCs w:val="28"/>
        </w:rPr>
      </w:pPr>
    </w:p>
    <w:p w14:paraId="7315E57A" w14:textId="77777777" w:rsidR="003E3807" w:rsidRPr="000C76C6" w:rsidRDefault="003E3807" w:rsidP="003E3807">
      <w:pPr>
        <w:jc w:val="both"/>
        <w:rPr>
          <w:b/>
          <w:sz w:val="28"/>
          <w:szCs w:val="28"/>
        </w:rPr>
      </w:pPr>
      <w:bookmarkStart w:id="0" w:name="_gjdgxs" w:colFirst="0" w:colLast="0"/>
      <w:bookmarkEnd w:id="0"/>
      <w:r w:rsidRPr="000C76C6">
        <w:rPr>
          <w:sz w:val="28"/>
          <w:szCs w:val="28"/>
        </w:rPr>
        <w:t xml:space="preserve">Від __.11.2025 </w:t>
      </w:r>
      <w:r w:rsidRPr="000C76C6">
        <w:rPr>
          <w:b/>
          <w:sz w:val="28"/>
          <w:szCs w:val="28"/>
        </w:rPr>
        <w:t>№_____-63/2025</w:t>
      </w:r>
    </w:p>
    <w:p w14:paraId="2A116E6F" w14:textId="77777777" w:rsidR="003E3807" w:rsidRPr="000C76C6" w:rsidRDefault="003E3807" w:rsidP="003E3807">
      <w:pPr>
        <w:rPr>
          <w:sz w:val="28"/>
          <w:szCs w:val="28"/>
        </w:rPr>
      </w:pPr>
      <w:r w:rsidRPr="000C76C6">
        <w:rPr>
          <w:sz w:val="28"/>
          <w:szCs w:val="28"/>
        </w:rPr>
        <w:t>м. Долина</w:t>
      </w:r>
    </w:p>
    <w:p w14:paraId="79C66E90" w14:textId="77777777" w:rsidR="003E3807" w:rsidRPr="000C76C6" w:rsidRDefault="003E3807" w:rsidP="003E3807">
      <w:pPr>
        <w:rPr>
          <w:b/>
          <w:sz w:val="28"/>
          <w:szCs w:val="28"/>
        </w:rPr>
      </w:pPr>
    </w:p>
    <w:p w14:paraId="4C8C8D23" w14:textId="77777777" w:rsidR="003E3807" w:rsidRPr="000C76C6" w:rsidRDefault="003E3807" w:rsidP="003E3807">
      <w:pPr>
        <w:pStyle w:val="a7"/>
        <w:shd w:val="clear" w:color="auto" w:fill="FFFFFF"/>
        <w:spacing w:before="0" w:beforeAutospacing="0" w:after="0" w:afterAutospacing="0"/>
        <w:jc w:val="both"/>
        <w:rPr>
          <w:b/>
          <w:bCs/>
          <w:sz w:val="28"/>
          <w:szCs w:val="28"/>
        </w:rPr>
      </w:pPr>
      <w:bookmarkStart w:id="1" w:name="_30j0zll" w:colFirst="0" w:colLast="0"/>
      <w:bookmarkEnd w:id="1"/>
      <w:r w:rsidRPr="000C76C6">
        <w:rPr>
          <w:b/>
          <w:bCs/>
          <w:sz w:val="28"/>
          <w:szCs w:val="28"/>
        </w:rPr>
        <w:t>Про концепцію індустріального пару</w:t>
      </w:r>
    </w:p>
    <w:p w14:paraId="470F5719" w14:textId="77777777" w:rsidR="003E3807" w:rsidRPr="000C76C6" w:rsidRDefault="003E3807" w:rsidP="003E3807">
      <w:pPr>
        <w:pStyle w:val="a7"/>
        <w:shd w:val="clear" w:color="auto" w:fill="FFFFFF"/>
        <w:spacing w:before="0" w:beforeAutospacing="0" w:after="0" w:afterAutospacing="0"/>
        <w:jc w:val="both"/>
        <w:rPr>
          <w:b/>
          <w:bCs/>
          <w:sz w:val="28"/>
          <w:szCs w:val="28"/>
        </w:rPr>
      </w:pPr>
      <w:r w:rsidRPr="000C76C6">
        <w:rPr>
          <w:b/>
          <w:bCs/>
          <w:sz w:val="28"/>
          <w:szCs w:val="28"/>
        </w:rPr>
        <w:t>«Перший еко-індустріальний парк»</w:t>
      </w:r>
    </w:p>
    <w:p w14:paraId="328D3CB0" w14:textId="77777777" w:rsidR="003E3807" w:rsidRPr="000C76C6" w:rsidRDefault="003E3807" w:rsidP="003E3807">
      <w:pPr>
        <w:pStyle w:val="a7"/>
        <w:shd w:val="clear" w:color="auto" w:fill="FFFFFF"/>
        <w:spacing w:before="0" w:beforeAutospacing="0" w:after="0" w:afterAutospacing="0"/>
        <w:jc w:val="both"/>
        <w:rPr>
          <w:rFonts w:ascii="ProbaPro" w:hAnsi="ProbaPro"/>
          <w:sz w:val="28"/>
          <w:szCs w:val="28"/>
        </w:rPr>
      </w:pPr>
    </w:p>
    <w:p w14:paraId="6F5E0746" w14:textId="77777777" w:rsidR="003E3807" w:rsidRPr="000C76C6" w:rsidRDefault="003E3807" w:rsidP="003E3807">
      <w:pPr>
        <w:pStyle w:val="a7"/>
        <w:shd w:val="clear" w:color="auto" w:fill="FFFFFF"/>
        <w:spacing w:before="0" w:beforeAutospacing="0" w:after="0" w:afterAutospacing="0"/>
        <w:ind w:firstLine="720"/>
        <w:jc w:val="both"/>
        <w:rPr>
          <w:sz w:val="28"/>
          <w:szCs w:val="28"/>
          <w:shd w:val="clear" w:color="auto" w:fill="FFFFFF"/>
        </w:rPr>
      </w:pPr>
      <w:r w:rsidRPr="000C76C6">
        <w:rPr>
          <w:sz w:val="28"/>
          <w:szCs w:val="28"/>
          <w:shd w:val="clear" w:color="auto" w:fill="FFFFFF"/>
        </w:rPr>
        <w:t>З метою забезпечення економічного розвитку Долинської територіальної громади, активізації інвестиційної діяльності, створення нових робочих місць, розвитку сучасної виробничої інфраструктури, керуючись Законами України «Про індустріальні парки» та «Про місцеве самоврядування в Україні», міська рада</w:t>
      </w:r>
    </w:p>
    <w:p w14:paraId="0549F262" w14:textId="77777777" w:rsidR="003E3807" w:rsidRPr="000C76C6" w:rsidRDefault="003E3807" w:rsidP="003E3807">
      <w:pPr>
        <w:pStyle w:val="a7"/>
        <w:shd w:val="clear" w:color="auto" w:fill="FFFFFF"/>
        <w:spacing w:before="0" w:beforeAutospacing="0" w:after="0" w:afterAutospacing="0"/>
        <w:jc w:val="center"/>
        <w:rPr>
          <w:b/>
          <w:bCs/>
          <w:sz w:val="28"/>
          <w:szCs w:val="28"/>
        </w:rPr>
      </w:pPr>
    </w:p>
    <w:p w14:paraId="00E446F0" w14:textId="77777777" w:rsidR="003E3807" w:rsidRPr="000C76C6" w:rsidRDefault="003E3807" w:rsidP="003E3807">
      <w:pPr>
        <w:pStyle w:val="a7"/>
        <w:shd w:val="clear" w:color="auto" w:fill="FFFFFF"/>
        <w:spacing w:before="0" w:beforeAutospacing="0" w:after="0" w:afterAutospacing="0"/>
        <w:jc w:val="center"/>
        <w:rPr>
          <w:b/>
          <w:bCs/>
          <w:sz w:val="28"/>
          <w:szCs w:val="28"/>
        </w:rPr>
      </w:pPr>
      <w:r w:rsidRPr="000C76C6">
        <w:rPr>
          <w:b/>
          <w:bCs/>
          <w:sz w:val="28"/>
          <w:szCs w:val="28"/>
        </w:rPr>
        <w:t>В И Р І Ш И Л А :</w:t>
      </w:r>
    </w:p>
    <w:p w14:paraId="5082148B" w14:textId="77777777" w:rsidR="003E3807" w:rsidRPr="000C76C6" w:rsidRDefault="003E3807" w:rsidP="003E3807">
      <w:pPr>
        <w:pStyle w:val="a7"/>
        <w:shd w:val="clear" w:color="auto" w:fill="FFFFFF"/>
        <w:spacing w:before="0" w:beforeAutospacing="0" w:after="0" w:afterAutospacing="0"/>
        <w:jc w:val="center"/>
        <w:rPr>
          <w:sz w:val="28"/>
          <w:szCs w:val="28"/>
        </w:rPr>
      </w:pPr>
    </w:p>
    <w:p w14:paraId="295AEA8C" w14:textId="77777777" w:rsidR="003E3807" w:rsidRPr="000C76C6" w:rsidRDefault="003E3807" w:rsidP="003E3807">
      <w:pPr>
        <w:pStyle w:val="a7"/>
        <w:shd w:val="clear" w:color="auto" w:fill="FFFFFF"/>
        <w:spacing w:before="0" w:beforeAutospacing="0" w:after="0" w:afterAutospacing="0"/>
        <w:ind w:firstLine="567"/>
        <w:jc w:val="both"/>
        <w:rPr>
          <w:sz w:val="28"/>
          <w:szCs w:val="28"/>
          <w:shd w:val="clear" w:color="auto" w:fill="FFFFFF"/>
        </w:rPr>
      </w:pPr>
      <w:r w:rsidRPr="000C76C6">
        <w:rPr>
          <w:sz w:val="28"/>
          <w:szCs w:val="28"/>
        </w:rPr>
        <w:t>1. Затвердити концепцію індустріального парку «Перший еко-індустріальний парк» (додається).</w:t>
      </w:r>
    </w:p>
    <w:p w14:paraId="1FE4B7D5" w14:textId="77777777" w:rsidR="003E3807" w:rsidRPr="000C76C6" w:rsidRDefault="003E3807" w:rsidP="003E3807">
      <w:pPr>
        <w:pStyle w:val="a7"/>
        <w:shd w:val="clear" w:color="auto" w:fill="FFFFFF"/>
        <w:spacing w:before="0" w:beforeAutospacing="0" w:after="0" w:afterAutospacing="0"/>
        <w:ind w:firstLine="567"/>
        <w:jc w:val="both"/>
        <w:rPr>
          <w:sz w:val="16"/>
          <w:szCs w:val="16"/>
          <w:shd w:val="clear" w:color="auto" w:fill="FFFFFF"/>
        </w:rPr>
      </w:pPr>
    </w:p>
    <w:p w14:paraId="246D17FC" w14:textId="77777777" w:rsidR="003E3807" w:rsidRPr="000C76C6" w:rsidRDefault="003E3807" w:rsidP="003E3807">
      <w:pPr>
        <w:pStyle w:val="a7"/>
        <w:shd w:val="clear" w:color="auto" w:fill="FFFFFF"/>
        <w:spacing w:before="0" w:beforeAutospacing="0" w:after="0" w:afterAutospacing="0"/>
        <w:ind w:firstLine="567"/>
        <w:jc w:val="both"/>
        <w:rPr>
          <w:rFonts w:ascii="ProbaPro" w:hAnsi="ProbaPro"/>
          <w:sz w:val="30"/>
          <w:szCs w:val="30"/>
        </w:rPr>
      </w:pPr>
      <w:r w:rsidRPr="000C76C6">
        <w:rPr>
          <w:sz w:val="28"/>
          <w:szCs w:val="28"/>
          <w:shd w:val="clear" w:color="auto" w:fill="FFFFFF"/>
        </w:rPr>
        <w:t>2. Рішення міської ради від 31.10.2013 № 1270-35/2013 «Про концепцію індустріального</w:t>
      </w:r>
      <w:r w:rsidRPr="000C76C6">
        <w:rPr>
          <w:sz w:val="28"/>
          <w:szCs w:val="28"/>
        </w:rPr>
        <w:t xml:space="preserve"> парку» зі змінами від 04.07.2023 № 2236-33/2023 «Про концепцію індустріального парку «Перший еко-індустріальний парк» визнати такими, що втратили чинність.</w:t>
      </w:r>
    </w:p>
    <w:p w14:paraId="083DDB78" w14:textId="77777777" w:rsidR="003E3807" w:rsidRPr="000C76C6" w:rsidRDefault="003E3807" w:rsidP="003E3807">
      <w:pPr>
        <w:pStyle w:val="a7"/>
        <w:shd w:val="clear" w:color="auto" w:fill="FFFFFF"/>
        <w:spacing w:before="0" w:beforeAutospacing="0" w:after="0" w:afterAutospacing="0"/>
        <w:ind w:firstLine="567"/>
        <w:jc w:val="both"/>
        <w:rPr>
          <w:sz w:val="16"/>
          <w:szCs w:val="16"/>
        </w:rPr>
      </w:pPr>
    </w:p>
    <w:p w14:paraId="4819318E" w14:textId="77777777" w:rsidR="003E3807" w:rsidRPr="000C76C6" w:rsidRDefault="003E3807" w:rsidP="003E3807">
      <w:pPr>
        <w:jc w:val="both"/>
        <w:rPr>
          <w:sz w:val="28"/>
          <w:szCs w:val="28"/>
        </w:rPr>
      </w:pPr>
    </w:p>
    <w:p w14:paraId="098EFFD0" w14:textId="77777777" w:rsidR="003E3807" w:rsidRPr="000C76C6" w:rsidRDefault="003E3807" w:rsidP="003E3807">
      <w:pPr>
        <w:rPr>
          <w:sz w:val="28"/>
          <w:szCs w:val="28"/>
        </w:rPr>
      </w:pPr>
    </w:p>
    <w:p w14:paraId="4DF87F44" w14:textId="77777777" w:rsidR="003E3807" w:rsidRPr="000C76C6" w:rsidRDefault="003E3807" w:rsidP="003E3807">
      <w:pPr>
        <w:rPr>
          <w:sz w:val="28"/>
          <w:szCs w:val="28"/>
        </w:rPr>
      </w:pPr>
      <w:r w:rsidRPr="000C76C6">
        <w:rPr>
          <w:sz w:val="28"/>
          <w:szCs w:val="28"/>
        </w:rPr>
        <w:t>Міський голова</w:t>
      </w:r>
      <w:r w:rsidRPr="000C76C6">
        <w:rPr>
          <w:sz w:val="28"/>
          <w:szCs w:val="28"/>
        </w:rPr>
        <w:tab/>
      </w:r>
      <w:r w:rsidRPr="000C76C6">
        <w:rPr>
          <w:sz w:val="28"/>
          <w:szCs w:val="28"/>
        </w:rPr>
        <w:tab/>
      </w:r>
      <w:r w:rsidRPr="000C76C6">
        <w:rPr>
          <w:sz w:val="28"/>
          <w:szCs w:val="28"/>
        </w:rPr>
        <w:tab/>
      </w:r>
      <w:r w:rsidRPr="000C76C6">
        <w:rPr>
          <w:sz w:val="28"/>
          <w:szCs w:val="28"/>
        </w:rPr>
        <w:tab/>
      </w:r>
      <w:r w:rsidRPr="000C76C6">
        <w:rPr>
          <w:sz w:val="28"/>
          <w:szCs w:val="28"/>
        </w:rPr>
        <w:tab/>
      </w:r>
      <w:r w:rsidRPr="000C76C6">
        <w:rPr>
          <w:sz w:val="28"/>
          <w:szCs w:val="28"/>
        </w:rPr>
        <w:tab/>
      </w:r>
      <w:r w:rsidRPr="000C76C6">
        <w:rPr>
          <w:sz w:val="28"/>
          <w:szCs w:val="28"/>
        </w:rPr>
        <w:tab/>
      </w:r>
      <w:r w:rsidRPr="000C76C6">
        <w:rPr>
          <w:sz w:val="28"/>
          <w:szCs w:val="28"/>
        </w:rPr>
        <w:tab/>
      </w:r>
      <w:r w:rsidRPr="000C76C6">
        <w:rPr>
          <w:sz w:val="28"/>
          <w:szCs w:val="28"/>
        </w:rPr>
        <w:tab/>
        <w:t>Іван ДИРІВ</w:t>
      </w:r>
    </w:p>
    <w:p w14:paraId="51373017" w14:textId="77777777" w:rsidR="003E3807" w:rsidRPr="000C76C6" w:rsidRDefault="003E3807" w:rsidP="003E3807">
      <w:pPr>
        <w:rPr>
          <w:sz w:val="28"/>
          <w:szCs w:val="28"/>
        </w:rPr>
      </w:pPr>
    </w:p>
    <w:p w14:paraId="5B843966" w14:textId="77777777" w:rsidR="00253DF0" w:rsidRDefault="00253DF0">
      <w:pPr>
        <w:rPr>
          <w:sz w:val="28"/>
          <w:szCs w:val="28"/>
        </w:rPr>
        <w:sectPr w:rsidR="00253DF0" w:rsidSect="003E3807">
          <w:footerReference w:type="even" r:id="rId9"/>
          <w:footerReference w:type="default" r:id="rId10"/>
          <w:pgSz w:w="11906" w:h="16838"/>
          <w:pgMar w:top="851" w:right="567" w:bottom="851" w:left="1701" w:header="709" w:footer="709" w:gutter="0"/>
          <w:pgNumType w:start="1"/>
          <w:cols w:space="720"/>
          <w:titlePg/>
        </w:sectPr>
      </w:pPr>
    </w:p>
    <w:p w14:paraId="0AA731CC" w14:textId="77777777" w:rsidR="00CF7A9C" w:rsidRPr="002661A4" w:rsidRDefault="00CF7A9C" w:rsidP="00CF7A9C">
      <w:pPr>
        <w:tabs>
          <w:tab w:val="left" w:pos="9356"/>
        </w:tabs>
        <w:rPr>
          <w:bCs/>
          <w:iCs/>
          <w:sz w:val="28"/>
          <w:szCs w:val="28"/>
        </w:rPr>
      </w:pPr>
      <w:bookmarkStart w:id="2" w:name="_GoBack"/>
      <w:bookmarkEnd w:id="2"/>
      <w:r w:rsidRPr="002661A4">
        <w:rPr>
          <w:bCs/>
          <w:iCs/>
          <w:sz w:val="28"/>
          <w:szCs w:val="28"/>
        </w:rPr>
        <w:lastRenderedPageBreak/>
        <w:t xml:space="preserve">                                                                           Додаток до рішення міської ради</w:t>
      </w:r>
    </w:p>
    <w:p w14:paraId="4B2E064C" w14:textId="77777777" w:rsidR="00CF7A9C" w:rsidRPr="002661A4" w:rsidRDefault="00CF7A9C" w:rsidP="00CF7A9C">
      <w:pPr>
        <w:tabs>
          <w:tab w:val="left" w:pos="9356"/>
        </w:tabs>
        <w:rPr>
          <w:bCs/>
          <w:iCs/>
          <w:sz w:val="28"/>
          <w:szCs w:val="28"/>
        </w:rPr>
      </w:pPr>
      <w:r w:rsidRPr="002661A4">
        <w:rPr>
          <w:bCs/>
          <w:iCs/>
          <w:sz w:val="28"/>
          <w:szCs w:val="28"/>
        </w:rPr>
        <w:t xml:space="preserve">                                                                           від _______11.2025  № ____-63/2025</w:t>
      </w:r>
    </w:p>
    <w:p w14:paraId="3FB46B60" w14:textId="77777777" w:rsidR="00CF7A9C" w:rsidRPr="002661A4" w:rsidRDefault="00CF7A9C" w:rsidP="00CF7A9C">
      <w:pPr>
        <w:ind w:left="4248"/>
        <w:jc w:val="both"/>
        <w:rPr>
          <w:i/>
          <w:iCs/>
          <w:sz w:val="28"/>
          <w:szCs w:val="28"/>
        </w:rPr>
      </w:pPr>
    </w:p>
    <w:p w14:paraId="07880C95" w14:textId="77777777" w:rsidR="00CF7A9C" w:rsidRPr="002661A4" w:rsidRDefault="00CF7A9C" w:rsidP="00CF7A9C">
      <w:pPr>
        <w:ind w:left="4248"/>
        <w:jc w:val="both"/>
        <w:rPr>
          <w:i/>
          <w:iCs/>
          <w:sz w:val="28"/>
          <w:szCs w:val="28"/>
        </w:rPr>
      </w:pPr>
    </w:p>
    <w:p w14:paraId="09576748" w14:textId="77777777" w:rsidR="00CF7A9C" w:rsidRPr="002661A4" w:rsidRDefault="00CF7A9C" w:rsidP="00CF7A9C">
      <w:pPr>
        <w:ind w:left="4248"/>
        <w:jc w:val="both"/>
        <w:rPr>
          <w:i/>
          <w:iCs/>
          <w:sz w:val="28"/>
          <w:szCs w:val="28"/>
        </w:rPr>
      </w:pPr>
    </w:p>
    <w:p w14:paraId="7921DCA4" w14:textId="77777777" w:rsidR="00CF7A9C" w:rsidRPr="002661A4" w:rsidRDefault="00CF7A9C" w:rsidP="00CF7A9C">
      <w:pPr>
        <w:ind w:left="4248"/>
        <w:jc w:val="both"/>
        <w:rPr>
          <w:i/>
          <w:iCs/>
          <w:sz w:val="28"/>
          <w:szCs w:val="28"/>
        </w:rPr>
      </w:pPr>
    </w:p>
    <w:p w14:paraId="231A7538" w14:textId="77777777" w:rsidR="00CF7A9C" w:rsidRPr="002661A4" w:rsidRDefault="00CF7A9C" w:rsidP="00CF7A9C">
      <w:pPr>
        <w:ind w:left="4248"/>
        <w:jc w:val="both"/>
        <w:rPr>
          <w:i/>
          <w:iCs/>
          <w:sz w:val="28"/>
          <w:szCs w:val="28"/>
        </w:rPr>
      </w:pPr>
    </w:p>
    <w:p w14:paraId="490F9FB6" w14:textId="77777777" w:rsidR="00CF7A9C" w:rsidRPr="002661A4" w:rsidRDefault="00CF7A9C" w:rsidP="00CF7A9C">
      <w:pPr>
        <w:ind w:left="4248"/>
        <w:jc w:val="both"/>
        <w:rPr>
          <w:i/>
          <w:iCs/>
          <w:sz w:val="28"/>
          <w:szCs w:val="28"/>
        </w:rPr>
      </w:pPr>
    </w:p>
    <w:p w14:paraId="776EF60F" w14:textId="77777777" w:rsidR="00CF7A9C" w:rsidRPr="002661A4" w:rsidRDefault="00CF7A9C" w:rsidP="00CF7A9C">
      <w:pPr>
        <w:ind w:left="4248"/>
        <w:jc w:val="both"/>
        <w:rPr>
          <w:i/>
          <w:iCs/>
          <w:sz w:val="28"/>
          <w:szCs w:val="28"/>
        </w:rPr>
      </w:pPr>
    </w:p>
    <w:p w14:paraId="76E2A1B2" w14:textId="77777777" w:rsidR="00CF7A9C" w:rsidRPr="002661A4" w:rsidRDefault="00CF7A9C" w:rsidP="00CF7A9C">
      <w:pPr>
        <w:ind w:left="4248"/>
        <w:jc w:val="both"/>
        <w:rPr>
          <w:i/>
          <w:iCs/>
          <w:sz w:val="28"/>
          <w:szCs w:val="28"/>
        </w:rPr>
      </w:pPr>
    </w:p>
    <w:p w14:paraId="6F621A6E" w14:textId="77777777" w:rsidR="00CF7A9C" w:rsidRPr="002661A4" w:rsidRDefault="00CF7A9C" w:rsidP="00CF7A9C">
      <w:pPr>
        <w:ind w:left="4248"/>
        <w:jc w:val="both"/>
        <w:rPr>
          <w:i/>
          <w:iCs/>
          <w:sz w:val="28"/>
          <w:szCs w:val="28"/>
        </w:rPr>
      </w:pPr>
    </w:p>
    <w:p w14:paraId="219CD60A" w14:textId="77777777" w:rsidR="00CF7A9C" w:rsidRPr="002661A4" w:rsidRDefault="00CF7A9C" w:rsidP="00CF7A9C">
      <w:pPr>
        <w:ind w:left="4248"/>
        <w:jc w:val="both"/>
        <w:rPr>
          <w:i/>
          <w:iCs/>
          <w:sz w:val="28"/>
          <w:szCs w:val="28"/>
        </w:rPr>
      </w:pPr>
    </w:p>
    <w:p w14:paraId="18CBFCA6" w14:textId="77777777" w:rsidR="00CF7A9C" w:rsidRPr="002661A4" w:rsidRDefault="00CF7A9C" w:rsidP="00CF7A9C">
      <w:pPr>
        <w:ind w:left="4248"/>
        <w:jc w:val="both"/>
        <w:rPr>
          <w:i/>
          <w:iCs/>
          <w:sz w:val="28"/>
          <w:szCs w:val="28"/>
        </w:rPr>
      </w:pPr>
    </w:p>
    <w:p w14:paraId="64A83CED" w14:textId="77777777" w:rsidR="00CF7A9C" w:rsidRPr="002661A4" w:rsidRDefault="00CF7A9C" w:rsidP="00CF7A9C">
      <w:pPr>
        <w:ind w:left="4248"/>
        <w:jc w:val="both"/>
        <w:rPr>
          <w:i/>
          <w:iCs/>
          <w:sz w:val="28"/>
          <w:szCs w:val="28"/>
        </w:rPr>
      </w:pPr>
    </w:p>
    <w:p w14:paraId="25363B06" w14:textId="77777777" w:rsidR="00CF7A9C" w:rsidRPr="002661A4" w:rsidRDefault="00CF7A9C" w:rsidP="00CF7A9C">
      <w:pPr>
        <w:ind w:left="4248"/>
        <w:jc w:val="both"/>
        <w:rPr>
          <w:sz w:val="28"/>
          <w:szCs w:val="28"/>
        </w:rPr>
      </w:pPr>
      <w:r w:rsidRPr="002661A4">
        <w:rPr>
          <w:sz w:val="28"/>
          <w:szCs w:val="28"/>
        </w:rPr>
        <w:t xml:space="preserve">    </w:t>
      </w:r>
    </w:p>
    <w:p w14:paraId="2C831060" w14:textId="77777777" w:rsidR="00CF7A9C" w:rsidRDefault="00CF7A9C" w:rsidP="00CF7A9C">
      <w:pPr>
        <w:jc w:val="center"/>
        <w:rPr>
          <w:b/>
        </w:rPr>
      </w:pPr>
    </w:p>
    <w:p w14:paraId="3B17F962" w14:textId="77777777" w:rsidR="00CF7A9C" w:rsidRDefault="00CF7A9C" w:rsidP="00CF7A9C">
      <w:pPr>
        <w:jc w:val="center"/>
        <w:rPr>
          <w:b/>
          <w:sz w:val="44"/>
          <w:szCs w:val="44"/>
        </w:rPr>
      </w:pPr>
      <w:r>
        <w:rPr>
          <w:b/>
          <w:sz w:val="44"/>
          <w:szCs w:val="44"/>
        </w:rPr>
        <w:t xml:space="preserve">КОНЦЕПЦІЯ </w:t>
      </w:r>
    </w:p>
    <w:p w14:paraId="21C6FB85" w14:textId="77777777" w:rsidR="00CF7A9C" w:rsidRDefault="00CF7A9C" w:rsidP="00CF7A9C">
      <w:pPr>
        <w:jc w:val="center"/>
        <w:rPr>
          <w:b/>
          <w:sz w:val="44"/>
          <w:szCs w:val="44"/>
        </w:rPr>
      </w:pPr>
      <w:r>
        <w:rPr>
          <w:b/>
          <w:sz w:val="44"/>
          <w:szCs w:val="44"/>
        </w:rPr>
        <w:t>індустріального парку</w:t>
      </w:r>
    </w:p>
    <w:p w14:paraId="69ABEBC4" w14:textId="77777777" w:rsidR="00CF7A9C" w:rsidRDefault="00CF7A9C" w:rsidP="00CF7A9C">
      <w:pPr>
        <w:pBdr>
          <w:bottom w:val="single" w:sz="24" w:space="1" w:color="4F6228"/>
        </w:pBdr>
        <w:jc w:val="center"/>
        <w:rPr>
          <w:b/>
          <w:sz w:val="52"/>
          <w:szCs w:val="52"/>
        </w:rPr>
      </w:pPr>
      <w:r>
        <w:rPr>
          <w:b/>
          <w:sz w:val="52"/>
          <w:szCs w:val="52"/>
        </w:rPr>
        <w:t>«Перший еко-індустріальний парк»</w:t>
      </w:r>
    </w:p>
    <w:p w14:paraId="03809EDD" w14:textId="77777777" w:rsidR="00CF7A9C" w:rsidRDefault="00CF7A9C" w:rsidP="00CF7A9C">
      <w:pPr>
        <w:jc w:val="center"/>
        <w:rPr>
          <w:b/>
        </w:rPr>
      </w:pPr>
    </w:p>
    <w:p w14:paraId="785B43E5" w14:textId="77777777" w:rsidR="00CF7A9C" w:rsidRDefault="00CF7A9C" w:rsidP="00CF7A9C">
      <w:pPr>
        <w:jc w:val="center"/>
        <w:rPr>
          <w:b/>
        </w:rPr>
      </w:pPr>
      <w:r>
        <w:rPr>
          <w:noProof/>
          <w:lang w:val="ru-RU" w:eastAsia="ru-RU"/>
        </w:rPr>
        <w:drawing>
          <wp:inline distT="0" distB="0" distL="0" distR="0" wp14:anchorId="04CF97F5" wp14:editId="2B053EAA">
            <wp:extent cx="6096635" cy="3429000"/>
            <wp:effectExtent l="0" t="0" r="0" b="0"/>
            <wp:docPr id="12" name="image13.png" descr="Описание: Місто Долина: онлайн путівник Долиною"/>
            <wp:cNvGraphicFramePr/>
            <a:graphic xmlns:a="http://schemas.openxmlformats.org/drawingml/2006/main">
              <a:graphicData uri="http://schemas.openxmlformats.org/drawingml/2006/picture">
                <pic:pic xmlns:pic="http://schemas.openxmlformats.org/drawingml/2006/picture">
                  <pic:nvPicPr>
                    <pic:cNvPr id="0" name="image13.png" descr="Описание: Місто Долина: онлайн путівник Долиною"/>
                    <pic:cNvPicPr preferRelativeResize="0"/>
                  </pic:nvPicPr>
                  <pic:blipFill>
                    <a:blip r:embed="rId11"/>
                    <a:srcRect/>
                    <a:stretch>
                      <a:fillRect/>
                    </a:stretch>
                  </pic:blipFill>
                  <pic:spPr>
                    <a:xfrm>
                      <a:off x="0" y="0"/>
                      <a:ext cx="6096635" cy="3429000"/>
                    </a:xfrm>
                    <a:prstGeom prst="rect">
                      <a:avLst/>
                    </a:prstGeom>
                    <a:ln/>
                  </pic:spPr>
                </pic:pic>
              </a:graphicData>
            </a:graphic>
          </wp:inline>
        </w:drawing>
      </w:r>
    </w:p>
    <w:p w14:paraId="6048B08F" w14:textId="77777777" w:rsidR="00CF7A9C" w:rsidRDefault="00CF7A9C" w:rsidP="00CF7A9C">
      <w:pPr>
        <w:rPr>
          <w:b/>
        </w:rPr>
      </w:pPr>
    </w:p>
    <w:p w14:paraId="5FAA4E44" w14:textId="77777777" w:rsidR="00CF7A9C" w:rsidRDefault="00CF7A9C" w:rsidP="00CF7A9C">
      <w:pPr>
        <w:jc w:val="center"/>
        <w:rPr>
          <w:b/>
        </w:rPr>
      </w:pPr>
    </w:p>
    <w:p w14:paraId="23896B42" w14:textId="77777777" w:rsidR="00CF7A9C" w:rsidRDefault="00CF7A9C" w:rsidP="00CF7A9C">
      <w:pPr>
        <w:jc w:val="center"/>
        <w:rPr>
          <w:b/>
        </w:rPr>
      </w:pPr>
    </w:p>
    <w:p w14:paraId="69E493AC" w14:textId="77777777" w:rsidR="00CF7A9C" w:rsidRDefault="00CF7A9C" w:rsidP="00CF7A9C">
      <w:pPr>
        <w:jc w:val="center"/>
        <w:rPr>
          <w:b/>
        </w:rPr>
      </w:pPr>
    </w:p>
    <w:p w14:paraId="01021F61" w14:textId="77777777" w:rsidR="00CF7A9C" w:rsidRDefault="00CF7A9C" w:rsidP="00CF7A9C">
      <w:pPr>
        <w:jc w:val="center"/>
        <w:rPr>
          <w:b/>
        </w:rPr>
      </w:pPr>
    </w:p>
    <w:p w14:paraId="497A834F" w14:textId="77777777" w:rsidR="00CF7A9C" w:rsidRPr="00747D0B" w:rsidRDefault="00CF7A9C" w:rsidP="00CF7A9C">
      <w:pPr>
        <w:jc w:val="center"/>
        <w:rPr>
          <w:b/>
        </w:rPr>
      </w:pPr>
      <w:r w:rsidRPr="00747D0B">
        <w:rPr>
          <w:b/>
        </w:rPr>
        <w:t xml:space="preserve">м. Долина </w:t>
      </w:r>
    </w:p>
    <w:p w14:paraId="7C0C5AF1" w14:textId="77777777" w:rsidR="00CF7A9C" w:rsidRPr="00747D0B" w:rsidRDefault="00CF7A9C" w:rsidP="00CF7A9C">
      <w:pPr>
        <w:jc w:val="center"/>
        <w:rPr>
          <w:b/>
        </w:rPr>
      </w:pPr>
      <w:r w:rsidRPr="00747D0B">
        <w:rPr>
          <w:b/>
        </w:rPr>
        <w:t xml:space="preserve"> 202</w:t>
      </w:r>
      <w:r>
        <w:rPr>
          <w:b/>
        </w:rPr>
        <w:t>5</w:t>
      </w:r>
    </w:p>
    <w:p w14:paraId="0109D4C7" w14:textId="77777777" w:rsidR="00CF7A9C" w:rsidRDefault="00CF7A9C" w:rsidP="00CF7A9C">
      <w:pPr>
        <w:keepNext/>
        <w:keepLines/>
        <w:spacing w:before="480"/>
        <w:rPr>
          <w:rFonts w:ascii="Cambria" w:eastAsia="Cambria" w:hAnsi="Cambria" w:cs="Cambria"/>
          <w:b/>
          <w:color w:val="365F91"/>
          <w:sz w:val="28"/>
          <w:szCs w:val="28"/>
        </w:rPr>
      </w:pPr>
      <w:r>
        <w:rPr>
          <w:rFonts w:ascii="Cambria" w:eastAsia="Cambria" w:hAnsi="Cambria" w:cs="Cambria"/>
          <w:b/>
          <w:color w:val="365F91"/>
          <w:sz w:val="28"/>
          <w:szCs w:val="28"/>
        </w:rPr>
        <w:lastRenderedPageBreak/>
        <w:t>Зміст</w:t>
      </w:r>
    </w:p>
    <w:p w14:paraId="71348844" w14:textId="77777777" w:rsidR="00CF7A9C" w:rsidRDefault="00CF7A9C" w:rsidP="00CF7A9C">
      <w:pPr>
        <w:widowControl w:val="0"/>
        <w:ind w:left="568"/>
        <w:jc w:val="both"/>
      </w:pPr>
    </w:p>
    <w:tbl>
      <w:tblPr>
        <w:tblW w:w="9885" w:type="dxa"/>
        <w:tblLayout w:type="fixed"/>
        <w:tblLook w:val="0400" w:firstRow="0" w:lastRow="0" w:firstColumn="0" w:lastColumn="0" w:noHBand="0" w:noVBand="1"/>
      </w:tblPr>
      <w:tblGrid>
        <w:gridCol w:w="9315"/>
        <w:gridCol w:w="570"/>
      </w:tblGrid>
      <w:tr w:rsidR="00CF7A9C" w14:paraId="20F93C7A" w14:textId="77777777" w:rsidTr="00B91C0B">
        <w:tc>
          <w:tcPr>
            <w:tcW w:w="9315" w:type="dxa"/>
          </w:tcPr>
          <w:p w14:paraId="075C9ED4" w14:textId="77777777" w:rsidR="00CF7A9C" w:rsidRDefault="00CF7A9C" w:rsidP="00B91C0B">
            <w:pPr>
              <w:widowControl w:val="0"/>
              <w:spacing w:before="120" w:after="120"/>
              <w:jc w:val="both"/>
            </w:pPr>
            <w:r>
              <w:t>Вступ</w:t>
            </w:r>
          </w:p>
        </w:tc>
        <w:tc>
          <w:tcPr>
            <w:tcW w:w="570" w:type="dxa"/>
            <w:vAlign w:val="bottom"/>
          </w:tcPr>
          <w:p w14:paraId="0745EF47" w14:textId="77777777" w:rsidR="00CF7A9C" w:rsidRDefault="00CF7A9C" w:rsidP="00B91C0B">
            <w:pPr>
              <w:widowControl w:val="0"/>
              <w:spacing w:before="120" w:after="120"/>
            </w:pPr>
            <w:r>
              <w:t>3</w:t>
            </w:r>
          </w:p>
        </w:tc>
      </w:tr>
      <w:tr w:rsidR="00CF7A9C" w14:paraId="58601838" w14:textId="77777777" w:rsidTr="00B91C0B">
        <w:tc>
          <w:tcPr>
            <w:tcW w:w="9315" w:type="dxa"/>
          </w:tcPr>
          <w:p w14:paraId="1491EB51" w14:textId="77777777" w:rsidR="00CF7A9C" w:rsidRDefault="00CF7A9C" w:rsidP="00B91C0B">
            <w:pPr>
              <w:widowControl w:val="0"/>
              <w:spacing w:before="120" w:after="120"/>
              <w:ind w:left="142"/>
              <w:jc w:val="both"/>
            </w:pPr>
            <w:r>
              <w:t>1. Назва індустріального парку</w:t>
            </w:r>
          </w:p>
        </w:tc>
        <w:tc>
          <w:tcPr>
            <w:tcW w:w="570" w:type="dxa"/>
            <w:vAlign w:val="bottom"/>
          </w:tcPr>
          <w:p w14:paraId="3CFD317B" w14:textId="77777777" w:rsidR="00CF7A9C" w:rsidRDefault="00CF7A9C" w:rsidP="00B91C0B">
            <w:pPr>
              <w:widowControl w:val="0"/>
              <w:spacing w:before="120" w:after="120"/>
            </w:pPr>
            <w:r>
              <w:t>4</w:t>
            </w:r>
          </w:p>
        </w:tc>
      </w:tr>
      <w:tr w:rsidR="00CF7A9C" w14:paraId="1D0B9E98" w14:textId="77777777" w:rsidTr="00B91C0B">
        <w:tc>
          <w:tcPr>
            <w:tcW w:w="9315" w:type="dxa"/>
          </w:tcPr>
          <w:p w14:paraId="798E02B1" w14:textId="77777777" w:rsidR="00CF7A9C" w:rsidRDefault="00CF7A9C" w:rsidP="00B91C0B">
            <w:pPr>
              <w:widowControl w:val="0"/>
              <w:spacing w:before="120" w:after="120"/>
              <w:ind w:left="142"/>
              <w:jc w:val="both"/>
            </w:pPr>
            <w:r>
              <w:t>2. Ініціатор створення індустріального парку</w:t>
            </w:r>
          </w:p>
        </w:tc>
        <w:tc>
          <w:tcPr>
            <w:tcW w:w="570" w:type="dxa"/>
            <w:vAlign w:val="bottom"/>
          </w:tcPr>
          <w:p w14:paraId="580A4526" w14:textId="77777777" w:rsidR="00CF7A9C" w:rsidRDefault="00CF7A9C" w:rsidP="00B91C0B">
            <w:pPr>
              <w:widowControl w:val="0"/>
              <w:spacing w:before="120" w:after="120"/>
            </w:pPr>
            <w:r>
              <w:t>4</w:t>
            </w:r>
          </w:p>
        </w:tc>
      </w:tr>
      <w:tr w:rsidR="00CF7A9C" w14:paraId="27875819" w14:textId="77777777" w:rsidTr="00B91C0B">
        <w:tc>
          <w:tcPr>
            <w:tcW w:w="9315" w:type="dxa"/>
          </w:tcPr>
          <w:p w14:paraId="61CFF440" w14:textId="77777777" w:rsidR="00CF7A9C" w:rsidRDefault="00CF7A9C" w:rsidP="00B91C0B">
            <w:pPr>
              <w:widowControl w:val="0"/>
              <w:spacing w:before="120" w:after="120"/>
              <w:ind w:left="142"/>
              <w:jc w:val="both"/>
            </w:pPr>
            <w:r>
              <w:t>3. Мета, завдання створення та функціональне призначення індустріального парку</w:t>
            </w:r>
          </w:p>
        </w:tc>
        <w:tc>
          <w:tcPr>
            <w:tcW w:w="570" w:type="dxa"/>
            <w:vAlign w:val="bottom"/>
          </w:tcPr>
          <w:p w14:paraId="01DA1C96" w14:textId="77777777" w:rsidR="00CF7A9C" w:rsidRDefault="00CF7A9C" w:rsidP="00B91C0B">
            <w:pPr>
              <w:widowControl w:val="0"/>
              <w:spacing w:before="120" w:after="120"/>
            </w:pPr>
            <w:r>
              <w:t>4</w:t>
            </w:r>
          </w:p>
        </w:tc>
      </w:tr>
      <w:tr w:rsidR="00CF7A9C" w14:paraId="528260AC" w14:textId="77777777" w:rsidTr="00B91C0B">
        <w:tc>
          <w:tcPr>
            <w:tcW w:w="9315" w:type="dxa"/>
          </w:tcPr>
          <w:p w14:paraId="0E4B7401" w14:textId="77777777" w:rsidR="00CF7A9C" w:rsidRDefault="00CF7A9C" w:rsidP="00B91C0B">
            <w:pPr>
              <w:widowControl w:val="0"/>
              <w:spacing w:before="120" w:after="120"/>
              <w:ind w:left="142"/>
              <w:jc w:val="both"/>
            </w:pPr>
            <w:r>
              <w:t>4. Місце розташування та розмір земельної ділянки</w:t>
            </w:r>
          </w:p>
        </w:tc>
        <w:tc>
          <w:tcPr>
            <w:tcW w:w="570" w:type="dxa"/>
            <w:vAlign w:val="bottom"/>
          </w:tcPr>
          <w:p w14:paraId="7FAE0853" w14:textId="77777777" w:rsidR="00CF7A9C" w:rsidRDefault="00CF7A9C" w:rsidP="00B91C0B">
            <w:pPr>
              <w:widowControl w:val="0"/>
              <w:spacing w:before="120" w:after="120"/>
            </w:pPr>
            <w:r>
              <w:t>5</w:t>
            </w:r>
          </w:p>
        </w:tc>
      </w:tr>
      <w:tr w:rsidR="00CF7A9C" w14:paraId="2964A7D1" w14:textId="77777777" w:rsidTr="00B91C0B">
        <w:tc>
          <w:tcPr>
            <w:tcW w:w="9315" w:type="dxa"/>
          </w:tcPr>
          <w:p w14:paraId="6EC37E86" w14:textId="77777777" w:rsidR="00CF7A9C" w:rsidRDefault="00CF7A9C" w:rsidP="00B91C0B">
            <w:pPr>
              <w:widowControl w:val="0"/>
              <w:spacing w:before="120" w:after="120"/>
              <w:ind w:left="142"/>
              <w:jc w:val="both"/>
            </w:pPr>
            <w:r>
              <w:t>5. Строк, на який створюється індустріальний парк</w:t>
            </w:r>
          </w:p>
        </w:tc>
        <w:tc>
          <w:tcPr>
            <w:tcW w:w="570" w:type="dxa"/>
            <w:vAlign w:val="bottom"/>
          </w:tcPr>
          <w:p w14:paraId="5CD9C4ED" w14:textId="77777777" w:rsidR="00CF7A9C" w:rsidRDefault="00CF7A9C" w:rsidP="00B91C0B">
            <w:pPr>
              <w:widowControl w:val="0"/>
              <w:spacing w:before="120" w:after="120"/>
            </w:pPr>
            <w:r>
              <w:t>8</w:t>
            </w:r>
          </w:p>
        </w:tc>
      </w:tr>
      <w:tr w:rsidR="00CF7A9C" w14:paraId="03031080" w14:textId="77777777" w:rsidTr="00B91C0B">
        <w:tc>
          <w:tcPr>
            <w:tcW w:w="9315" w:type="dxa"/>
          </w:tcPr>
          <w:p w14:paraId="1586D019" w14:textId="77777777" w:rsidR="00CF7A9C" w:rsidRDefault="00CF7A9C" w:rsidP="00B91C0B">
            <w:pPr>
              <w:widowControl w:val="0"/>
              <w:spacing w:before="120" w:after="120"/>
              <w:ind w:left="142"/>
              <w:jc w:val="both"/>
            </w:pPr>
            <w:r>
              <w:t>6. Вимоги до учасників індустріального парку</w:t>
            </w:r>
          </w:p>
        </w:tc>
        <w:tc>
          <w:tcPr>
            <w:tcW w:w="570" w:type="dxa"/>
            <w:vAlign w:val="bottom"/>
          </w:tcPr>
          <w:p w14:paraId="6FEA1A62" w14:textId="77777777" w:rsidR="00CF7A9C" w:rsidRDefault="00CF7A9C" w:rsidP="00B91C0B">
            <w:pPr>
              <w:widowControl w:val="0"/>
              <w:spacing w:before="120" w:after="120"/>
            </w:pPr>
            <w:r>
              <w:t>8</w:t>
            </w:r>
          </w:p>
        </w:tc>
      </w:tr>
      <w:tr w:rsidR="00CF7A9C" w14:paraId="62938CC9" w14:textId="77777777" w:rsidTr="00B91C0B">
        <w:tc>
          <w:tcPr>
            <w:tcW w:w="9315" w:type="dxa"/>
          </w:tcPr>
          <w:p w14:paraId="279CAB62" w14:textId="77777777" w:rsidR="00CF7A9C" w:rsidRDefault="00CF7A9C" w:rsidP="00B91C0B">
            <w:pPr>
              <w:widowControl w:val="0"/>
              <w:spacing w:before="120" w:after="120"/>
              <w:ind w:left="142"/>
              <w:jc w:val="both"/>
            </w:pPr>
            <w:r>
              <w:t>7. Орієнтовні сумарні обсяги споживання енергоресурсів, води тощо</w:t>
            </w:r>
          </w:p>
        </w:tc>
        <w:tc>
          <w:tcPr>
            <w:tcW w:w="570" w:type="dxa"/>
            <w:vAlign w:val="bottom"/>
          </w:tcPr>
          <w:p w14:paraId="4067A0E0" w14:textId="77777777" w:rsidR="00CF7A9C" w:rsidRDefault="00CF7A9C" w:rsidP="00B91C0B">
            <w:pPr>
              <w:widowControl w:val="0"/>
              <w:spacing w:before="120" w:after="120"/>
            </w:pPr>
            <w:r>
              <w:t>10</w:t>
            </w:r>
          </w:p>
        </w:tc>
      </w:tr>
      <w:tr w:rsidR="00CF7A9C" w14:paraId="1F697FEF" w14:textId="77777777" w:rsidTr="00B91C0B">
        <w:tc>
          <w:tcPr>
            <w:tcW w:w="9315" w:type="dxa"/>
          </w:tcPr>
          <w:p w14:paraId="518CEBF0" w14:textId="77777777" w:rsidR="00CF7A9C" w:rsidRDefault="00CF7A9C" w:rsidP="00B91C0B">
            <w:pPr>
              <w:widowControl w:val="0"/>
              <w:spacing w:before="120" w:after="120"/>
              <w:ind w:left="426"/>
              <w:jc w:val="both"/>
              <w:rPr>
                <w:i/>
              </w:rPr>
            </w:pPr>
            <w:r>
              <w:rPr>
                <w:i/>
              </w:rPr>
              <w:t>План/схема можливих точок підведення комунікацій</w:t>
            </w:r>
          </w:p>
        </w:tc>
        <w:tc>
          <w:tcPr>
            <w:tcW w:w="570" w:type="dxa"/>
            <w:vAlign w:val="bottom"/>
          </w:tcPr>
          <w:p w14:paraId="264425C3" w14:textId="77777777" w:rsidR="00CF7A9C" w:rsidRDefault="00CF7A9C" w:rsidP="00B91C0B">
            <w:pPr>
              <w:widowControl w:val="0"/>
              <w:spacing w:before="120" w:after="120"/>
              <w:rPr>
                <w:i/>
              </w:rPr>
            </w:pPr>
            <w:r>
              <w:rPr>
                <w:i/>
              </w:rPr>
              <w:t>10</w:t>
            </w:r>
          </w:p>
        </w:tc>
      </w:tr>
      <w:tr w:rsidR="00CF7A9C" w14:paraId="6D9F13DC" w14:textId="77777777" w:rsidTr="00B91C0B">
        <w:tc>
          <w:tcPr>
            <w:tcW w:w="9315" w:type="dxa"/>
          </w:tcPr>
          <w:p w14:paraId="2D5DC25A" w14:textId="77777777" w:rsidR="00CF7A9C" w:rsidRDefault="00CF7A9C" w:rsidP="00B91C0B">
            <w:pPr>
              <w:widowControl w:val="0"/>
              <w:spacing w:before="120" w:after="120"/>
              <w:ind w:left="426"/>
              <w:jc w:val="both"/>
              <w:rPr>
                <w:i/>
              </w:rPr>
            </w:pPr>
            <w:r>
              <w:rPr>
                <w:i/>
              </w:rPr>
              <w:t>Газ</w:t>
            </w:r>
          </w:p>
        </w:tc>
        <w:tc>
          <w:tcPr>
            <w:tcW w:w="570" w:type="dxa"/>
            <w:vAlign w:val="bottom"/>
          </w:tcPr>
          <w:p w14:paraId="00F5B7F6" w14:textId="77777777" w:rsidR="00CF7A9C" w:rsidRDefault="00CF7A9C" w:rsidP="00B91C0B">
            <w:pPr>
              <w:widowControl w:val="0"/>
              <w:spacing w:before="120" w:after="120"/>
              <w:rPr>
                <w:i/>
              </w:rPr>
            </w:pPr>
            <w:r>
              <w:rPr>
                <w:i/>
              </w:rPr>
              <w:t>11</w:t>
            </w:r>
          </w:p>
        </w:tc>
      </w:tr>
      <w:tr w:rsidR="00CF7A9C" w14:paraId="01344879" w14:textId="77777777" w:rsidTr="00B91C0B">
        <w:tc>
          <w:tcPr>
            <w:tcW w:w="9315" w:type="dxa"/>
          </w:tcPr>
          <w:p w14:paraId="0AC9C14F" w14:textId="77777777" w:rsidR="00CF7A9C" w:rsidRDefault="00CF7A9C" w:rsidP="00B91C0B">
            <w:pPr>
              <w:widowControl w:val="0"/>
              <w:spacing w:before="120" w:after="120"/>
              <w:ind w:left="426"/>
              <w:jc w:val="both"/>
              <w:rPr>
                <w:i/>
              </w:rPr>
            </w:pPr>
            <w:r>
              <w:rPr>
                <w:i/>
              </w:rPr>
              <w:t>Електроенергія</w:t>
            </w:r>
          </w:p>
        </w:tc>
        <w:tc>
          <w:tcPr>
            <w:tcW w:w="570" w:type="dxa"/>
            <w:vAlign w:val="bottom"/>
          </w:tcPr>
          <w:p w14:paraId="79099F61" w14:textId="77777777" w:rsidR="00CF7A9C" w:rsidRDefault="00CF7A9C" w:rsidP="00B91C0B">
            <w:pPr>
              <w:widowControl w:val="0"/>
              <w:spacing w:before="120" w:after="120"/>
              <w:rPr>
                <w:i/>
              </w:rPr>
            </w:pPr>
            <w:r>
              <w:rPr>
                <w:i/>
              </w:rPr>
              <w:t>11</w:t>
            </w:r>
          </w:p>
        </w:tc>
      </w:tr>
      <w:tr w:rsidR="00CF7A9C" w14:paraId="32CE464F" w14:textId="77777777" w:rsidTr="00B91C0B">
        <w:tc>
          <w:tcPr>
            <w:tcW w:w="9315" w:type="dxa"/>
          </w:tcPr>
          <w:p w14:paraId="4DCD03BA" w14:textId="77777777" w:rsidR="00CF7A9C" w:rsidRDefault="00CF7A9C" w:rsidP="00B91C0B">
            <w:pPr>
              <w:widowControl w:val="0"/>
              <w:spacing w:before="120" w:after="120"/>
              <w:ind w:left="426"/>
              <w:jc w:val="both"/>
              <w:rPr>
                <w:i/>
              </w:rPr>
            </w:pPr>
            <w:r>
              <w:rPr>
                <w:i/>
              </w:rPr>
              <w:t>Вода</w:t>
            </w:r>
          </w:p>
        </w:tc>
        <w:tc>
          <w:tcPr>
            <w:tcW w:w="570" w:type="dxa"/>
            <w:vAlign w:val="bottom"/>
          </w:tcPr>
          <w:p w14:paraId="4D14D222" w14:textId="77777777" w:rsidR="00CF7A9C" w:rsidRDefault="00CF7A9C" w:rsidP="00B91C0B">
            <w:pPr>
              <w:widowControl w:val="0"/>
              <w:spacing w:before="120" w:after="120"/>
              <w:rPr>
                <w:i/>
              </w:rPr>
            </w:pPr>
            <w:r>
              <w:rPr>
                <w:i/>
              </w:rPr>
              <w:t>11</w:t>
            </w:r>
          </w:p>
        </w:tc>
      </w:tr>
      <w:tr w:rsidR="00CF7A9C" w14:paraId="18DBFBEF" w14:textId="77777777" w:rsidTr="00B91C0B">
        <w:tc>
          <w:tcPr>
            <w:tcW w:w="9315" w:type="dxa"/>
          </w:tcPr>
          <w:p w14:paraId="2E6C0404" w14:textId="77777777" w:rsidR="00CF7A9C" w:rsidRDefault="00CF7A9C" w:rsidP="00B91C0B">
            <w:pPr>
              <w:widowControl w:val="0"/>
              <w:spacing w:before="120" w:after="120"/>
              <w:ind w:left="426"/>
              <w:jc w:val="both"/>
              <w:rPr>
                <w:i/>
              </w:rPr>
            </w:pPr>
            <w:r>
              <w:rPr>
                <w:i/>
              </w:rPr>
              <w:t>Стічні  та  поверхневі води</w:t>
            </w:r>
          </w:p>
        </w:tc>
        <w:tc>
          <w:tcPr>
            <w:tcW w:w="570" w:type="dxa"/>
            <w:vAlign w:val="bottom"/>
          </w:tcPr>
          <w:p w14:paraId="00E2D397" w14:textId="77777777" w:rsidR="00CF7A9C" w:rsidRDefault="00CF7A9C" w:rsidP="00B91C0B">
            <w:pPr>
              <w:widowControl w:val="0"/>
              <w:spacing w:before="120" w:after="120"/>
              <w:rPr>
                <w:i/>
              </w:rPr>
            </w:pPr>
            <w:r>
              <w:rPr>
                <w:i/>
              </w:rPr>
              <w:t>12</w:t>
            </w:r>
          </w:p>
        </w:tc>
      </w:tr>
      <w:tr w:rsidR="00CF7A9C" w14:paraId="6DFE4A11" w14:textId="77777777" w:rsidTr="00B91C0B">
        <w:tc>
          <w:tcPr>
            <w:tcW w:w="9315" w:type="dxa"/>
          </w:tcPr>
          <w:p w14:paraId="4A5CBC84" w14:textId="77777777" w:rsidR="00CF7A9C" w:rsidRDefault="00CF7A9C" w:rsidP="00B91C0B">
            <w:pPr>
              <w:widowControl w:val="0"/>
              <w:spacing w:before="120" w:after="120"/>
              <w:ind w:left="426"/>
              <w:jc w:val="both"/>
              <w:rPr>
                <w:i/>
              </w:rPr>
            </w:pPr>
            <w:r>
              <w:rPr>
                <w:i/>
              </w:rPr>
              <w:t>Просторова схема внутрішніх під’їзних доріг</w:t>
            </w:r>
          </w:p>
        </w:tc>
        <w:tc>
          <w:tcPr>
            <w:tcW w:w="570" w:type="dxa"/>
            <w:vAlign w:val="bottom"/>
          </w:tcPr>
          <w:p w14:paraId="62B8FE3D" w14:textId="77777777" w:rsidR="00CF7A9C" w:rsidRDefault="00CF7A9C" w:rsidP="00B91C0B">
            <w:pPr>
              <w:widowControl w:val="0"/>
              <w:spacing w:before="120" w:after="120"/>
              <w:rPr>
                <w:i/>
              </w:rPr>
            </w:pPr>
            <w:r>
              <w:rPr>
                <w:i/>
              </w:rPr>
              <w:t>12</w:t>
            </w:r>
          </w:p>
        </w:tc>
      </w:tr>
      <w:tr w:rsidR="00CF7A9C" w14:paraId="386CCFE5" w14:textId="77777777" w:rsidTr="00B91C0B">
        <w:tc>
          <w:tcPr>
            <w:tcW w:w="9315" w:type="dxa"/>
          </w:tcPr>
          <w:p w14:paraId="4F6C5B32" w14:textId="77777777" w:rsidR="00CF7A9C" w:rsidRDefault="00CF7A9C" w:rsidP="00B91C0B">
            <w:pPr>
              <w:widowControl w:val="0"/>
              <w:spacing w:before="120" w:after="120"/>
              <w:ind w:left="142"/>
              <w:jc w:val="both"/>
            </w:pPr>
            <w:r>
              <w:t>8. План розвитку індустріального парку</w:t>
            </w:r>
          </w:p>
        </w:tc>
        <w:tc>
          <w:tcPr>
            <w:tcW w:w="570" w:type="dxa"/>
            <w:vAlign w:val="bottom"/>
          </w:tcPr>
          <w:p w14:paraId="0AF37219" w14:textId="77777777" w:rsidR="00CF7A9C" w:rsidRDefault="00CF7A9C" w:rsidP="00B91C0B">
            <w:pPr>
              <w:widowControl w:val="0"/>
              <w:spacing w:before="120" w:after="120"/>
            </w:pPr>
            <w:r>
              <w:t>13</w:t>
            </w:r>
          </w:p>
        </w:tc>
      </w:tr>
      <w:tr w:rsidR="00CF7A9C" w14:paraId="4D195020" w14:textId="77777777" w:rsidTr="00B91C0B">
        <w:tc>
          <w:tcPr>
            <w:tcW w:w="9315" w:type="dxa"/>
          </w:tcPr>
          <w:p w14:paraId="4170617A" w14:textId="77777777" w:rsidR="00CF7A9C" w:rsidRDefault="00CF7A9C" w:rsidP="00B91C0B">
            <w:pPr>
              <w:widowControl w:val="0"/>
              <w:spacing w:before="120" w:after="120"/>
              <w:ind w:left="426"/>
              <w:jc w:val="both"/>
              <w:rPr>
                <w:i/>
              </w:rPr>
            </w:pPr>
            <w:r>
              <w:rPr>
                <w:i/>
              </w:rPr>
              <w:t>8.1 В просторовому вимірі</w:t>
            </w:r>
          </w:p>
        </w:tc>
        <w:tc>
          <w:tcPr>
            <w:tcW w:w="570" w:type="dxa"/>
            <w:vAlign w:val="bottom"/>
          </w:tcPr>
          <w:p w14:paraId="0F5864A2" w14:textId="77777777" w:rsidR="00CF7A9C" w:rsidRDefault="00CF7A9C" w:rsidP="00B91C0B">
            <w:pPr>
              <w:widowControl w:val="0"/>
              <w:spacing w:before="120" w:after="120"/>
              <w:rPr>
                <w:i/>
              </w:rPr>
            </w:pPr>
            <w:r>
              <w:rPr>
                <w:i/>
              </w:rPr>
              <w:t>13</w:t>
            </w:r>
          </w:p>
        </w:tc>
      </w:tr>
      <w:tr w:rsidR="00CF7A9C" w14:paraId="6B40E81B" w14:textId="77777777" w:rsidTr="00B91C0B">
        <w:tc>
          <w:tcPr>
            <w:tcW w:w="9315" w:type="dxa"/>
          </w:tcPr>
          <w:p w14:paraId="5F23BB15" w14:textId="77777777" w:rsidR="00CF7A9C" w:rsidRDefault="00CF7A9C" w:rsidP="00B91C0B">
            <w:pPr>
              <w:widowControl w:val="0"/>
              <w:spacing w:before="120" w:after="120"/>
              <w:ind w:left="426"/>
              <w:jc w:val="both"/>
              <w:rPr>
                <w:i/>
              </w:rPr>
            </w:pPr>
            <w:r>
              <w:rPr>
                <w:i/>
              </w:rPr>
              <w:t>8.2 В часовому вимірі</w:t>
            </w:r>
          </w:p>
        </w:tc>
        <w:tc>
          <w:tcPr>
            <w:tcW w:w="570" w:type="dxa"/>
            <w:vAlign w:val="bottom"/>
          </w:tcPr>
          <w:p w14:paraId="78CCFE33" w14:textId="77777777" w:rsidR="00CF7A9C" w:rsidRDefault="00CF7A9C" w:rsidP="00B91C0B">
            <w:pPr>
              <w:widowControl w:val="0"/>
              <w:spacing w:before="120" w:after="120"/>
              <w:rPr>
                <w:i/>
              </w:rPr>
            </w:pPr>
            <w:r>
              <w:rPr>
                <w:i/>
              </w:rPr>
              <w:t>15</w:t>
            </w:r>
          </w:p>
        </w:tc>
      </w:tr>
      <w:tr w:rsidR="00CF7A9C" w14:paraId="6E88D206" w14:textId="77777777" w:rsidTr="00B91C0B">
        <w:tc>
          <w:tcPr>
            <w:tcW w:w="9315" w:type="dxa"/>
          </w:tcPr>
          <w:p w14:paraId="34153E22" w14:textId="77777777" w:rsidR="00CF7A9C" w:rsidRDefault="00CF7A9C" w:rsidP="00B91C0B">
            <w:pPr>
              <w:widowControl w:val="0"/>
              <w:spacing w:before="120" w:after="120"/>
              <w:ind w:left="142"/>
              <w:jc w:val="both"/>
            </w:pPr>
            <w:r>
              <w:t>9. Орієнтовні ресурси, необхідні для створення та функціонування індустріального парку, очікувані джерела їх залучення</w:t>
            </w:r>
          </w:p>
        </w:tc>
        <w:tc>
          <w:tcPr>
            <w:tcW w:w="570" w:type="dxa"/>
            <w:vAlign w:val="bottom"/>
          </w:tcPr>
          <w:p w14:paraId="2DFD6E9A" w14:textId="77777777" w:rsidR="00CF7A9C" w:rsidRDefault="00CF7A9C" w:rsidP="00B91C0B">
            <w:pPr>
              <w:widowControl w:val="0"/>
              <w:spacing w:before="120" w:after="120"/>
            </w:pPr>
            <w:r>
              <w:t>17</w:t>
            </w:r>
          </w:p>
        </w:tc>
      </w:tr>
      <w:tr w:rsidR="00CF7A9C" w14:paraId="0DD65658" w14:textId="77777777" w:rsidTr="00B91C0B">
        <w:tc>
          <w:tcPr>
            <w:tcW w:w="9315" w:type="dxa"/>
          </w:tcPr>
          <w:p w14:paraId="11EE2658" w14:textId="77777777" w:rsidR="00CF7A9C" w:rsidRDefault="00CF7A9C" w:rsidP="00B91C0B">
            <w:pPr>
              <w:widowControl w:val="0"/>
              <w:spacing w:before="120" w:after="120"/>
              <w:ind w:left="142"/>
              <w:jc w:val="both"/>
            </w:pPr>
            <w:r>
              <w:t>10. Організаційна модель функціонування індустріально парку</w:t>
            </w:r>
          </w:p>
        </w:tc>
        <w:tc>
          <w:tcPr>
            <w:tcW w:w="570" w:type="dxa"/>
            <w:vAlign w:val="bottom"/>
          </w:tcPr>
          <w:p w14:paraId="7841C2AD" w14:textId="77777777" w:rsidR="00CF7A9C" w:rsidRDefault="00CF7A9C" w:rsidP="00B91C0B">
            <w:pPr>
              <w:widowControl w:val="0"/>
              <w:spacing w:before="120" w:after="120"/>
            </w:pPr>
            <w:r>
              <w:t>17</w:t>
            </w:r>
          </w:p>
        </w:tc>
      </w:tr>
      <w:tr w:rsidR="00CF7A9C" w14:paraId="481C89C9" w14:textId="77777777" w:rsidTr="00B91C0B">
        <w:tc>
          <w:tcPr>
            <w:tcW w:w="9315" w:type="dxa"/>
          </w:tcPr>
          <w:p w14:paraId="72BB2C3B" w14:textId="77777777" w:rsidR="00CF7A9C" w:rsidRDefault="00CF7A9C" w:rsidP="00B91C0B">
            <w:pPr>
              <w:widowControl w:val="0"/>
              <w:spacing w:before="120" w:after="120"/>
              <w:ind w:left="142"/>
              <w:jc w:val="both"/>
            </w:pPr>
            <w:r>
              <w:t>11. Очікувані результат функціонування індустріального парку</w:t>
            </w:r>
          </w:p>
        </w:tc>
        <w:tc>
          <w:tcPr>
            <w:tcW w:w="570" w:type="dxa"/>
            <w:vAlign w:val="bottom"/>
          </w:tcPr>
          <w:p w14:paraId="119CD177" w14:textId="77777777" w:rsidR="00CF7A9C" w:rsidRDefault="00CF7A9C" w:rsidP="00B91C0B">
            <w:pPr>
              <w:widowControl w:val="0"/>
              <w:spacing w:before="120" w:after="120"/>
            </w:pPr>
            <w:r>
              <w:t>18</w:t>
            </w:r>
          </w:p>
        </w:tc>
      </w:tr>
      <w:tr w:rsidR="00CF7A9C" w14:paraId="6EC3E679" w14:textId="77777777" w:rsidTr="00B91C0B">
        <w:tc>
          <w:tcPr>
            <w:tcW w:w="9315" w:type="dxa"/>
          </w:tcPr>
          <w:p w14:paraId="09DECFC5" w14:textId="77777777" w:rsidR="00CF7A9C" w:rsidRDefault="00CF7A9C" w:rsidP="00B91C0B">
            <w:pPr>
              <w:widowControl w:val="0"/>
              <w:spacing w:before="120" w:after="120"/>
              <w:ind w:left="142"/>
              <w:jc w:val="both"/>
            </w:pPr>
            <w:r>
              <w:t>12. Інші відомості</w:t>
            </w:r>
          </w:p>
        </w:tc>
        <w:tc>
          <w:tcPr>
            <w:tcW w:w="570" w:type="dxa"/>
            <w:vAlign w:val="bottom"/>
          </w:tcPr>
          <w:p w14:paraId="43D573AF" w14:textId="77777777" w:rsidR="00CF7A9C" w:rsidRDefault="00CF7A9C" w:rsidP="00B91C0B">
            <w:pPr>
              <w:widowControl w:val="0"/>
              <w:spacing w:before="120" w:after="120"/>
            </w:pPr>
            <w:r>
              <w:t>20</w:t>
            </w:r>
          </w:p>
        </w:tc>
      </w:tr>
    </w:tbl>
    <w:p w14:paraId="6C6DB15B" w14:textId="77777777" w:rsidR="00CF7A9C" w:rsidRDefault="00CF7A9C" w:rsidP="00CF7A9C">
      <w:pPr>
        <w:widowControl w:val="0"/>
        <w:ind w:left="568"/>
        <w:jc w:val="both"/>
        <w:rPr>
          <w:b/>
          <w:sz w:val="44"/>
          <w:szCs w:val="44"/>
        </w:rPr>
      </w:pPr>
    </w:p>
    <w:p w14:paraId="4739E492" w14:textId="77777777" w:rsidR="00CF7A9C" w:rsidRDefault="00CF7A9C" w:rsidP="00CF7A9C">
      <w:pPr>
        <w:widowControl w:val="0"/>
        <w:pBdr>
          <w:bottom w:val="single" w:sz="12" w:space="1" w:color="4F6228"/>
        </w:pBdr>
        <w:jc w:val="both"/>
        <w:rPr>
          <w:sz w:val="44"/>
          <w:szCs w:val="44"/>
        </w:rPr>
      </w:pPr>
      <w:bookmarkStart w:id="3" w:name="_1fob9te" w:colFirst="0" w:colLast="0"/>
      <w:bookmarkEnd w:id="3"/>
      <w:r>
        <w:br w:type="page"/>
      </w:r>
      <w:r>
        <w:rPr>
          <w:sz w:val="44"/>
          <w:szCs w:val="44"/>
        </w:rPr>
        <w:lastRenderedPageBreak/>
        <w:t>Вступ</w:t>
      </w:r>
    </w:p>
    <w:p w14:paraId="1302A044" w14:textId="77777777" w:rsidR="00CF7A9C" w:rsidRDefault="00CF7A9C" w:rsidP="00CF7A9C">
      <w:pPr>
        <w:jc w:val="both"/>
      </w:pPr>
    </w:p>
    <w:p w14:paraId="66CB0168" w14:textId="77777777" w:rsidR="00CF7A9C" w:rsidRDefault="00CF7A9C" w:rsidP="00CF7A9C">
      <w:pPr>
        <w:ind w:firstLine="426"/>
        <w:jc w:val="both"/>
        <w:rPr>
          <w:color w:val="000000"/>
        </w:rPr>
      </w:pPr>
      <w:r>
        <w:rPr>
          <w:color w:val="000000"/>
        </w:rPr>
        <w:t>Долина – місто в Івано-Франківській області, адміністративний центр Долинської міської територіальної громади. Одне з найстаріших поселень на території Західної України, перша згадка про яке датована ще 979 роком і пов’язана з відкриттям на цих землях покладів солі. З того часу і аж до середини ХХ століття зростання міста визначав саме розвиток соляних промислів на його території. В 50-х роках минулого століття розвитку міста було надано потужний імпульс з відкриттям в його надрах потужних покладів нафти і газу. Сьогодні підприємства нафтогазового комплексу є визначальними в структурі промислового потенціалу Долини, потужними бюджетонаповнюючими суб’єктами для міського, районного, обласного та державного бюджетів. На території сучасного міста (20,2 км2) проживає приблизно 20,5 тис. мешканців. На рівні з нафтогазовим комплексом в Долині розвинута також і легка, харчова, будівельна промисловість, сфера малого бізнесу, наявний значний туристично-рекреаційний потенціал. Місцеве самоврядування на території міста, згідно чинного законодавства, здійснюється Долинською міською радою, яка в 2009 році, першою серед міст Івано-Франківської області, пройшла сертифікацію по системі управління якістю ІSО 9001:2008 в сфері надання адміністративних послуг.</w:t>
      </w:r>
    </w:p>
    <w:p w14:paraId="1501CF2C" w14:textId="77777777" w:rsidR="00CF7A9C" w:rsidRDefault="00CF7A9C" w:rsidP="00CF7A9C">
      <w:pPr>
        <w:ind w:firstLine="426"/>
        <w:jc w:val="both"/>
        <w:rPr>
          <w:color w:val="000000"/>
        </w:rPr>
      </w:pPr>
      <w:r>
        <w:rPr>
          <w:color w:val="000000"/>
        </w:rPr>
        <w:t xml:space="preserve">Місто Долина з 2007 року та до сьогодні є активним членом Асоціації «Енергоефективні міста України» – добровільного об’єднання українських муніципалітетів, що пропагують на своїх територіях принципи сталого енергетичного розвитку, сприятливого для довкілля. Енергоефективність та зменшення антропогенного впливу на довкілля є стратегічними пріоритетами міста. Долина з 2009 року є одним із перших українських міст, що підтримують масштабну загальноєвропейську кліматичну ініціативу </w:t>
      </w:r>
      <w:proofErr w:type="spellStart"/>
      <w:r>
        <w:rPr>
          <w:color w:val="000000"/>
        </w:rPr>
        <w:t>Covenant</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Mayors</w:t>
      </w:r>
      <w:proofErr w:type="spellEnd"/>
      <w:r>
        <w:rPr>
          <w:color w:val="000000"/>
        </w:rPr>
        <w:t>, направлену на скорочення викидів парникових газів та адаптацію до змін клімату. У 2011 році Долина стала другим в Україні містом, яке розробило, затвердило та розпочало впроваджувати власний План дій сталого енергетичного розвитку (</w:t>
      </w:r>
      <w:proofErr w:type="spellStart"/>
      <w:r>
        <w:rPr>
          <w:color w:val="000000"/>
        </w:rPr>
        <w:t>Sustainable</w:t>
      </w:r>
      <w:proofErr w:type="spellEnd"/>
      <w:r>
        <w:rPr>
          <w:color w:val="000000"/>
        </w:rPr>
        <w:t xml:space="preserve"> </w:t>
      </w:r>
      <w:proofErr w:type="spellStart"/>
      <w:r>
        <w:rPr>
          <w:color w:val="000000"/>
        </w:rPr>
        <w:t>Energy</w:t>
      </w:r>
      <w:proofErr w:type="spellEnd"/>
      <w:r>
        <w:rPr>
          <w:color w:val="000000"/>
        </w:rPr>
        <w:t xml:space="preserve"> </w:t>
      </w:r>
      <w:proofErr w:type="spellStart"/>
      <w:r>
        <w:rPr>
          <w:color w:val="000000"/>
        </w:rPr>
        <w:t>Action</w:t>
      </w:r>
      <w:proofErr w:type="spellEnd"/>
      <w:r>
        <w:rPr>
          <w:color w:val="000000"/>
        </w:rPr>
        <w:t xml:space="preserve"> </w:t>
      </w:r>
      <w:proofErr w:type="spellStart"/>
      <w:r>
        <w:rPr>
          <w:color w:val="000000"/>
        </w:rPr>
        <w:t>Plan</w:t>
      </w:r>
      <w:proofErr w:type="spellEnd"/>
      <w:r>
        <w:rPr>
          <w:color w:val="000000"/>
        </w:rPr>
        <w:t>), який у 2021 році пролонговано на період до 2030 року.</w:t>
      </w:r>
    </w:p>
    <w:p w14:paraId="01757D0A" w14:textId="77777777" w:rsidR="00CF7A9C" w:rsidRDefault="00CF7A9C" w:rsidP="00CF7A9C">
      <w:pPr>
        <w:ind w:firstLine="426"/>
        <w:jc w:val="both"/>
        <w:rPr>
          <w:color w:val="000000"/>
        </w:rPr>
      </w:pPr>
      <w:r>
        <w:rPr>
          <w:color w:val="000000"/>
        </w:rPr>
        <w:t xml:space="preserve">Долина завжди була містом працьовитих людей. Із прадавніх часів тут добували сіль, займались різними народними промислами. На сьогодні основним сектором промисловості міста є нафтогазовий комплекс, що складається із виробничих </w:t>
      </w:r>
      <w:proofErr w:type="spellStart"/>
      <w:r>
        <w:rPr>
          <w:color w:val="000000"/>
        </w:rPr>
        <w:t>потужностей</w:t>
      </w:r>
      <w:proofErr w:type="spellEnd"/>
      <w:r>
        <w:rPr>
          <w:color w:val="000000"/>
        </w:rPr>
        <w:t xml:space="preserve"> структурних підрозділів ПАТ «Укрнафта». На цих підприємствах зайнята більшість мешканців міста. Крім того, в місті діють кілька підприємств легкої та харчової промисловості, добре розвинуте приватне підприємництво. Стратегічним пріоритетом міста є розбудова нової промислової зони, яка повинна в майбутньому стати місцем розташування нових високотехнологічних та екологічно безпечних виробничих </w:t>
      </w:r>
      <w:proofErr w:type="spellStart"/>
      <w:r>
        <w:rPr>
          <w:color w:val="000000"/>
        </w:rPr>
        <w:t>потужностей</w:t>
      </w:r>
      <w:proofErr w:type="spellEnd"/>
      <w:r>
        <w:rPr>
          <w:color w:val="000000"/>
        </w:rPr>
        <w:t>.</w:t>
      </w:r>
    </w:p>
    <w:p w14:paraId="134AA900" w14:textId="77777777" w:rsidR="00CF7A9C" w:rsidRDefault="00CF7A9C" w:rsidP="00CF7A9C">
      <w:pPr>
        <w:ind w:firstLine="426"/>
        <w:jc w:val="both"/>
        <w:rPr>
          <w:color w:val="000000"/>
        </w:rPr>
      </w:pPr>
      <w:r>
        <w:rPr>
          <w:color w:val="000000"/>
        </w:rPr>
        <w:t xml:space="preserve">Реалізація масштабного проекту створення індустріального парку саме у </w:t>
      </w:r>
      <w:proofErr w:type="spellStart"/>
      <w:r>
        <w:rPr>
          <w:color w:val="000000"/>
        </w:rPr>
        <w:t>Долинському</w:t>
      </w:r>
      <w:proofErr w:type="spellEnd"/>
      <w:r>
        <w:rPr>
          <w:color w:val="000000"/>
        </w:rPr>
        <w:t xml:space="preserve"> районі Івано-Франківської області сприятиме покращенню соціально-економічної ситуації, створенню нових робочих місць, активізації інвестиційної діяльності, розвитку сучасної виробничої та ринкової інфраструктури та залучення з цією метою інвестицій, що сприятимуть розвитку міста та збільшення надходжень до міського бюджету.</w:t>
      </w:r>
    </w:p>
    <w:p w14:paraId="3242199A" w14:textId="77777777" w:rsidR="00CF7A9C" w:rsidRDefault="00CF7A9C" w:rsidP="00CF7A9C">
      <w:pPr>
        <w:ind w:firstLine="426"/>
        <w:jc w:val="both"/>
        <w:rPr>
          <w:color w:val="000000"/>
        </w:rPr>
      </w:pPr>
      <w:r>
        <w:rPr>
          <w:color w:val="000000"/>
        </w:rPr>
        <w:t>Поєднання в одному комплексі перелічених вище функцій дозволить значно ефективніше використати наявні територіальні ресурси, із набагато вищим коефіцієнтом ефективності використання земельної ділянки ніж при розміщення даних функцій в окремих об'єктах на окремих земельних ділянках (за рахунок спільного використання під'їздів та проїздів, автостоянок , тощо). Окрім того підприємства групуються у промислову зону, що дозволяє мінімізувати площі територій під санітарно-захисні зони, що відповідає вимогам та рекомендаціям нормативних документів.</w:t>
      </w:r>
    </w:p>
    <w:p w14:paraId="2CDCFB8E" w14:textId="77777777" w:rsidR="00CF7A9C" w:rsidRDefault="00CF7A9C" w:rsidP="00CF7A9C">
      <w:pPr>
        <w:widowControl w:val="0"/>
        <w:pBdr>
          <w:bottom w:val="single" w:sz="12" w:space="1" w:color="4F6228"/>
        </w:pBdr>
        <w:rPr>
          <w:sz w:val="44"/>
          <w:szCs w:val="44"/>
        </w:rPr>
      </w:pPr>
      <w:bookmarkStart w:id="4" w:name="_3znysh7" w:colFirst="0" w:colLast="0"/>
      <w:bookmarkEnd w:id="4"/>
      <w:r>
        <w:br w:type="page"/>
      </w:r>
      <w:r>
        <w:rPr>
          <w:sz w:val="44"/>
          <w:szCs w:val="44"/>
        </w:rPr>
        <w:lastRenderedPageBreak/>
        <w:t>1. Назва індустріального парку</w:t>
      </w:r>
    </w:p>
    <w:p w14:paraId="34AB472C" w14:textId="77777777" w:rsidR="00CF7A9C" w:rsidRDefault="00CF7A9C" w:rsidP="00CF7A9C">
      <w:pPr>
        <w:ind w:firstLine="709"/>
        <w:jc w:val="both"/>
        <w:rPr>
          <w:rFonts w:ascii="Arial" w:eastAsia="Arial" w:hAnsi="Arial" w:cs="Arial"/>
          <w:color w:val="000000"/>
        </w:rPr>
      </w:pPr>
    </w:p>
    <w:p w14:paraId="29D6373E" w14:textId="77777777" w:rsidR="00CF7A9C" w:rsidRDefault="00CF7A9C" w:rsidP="00CF7A9C">
      <w:pPr>
        <w:ind w:firstLine="426"/>
        <w:jc w:val="both"/>
        <w:rPr>
          <w:color w:val="000000"/>
        </w:rPr>
      </w:pPr>
      <w:r>
        <w:rPr>
          <w:color w:val="000000"/>
        </w:rPr>
        <w:t xml:space="preserve">З огляду на місце розміщення земельної ділянки, для майбутнього промислового майданчика та екологічне спрямування виробництв що планується розмістити на його території, пропонується назва індустріального парку: </w:t>
      </w:r>
    </w:p>
    <w:p w14:paraId="1A1215F6" w14:textId="77777777" w:rsidR="00CF7A9C" w:rsidRDefault="00CF7A9C" w:rsidP="00CF7A9C">
      <w:pPr>
        <w:ind w:firstLine="426"/>
        <w:jc w:val="both"/>
        <w:rPr>
          <w:b/>
          <w:color w:val="000000"/>
        </w:rPr>
      </w:pPr>
      <w:r>
        <w:rPr>
          <w:b/>
          <w:color w:val="000000"/>
        </w:rPr>
        <w:t>«Перший еко-індустріальний парк»</w:t>
      </w:r>
    </w:p>
    <w:p w14:paraId="42E144B0" w14:textId="77777777" w:rsidR="00CF7A9C" w:rsidRDefault="00CF7A9C" w:rsidP="00CF7A9C">
      <w:pPr>
        <w:ind w:firstLine="709"/>
        <w:jc w:val="both"/>
        <w:rPr>
          <w:color w:val="000000"/>
        </w:rPr>
      </w:pPr>
    </w:p>
    <w:p w14:paraId="5714EC9D" w14:textId="77777777" w:rsidR="00CF7A9C" w:rsidRDefault="00CF7A9C" w:rsidP="00CF7A9C">
      <w:pPr>
        <w:ind w:firstLine="709"/>
        <w:jc w:val="both"/>
        <w:rPr>
          <w:color w:val="000000"/>
        </w:rPr>
      </w:pPr>
    </w:p>
    <w:p w14:paraId="58C62EEE" w14:textId="77777777" w:rsidR="00CF7A9C" w:rsidRDefault="00CF7A9C" w:rsidP="00CF7A9C">
      <w:pPr>
        <w:widowControl w:val="0"/>
        <w:pBdr>
          <w:bottom w:val="single" w:sz="12" w:space="1" w:color="4F6228"/>
        </w:pBdr>
        <w:rPr>
          <w:sz w:val="44"/>
          <w:szCs w:val="44"/>
        </w:rPr>
      </w:pPr>
      <w:bookmarkStart w:id="5" w:name="_2et92p0" w:colFirst="0" w:colLast="0"/>
      <w:bookmarkEnd w:id="5"/>
      <w:r>
        <w:rPr>
          <w:sz w:val="44"/>
          <w:szCs w:val="44"/>
        </w:rPr>
        <w:t>2. Ініціатор створення індустріального парку</w:t>
      </w:r>
    </w:p>
    <w:p w14:paraId="46034FE1" w14:textId="77777777" w:rsidR="00CF7A9C" w:rsidRDefault="00CF7A9C" w:rsidP="00CF7A9C">
      <w:pPr>
        <w:widowControl w:val="0"/>
      </w:pPr>
    </w:p>
    <w:p w14:paraId="081C4867" w14:textId="77777777" w:rsidR="00CF7A9C" w:rsidRDefault="00CF7A9C" w:rsidP="00CF7A9C">
      <w:pPr>
        <w:ind w:firstLine="426"/>
        <w:jc w:val="both"/>
        <w:rPr>
          <w:color w:val="000000"/>
        </w:rPr>
      </w:pPr>
      <w:r>
        <w:rPr>
          <w:color w:val="000000"/>
        </w:rPr>
        <w:t>Відповідно до пункту 4 частини першої статті 1 Закону України «Про індустріальні парки», а також статті 26 Закону України «Про місцеве самоврядування в Україні» ініціатором створення  індустріального парку є Долинська міська рада.</w:t>
      </w:r>
    </w:p>
    <w:p w14:paraId="40124CD8" w14:textId="77777777" w:rsidR="00CF7A9C" w:rsidRDefault="00CF7A9C" w:rsidP="00CF7A9C">
      <w:pPr>
        <w:ind w:firstLine="426"/>
        <w:jc w:val="both"/>
        <w:rPr>
          <w:color w:val="000000"/>
        </w:rPr>
      </w:pPr>
    </w:p>
    <w:p w14:paraId="191AC181" w14:textId="77777777" w:rsidR="00CF7A9C" w:rsidRDefault="00CF7A9C" w:rsidP="00CF7A9C">
      <w:pPr>
        <w:ind w:firstLine="426"/>
        <w:rPr>
          <w:color w:val="000000"/>
        </w:rPr>
        <w:sectPr w:rsidR="00CF7A9C" w:rsidSect="003E3807">
          <w:pgSz w:w="11906" w:h="16838"/>
          <w:pgMar w:top="851" w:right="567" w:bottom="851" w:left="1701" w:header="709" w:footer="709" w:gutter="0"/>
          <w:pgNumType w:start="1"/>
          <w:cols w:space="720"/>
          <w:titlePg/>
        </w:sectPr>
      </w:pPr>
      <w:r>
        <w:rPr>
          <w:color w:val="000000"/>
        </w:rPr>
        <w:t>Відомості про ініціатора створення індустріального парку:</w:t>
      </w:r>
    </w:p>
    <w:p w14:paraId="327E2CD5" w14:textId="77777777" w:rsidR="00CF7A9C" w:rsidRDefault="00CF7A9C" w:rsidP="00CF7A9C">
      <w:pPr>
        <w:shd w:val="clear" w:color="auto" w:fill="FFFFFF"/>
        <w:jc w:val="center"/>
        <w:rPr>
          <w:b/>
          <w:color w:val="000000"/>
        </w:rPr>
        <w:sectPr w:rsidR="00CF7A9C" w:rsidSect="00CF7A9C">
          <w:type w:val="continuous"/>
          <w:pgSz w:w="11906" w:h="16838"/>
          <w:pgMar w:top="850" w:right="850" w:bottom="850" w:left="1417" w:header="708" w:footer="708" w:gutter="0"/>
          <w:cols w:space="720"/>
        </w:sectPr>
      </w:pPr>
      <w:r>
        <w:rPr>
          <w:b/>
          <w:color w:val="000000"/>
        </w:rPr>
        <w:lastRenderedPageBreak/>
        <w:t>Долинська міська  рада Івано-Франківської області</w:t>
      </w:r>
    </w:p>
    <w:p w14:paraId="2D8ABF59" w14:textId="77777777" w:rsidR="00CF7A9C" w:rsidRDefault="00CF7A9C" w:rsidP="00CF7A9C">
      <w:pPr>
        <w:shd w:val="clear" w:color="auto" w:fill="FFFFFF"/>
        <w:rPr>
          <w:b/>
          <w:i/>
          <w:color w:val="000000"/>
          <w:sz w:val="18"/>
          <w:szCs w:val="18"/>
        </w:rPr>
        <w:sectPr w:rsidR="00CF7A9C" w:rsidSect="00CF7A9C">
          <w:type w:val="continuous"/>
          <w:pgSz w:w="11906" w:h="16838"/>
          <w:pgMar w:top="850" w:right="850" w:bottom="850" w:left="1417" w:header="708" w:footer="708" w:gutter="0"/>
          <w:cols w:num="3" w:space="720" w:equalWidth="0">
            <w:col w:w="2740" w:space="708"/>
            <w:col w:w="2740" w:space="708"/>
            <w:col w:w="2740" w:space="0"/>
          </w:cols>
        </w:sectPr>
      </w:pPr>
    </w:p>
    <w:p w14:paraId="3EDB7640" w14:textId="77777777" w:rsidR="00CF7A9C" w:rsidRDefault="00CF7A9C" w:rsidP="00CF7A9C">
      <w:pPr>
        <w:shd w:val="clear" w:color="auto" w:fill="FFFFFF"/>
        <w:jc w:val="center"/>
        <w:rPr>
          <w:b/>
          <w:i/>
          <w:color w:val="000000"/>
          <w:sz w:val="20"/>
          <w:szCs w:val="20"/>
        </w:rPr>
      </w:pPr>
    </w:p>
    <w:p w14:paraId="04544294" w14:textId="77777777" w:rsidR="00CF7A9C" w:rsidRDefault="00CF7A9C" w:rsidP="00CF7A9C">
      <w:pPr>
        <w:shd w:val="clear" w:color="auto" w:fill="FFFFFF"/>
        <w:jc w:val="center"/>
        <w:rPr>
          <w:b/>
          <w:i/>
          <w:color w:val="000000"/>
          <w:sz w:val="20"/>
          <w:szCs w:val="20"/>
        </w:rPr>
      </w:pPr>
      <w:r>
        <w:rPr>
          <w:b/>
          <w:i/>
          <w:color w:val="000000"/>
          <w:sz w:val="20"/>
          <w:szCs w:val="20"/>
        </w:rPr>
        <w:t>пр. Незалежності, 5 </w:t>
      </w:r>
    </w:p>
    <w:p w14:paraId="2F8AECA0" w14:textId="77777777" w:rsidR="00CF7A9C" w:rsidRDefault="00CF7A9C" w:rsidP="00CF7A9C">
      <w:pPr>
        <w:shd w:val="clear" w:color="auto" w:fill="FFFFFF"/>
        <w:jc w:val="center"/>
        <w:rPr>
          <w:b/>
          <w:i/>
          <w:color w:val="000000"/>
          <w:sz w:val="20"/>
          <w:szCs w:val="20"/>
        </w:rPr>
      </w:pPr>
      <w:r>
        <w:rPr>
          <w:b/>
          <w:i/>
          <w:color w:val="000000"/>
          <w:sz w:val="20"/>
          <w:szCs w:val="20"/>
        </w:rPr>
        <w:t>м. Долина,</w:t>
      </w:r>
    </w:p>
    <w:p w14:paraId="7FA48D30" w14:textId="77777777" w:rsidR="00CF7A9C" w:rsidRDefault="00CF7A9C" w:rsidP="00CF7A9C">
      <w:pPr>
        <w:shd w:val="clear" w:color="auto" w:fill="FFFFFF"/>
        <w:jc w:val="center"/>
        <w:rPr>
          <w:b/>
          <w:i/>
          <w:color w:val="000000"/>
          <w:sz w:val="20"/>
          <w:szCs w:val="20"/>
        </w:rPr>
      </w:pPr>
      <w:r>
        <w:rPr>
          <w:b/>
          <w:i/>
          <w:color w:val="000000"/>
          <w:sz w:val="20"/>
          <w:szCs w:val="20"/>
        </w:rPr>
        <w:t>Івано-Франківська обл.,</w:t>
      </w:r>
    </w:p>
    <w:p w14:paraId="66C96D2F" w14:textId="77777777" w:rsidR="00CF7A9C" w:rsidRDefault="00CF7A9C" w:rsidP="00CF7A9C">
      <w:pPr>
        <w:shd w:val="clear" w:color="auto" w:fill="FFFFFF"/>
        <w:jc w:val="center"/>
        <w:rPr>
          <w:b/>
          <w:i/>
          <w:color w:val="000000"/>
          <w:sz w:val="20"/>
          <w:szCs w:val="20"/>
        </w:rPr>
      </w:pPr>
      <w:r>
        <w:rPr>
          <w:b/>
          <w:i/>
          <w:color w:val="000000"/>
          <w:sz w:val="20"/>
          <w:szCs w:val="20"/>
        </w:rPr>
        <w:t>Україна 77500</w:t>
      </w:r>
    </w:p>
    <w:p w14:paraId="586EA2ED" w14:textId="77777777" w:rsidR="00CF7A9C" w:rsidRDefault="00CF7A9C" w:rsidP="00CF7A9C">
      <w:pPr>
        <w:shd w:val="clear" w:color="auto" w:fill="FFFFFF"/>
        <w:jc w:val="center"/>
        <w:rPr>
          <w:b/>
          <w:i/>
          <w:color w:val="000000"/>
          <w:sz w:val="20"/>
          <w:szCs w:val="20"/>
        </w:rPr>
      </w:pPr>
      <w:r>
        <w:rPr>
          <w:b/>
          <w:i/>
          <w:color w:val="000000"/>
          <w:sz w:val="20"/>
          <w:szCs w:val="20"/>
        </w:rPr>
        <w:t>Телефон: (03477) 2-70-30</w:t>
      </w:r>
      <w:r>
        <w:rPr>
          <w:b/>
          <w:i/>
          <w:color w:val="000000"/>
          <w:sz w:val="20"/>
          <w:szCs w:val="20"/>
        </w:rPr>
        <w:br/>
        <w:t>Факс: (03477) 2-70-35</w:t>
      </w:r>
    </w:p>
    <w:p w14:paraId="276D4BCB" w14:textId="77777777" w:rsidR="00CF7A9C" w:rsidRDefault="00CF7A9C" w:rsidP="00CF7A9C">
      <w:pPr>
        <w:shd w:val="clear" w:color="auto" w:fill="FFFFFF"/>
        <w:rPr>
          <w:i/>
          <w:color w:val="000000"/>
          <w:sz w:val="18"/>
          <w:szCs w:val="18"/>
        </w:rPr>
      </w:pPr>
      <w:r>
        <w:rPr>
          <w:noProof/>
          <w:lang w:val="ru-RU" w:eastAsia="ru-RU"/>
        </w:rPr>
        <w:lastRenderedPageBreak/>
        <w:drawing>
          <wp:inline distT="0" distB="0" distL="0" distR="0" wp14:anchorId="0341BD21" wp14:editId="0C014567">
            <wp:extent cx="1123950" cy="1256030"/>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1123950" cy="1256030"/>
                    </a:xfrm>
                    <a:prstGeom prst="rect">
                      <a:avLst/>
                    </a:prstGeom>
                    <a:ln/>
                  </pic:spPr>
                </pic:pic>
              </a:graphicData>
            </a:graphic>
          </wp:inline>
        </w:drawing>
      </w:r>
    </w:p>
    <w:p w14:paraId="27018197" w14:textId="77777777" w:rsidR="00CF7A9C" w:rsidRDefault="00CF7A9C" w:rsidP="00CF7A9C">
      <w:pPr>
        <w:shd w:val="clear" w:color="auto" w:fill="FFFFFF"/>
        <w:rPr>
          <w:i/>
          <w:color w:val="000000"/>
          <w:sz w:val="18"/>
          <w:szCs w:val="18"/>
        </w:rPr>
        <w:sectPr w:rsidR="00CF7A9C" w:rsidSect="00CF7A9C">
          <w:type w:val="continuous"/>
          <w:pgSz w:w="11906" w:h="16838"/>
          <w:pgMar w:top="850" w:right="850" w:bottom="850" w:left="1417" w:header="708" w:footer="708" w:gutter="0"/>
          <w:cols w:num="3" w:space="720" w:equalWidth="0">
            <w:col w:w="2740" w:space="708"/>
            <w:col w:w="2740" w:space="708"/>
            <w:col w:w="2740" w:space="0"/>
          </w:cols>
        </w:sectPr>
      </w:pPr>
      <w:r>
        <w:rPr>
          <w:noProof/>
          <w:lang w:val="ru-RU" w:eastAsia="ru-RU"/>
        </w:rPr>
        <w:lastRenderedPageBreak/>
        <w:drawing>
          <wp:inline distT="0" distB="0" distL="0" distR="0" wp14:anchorId="27D02C8E" wp14:editId="784A0D87">
            <wp:extent cx="1874520" cy="1123950"/>
            <wp:effectExtent l="0" t="0" r="0" b="0"/>
            <wp:docPr id="13" name="image14.png" descr="http://rada.dolyna.info/wp-content/uploads/2010/08/prapor-Dolyny-2.jpg"/>
            <wp:cNvGraphicFramePr/>
            <a:graphic xmlns:a="http://schemas.openxmlformats.org/drawingml/2006/main">
              <a:graphicData uri="http://schemas.openxmlformats.org/drawingml/2006/picture">
                <pic:pic xmlns:pic="http://schemas.openxmlformats.org/drawingml/2006/picture">
                  <pic:nvPicPr>
                    <pic:cNvPr id="0" name="image14.png" descr="http://rada.dolyna.info/wp-content/uploads/2010/08/prapor-Dolyny-2.jpg"/>
                    <pic:cNvPicPr preferRelativeResize="0"/>
                  </pic:nvPicPr>
                  <pic:blipFill>
                    <a:blip r:embed="rId13"/>
                    <a:srcRect/>
                    <a:stretch>
                      <a:fillRect/>
                    </a:stretch>
                  </pic:blipFill>
                  <pic:spPr>
                    <a:xfrm>
                      <a:off x="0" y="0"/>
                      <a:ext cx="1874520" cy="1123950"/>
                    </a:xfrm>
                    <a:prstGeom prst="rect">
                      <a:avLst/>
                    </a:prstGeom>
                    <a:ln/>
                  </pic:spPr>
                </pic:pic>
              </a:graphicData>
            </a:graphic>
          </wp:inline>
        </w:drawing>
      </w:r>
    </w:p>
    <w:p w14:paraId="7FD54555" w14:textId="77777777" w:rsidR="00CF7A9C" w:rsidRDefault="00CF7A9C" w:rsidP="00CF7A9C">
      <w:pPr>
        <w:shd w:val="clear" w:color="auto" w:fill="FFFFFF"/>
        <w:rPr>
          <w:i/>
          <w:color w:val="000000"/>
        </w:rPr>
        <w:sectPr w:rsidR="00CF7A9C" w:rsidSect="00CF7A9C">
          <w:type w:val="continuous"/>
          <w:pgSz w:w="11906" w:h="16838"/>
          <w:pgMar w:top="850" w:right="850" w:bottom="850" w:left="1417" w:header="708" w:footer="708" w:gutter="0"/>
          <w:cols w:space="720"/>
        </w:sectPr>
      </w:pPr>
    </w:p>
    <w:p w14:paraId="33D1D906" w14:textId="77777777" w:rsidR="00CF7A9C" w:rsidRDefault="00CF7A9C" w:rsidP="00CF7A9C">
      <w:pPr>
        <w:pStyle w:val="2"/>
        <w:pBdr>
          <w:bottom w:val="single" w:sz="12" w:space="1" w:color="4F6228"/>
        </w:pBdr>
        <w:rPr>
          <w:rFonts w:ascii="Times New Roman" w:eastAsia="Times New Roman" w:hAnsi="Times New Roman" w:cs="Times New Roman"/>
          <w:b w:val="0"/>
          <w:color w:val="000000"/>
          <w:sz w:val="44"/>
          <w:szCs w:val="44"/>
        </w:rPr>
      </w:pPr>
      <w:bookmarkStart w:id="6" w:name="_tyjcwt" w:colFirst="0" w:colLast="0"/>
      <w:bookmarkEnd w:id="6"/>
      <w:r>
        <w:rPr>
          <w:rFonts w:ascii="Times New Roman" w:eastAsia="Times New Roman" w:hAnsi="Times New Roman" w:cs="Times New Roman"/>
          <w:b w:val="0"/>
          <w:color w:val="000000"/>
          <w:sz w:val="44"/>
          <w:szCs w:val="44"/>
        </w:rPr>
        <w:lastRenderedPageBreak/>
        <w:t>3. Мета, завдання створення та функціональне призначення індустріального парку</w:t>
      </w:r>
    </w:p>
    <w:p w14:paraId="147F7A7F" w14:textId="77777777" w:rsidR="00CF7A9C" w:rsidRDefault="00CF7A9C" w:rsidP="00CF7A9C">
      <w:pPr>
        <w:ind w:firstLine="709"/>
        <w:jc w:val="both"/>
      </w:pPr>
    </w:p>
    <w:p w14:paraId="798B2044" w14:textId="77777777" w:rsidR="00CF7A9C" w:rsidRPr="00C13950" w:rsidRDefault="00CF7A9C" w:rsidP="00CF7A9C">
      <w:pPr>
        <w:ind w:firstLine="426"/>
        <w:jc w:val="both"/>
      </w:pPr>
      <w:r w:rsidRPr="00C13950">
        <w:t>Метою створення індустріального (промислового) парку є формування механізмів ефективного задоволення попиту інвесторів на майданчики, підготовлені для розміщення об'єктів промисловості, логістики та супутнього сервісу. Підвищення якості життя населення, підвищення розвитку району за допомогою покращення інвестиційного клімату, забезпечення зайнятості працездатного населення Долинської територіальної громади через створення умов для розгортання на базі промислового парку конкурентоспроможних промислових виробництв і супутнього сервісу.</w:t>
      </w:r>
    </w:p>
    <w:p w14:paraId="6961D181" w14:textId="77777777" w:rsidR="00CF7A9C" w:rsidRPr="00C13950" w:rsidRDefault="00CF7A9C" w:rsidP="00CF7A9C">
      <w:pPr>
        <w:ind w:firstLine="567"/>
        <w:jc w:val="both"/>
      </w:pPr>
    </w:p>
    <w:p w14:paraId="68AF24FE" w14:textId="77777777" w:rsidR="00CF7A9C" w:rsidRDefault="00CF7A9C" w:rsidP="00CF7A9C">
      <w:pPr>
        <w:ind w:firstLine="426"/>
        <w:jc w:val="both"/>
        <w:rPr>
          <w:b/>
        </w:rPr>
      </w:pPr>
      <w:r>
        <w:rPr>
          <w:b/>
        </w:rPr>
        <w:t>Основними завданнями створення індустріального парку є:</w:t>
      </w:r>
    </w:p>
    <w:p w14:paraId="222B0A07" w14:textId="77777777" w:rsidR="00CF7A9C" w:rsidRPr="009674A3" w:rsidRDefault="00CF7A9C" w:rsidP="00CF7A9C">
      <w:pPr>
        <w:widowControl w:val="0"/>
        <w:numPr>
          <w:ilvl w:val="0"/>
          <w:numId w:val="31"/>
        </w:numPr>
        <w:pBdr>
          <w:top w:val="nil"/>
          <w:left w:val="nil"/>
          <w:bottom w:val="nil"/>
          <w:right w:val="nil"/>
          <w:between w:val="nil"/>
        </w:pBdr>
        <w:ind w:left="709" w:hanging="283"/>
        <w:jc w:val="both"/>
        <w:rPr>
          <w:color w:val="000000"/>
        </w:rPr>
      </w:pPr>
      <w:r w:rsidRPr="009674A3">
        <w:rPr>
          <w:color w:val="000000"/>
        </w:rPr>
        <w:t>забезпечення росту надходжень до місцевих бюджетів, у першу чергу, за рахунок створення додаткових робочих місць (податок на доходи фізичних осіб);</w:t>
      </w:r>
    </w:p>
    <w:p w14:paraId="682C7BA4" w14:textId="77777777" w:rsidR="00CF7A9C" w:rsidRPr="009674A3" w:rsidRDefault="00CF7A9C" w:rsidP="00CF7A9C">
      <w:pPr>
        <w:widowControl w:val="0"/>
        <w:numPr>
          <w:ilvl w:val="0"/>
          <w:numId w:val="31"/>
        </w:numPr>
        <w:pBdr>
          <w:top w:val="nil"/>
          <w:left w:val="nil"/>
          <w:bottom w:val="nil"/>
          <w:right w:val="nil"/>
          <w:between w:val="nil"/>
        </w:pBdr>
        <w:ind w:left="709" w:hanging="283"/>
        <w:jc w:val="both"/>
      </w:pPr>
      <w:r w:rsidRPr="009674A3">
        <w:t>сприяння і заохочення прямих іноземних інвестицій в екологічно чисті товари, послуги і технології, використання збалансованих джерел відновлюваної енергії та енергозберігаючих продуктів і послуг;</w:t>
      </w:r>
    </w:p>
    <w:p w14:paraId="0D903F43" w14:textId="77777777" w:rsidR="00CF7A9C" w:rsidRPr="009674A3" w:rsidRDefault="00CF7A9C" w:rsidP="00CF7A9C">
      <w:pPr>
        <w:widowControl w:val="0"/>
        <w:numPr>
          <w:ilvl w:val="0"/>
          <w:numId w:val="31"/>
        </w:numPr>
        <w:pBdr>
          <w:top w:val="nil"/>
          <w:left w:val="nil"/>
          <w:bottom w:val="nil"/>
          <w:right w:val="nil"/>
          <w:between w:val="nil"/>
        </w:pBdr>
        <w:ind w:left="709" w:hanging="283"/>
        <w:jc w:val="both"/>
        <w:rPr>
          <w:color w:val="000000"/>
        </w:rPr>
      </w:pPr>
      <w:r w:rsidRPr="009674A3">
        <w:rPr>
          <w:color w:val="000000"/>
        </w:rPr>
        <w:t>забезпечення збалансованості соціально-економічного розвитку регіону;</w:t>
      </w:r>
    </w:p>
    <w:p w14:paraId="71D7AA67" w14:textId="77777777" w:rsidR="00CF7A9C" w:rsidRPr="009674A3" w:rsidRDefault="00CF7A9C" w:rsidP="00CF7A9C">
      <w:pPr>
        <w:widowControl w:val="0"/>
        <w:numPr>
          <w:ilvl w:val="0"/>
          <w:numId w:val="31"/>
        </w:numPr>
        <w:pBdr>
          <w:top w:val="nil"/>
          <w:left w:val="nil"/>
          <w:bottom w:val="nil"/>
          <w:right w:val="nil"/>
          <w:between w:val="nil"/>
        </w:pBdr>
        <w:ind w:left="709" w:hanging="283"/>
        <w:jc w:val="both"/>
        <w:rPr>
          <w:color w:val="000000"/>
        </w:rPr>
      </w:pPr>
      <w:r w:rsidRPr="009674A3">
        <w:rPr>
          <w:color w:val="000000"/>
        </w:rPr>
        <w:t>сприяння активній диверсифікації Долинської ТГ у виробничому відношенні;</w:t>
      </w:r>
    </w:p>
    <w:p w14:paraId="79B1330A" w14:textId="77777777" w:rsidR="00CF7A9C" w:rsidRPr="009674A3" w:rsidRDefault="00CF7A9C" w:rsidP="00CF7A9C">
      <w:pPr>
        <w:widowControl w:val="0"/>
        <w:numPr>
          <w:ilvl w:val="0"/>
          <w:numId w:val="31"/>
        </w:numPr>
        <w:pBdr>
          <w:top w:val="nil"/>
          <w:left w:val="nil"/>
          <w:bottom w:val="nil"/>
          <w:right w:val="nil"/>
          <w:between w:val="nil"/>
        </w:pBdr>
        <w:ind w:left="709" w:hanging="283"/>
        <w:jc w:val="both"/>
        <w:rPr>
          <w:color w:val="000000"/>
        </w:rPr>
      </w:pPr>
      <w:r w:rsidRPr="009674A3">
        <w:rPr>
          <w:color w:val="000000"/>
        </w:rPr>
        <w:t>проведення модернізації й реструктуризації  підприємств усіх видів діяльності з метою підвищення їхньої рентабельності й конкурентоспроможності;</w:t>
      </w:r>
    </w:p>
    <w:p w14:paraId="1E001021" w14:textId="77777777" w:rsidR="00CF7A9C" w:rsidRPr="009674A3" w:rsidRDefault="00CF7A9C" w:rsidP="00CF7A9C">
      <w:pPr>
        <w:widowControl w:val="0"/>
        <w:numPr>
          <w:ilvl w:val="0"/>
          <w:numId w:val="31"/>
        </w:numPr>
        <w:pBdr>
          <w:top w:val="nil"/>
          <w:left w:val="nil"/>
          <w:bottom w:val="nil"/>
          <w:right w:val="nil"/>
          <w:between w:val="nil"/>
        </w:pBdr>
        <w:ind w:left="709" w:hanging="283"/>
        <w:jc w:val="both"/>
        <w:rPr>
          <w:color w:val="000000"/>
        </w:rPr>
      </w:pPr>
      <w:r w:rsidRPr="009674A3">
        <w:rPr>
          <w:color w:val="000000"/>
        </w:rPr>
        <w:t>забезпечення стабільних умов інвестиційної діяльності протягом усього періоду створення, облаштування та функціонування індустріального парку;</w:t>
      </w:r>
    </w:p>
    <w:p w14:paraId="03778175" w14:textId="77777777" w:rsidR="00CF7A9C" w:rsidRPr="009674A3" w:rsidRDefault="00CF7A9C" w:rsidP="00CF7A9C">
      <w:pPr>
        <w:widowControl w:val="0"/>
        <w:numPr>
          <w:ilvl w:val="0"/>
          <w:numId w:val="31"/>
        </w:numPr>
        <w:pBdr>
          <w:top w:val="nil"/>
          <w:left w:val="nil"/>
          <w:bottom w:val="nil"/>
          <w:right w:val="nil"/>
          <w:between w:val="nil"/>
        </w:pBdr>
        <w:ind w:left="709" w:hanging="283"/>
        <w:jc w:val="both"/>
        <w:rPr>
          <w:color w:val="000000"/>
        </w:rPr>
      </w:pPr>
      <w:r w:rsidRPr="009674A3">
        <w:rPr>
          <w:color w:val="000000"/>
        </w:rPr>
        <w:lastRenderedPageBreak/>
        <w:t xml:space="preserve">впровадження принципів сталого розвитку, підходів циркулярної економіки </w:t>
      </w:r>
      <w:proofErr w:type="spellStart"/>
      <w:r w:rsidRPr="009674A3">
        <w:rPr>
          <w:color w:val="000000"/>
        </w:rPr>
        <w:t>ресурсоефективного</w:t>
      </w:r>
      <w:proofErr w:type="spellEnd"/>
      <w:r w:rsidRPr="009674A3">
        <w:rPr>
          <w:color w:val="000000"/>
        </w:rPr>
        <w:t xml:space="preserve"> та чистого виробництва,</w:t>
      </w:r>
      <w:r>
        <w:rPr>
          <w:color w:val="000000"/>
        </w:rPr>
        <w:t xml:space="preserve"> </w:t>
      </w:r>
      <w:r w:rsidRPr="009674A3">
        <w:rPr>
          <w:color w:val="000000"/>
        </w:rPr>
        <w:t>зменшення негативного впливу зумовленого забрудненням навколишнього природного середовища;</w:t>
      </w:r>
    </w:p>
    <w:p w14:paraId="1AAE1336" w14:textId="77777777" w:rsidR="00CF7A9C" w:rsidRPr="009674A3" w:rsidRDefault="00CF7A9C" w:rsidP="00CF7A9C">
      <w:pPr>
        <w:widowControl w:val="0"/>
        <w:numPr>
          <w:ilvl w:val="0"/>
          <w:numId w:val="31"/>
        </w:numPr>
        <w:pBdr>
          <w:top w:val="nil"/>
          <w:left w:val="nil"/>
          <w:bottom w:val="nil"/>
          <w:right w:val="nil"/>
          <w:between w:val="nil"/>
        </w:pBdr>
        <w:ind w:left="709" w:hanging="283"/>
        <w:jc w:val="both"/>
        <w:rPr>
          <w:color w:val="000000"/>
        </w:rPr>
      </w:pPr>
      <w:r w:rsidRPr="009674A3">
        <w:rPr>
          <w:color w:val="000000"/>
        </w:rPr>
        <w:t>підвищення ефективності використання ресурсів і відходів зокрема шляхом створення замкнутих циклів їх</w:t>
      </w:r>
      <w:r>
        <w:rPr>
          <w:color w:val="000000"/>
        </w:rPr>
        <w:t xml:space="preserve"> </w:t>
      </w:r>
      <w:r w:rsidRPr="009674A3">
        <w:rPr>
          <w:color w:val="000000"/>
        </w:rPr>
        <w:t>використання та промислового симбіозу;</w:t>
      </w:r>
    </w:p>
    <w:p w14:paraId="2323D0D1" w14:textId="77777777" w:rsidR="00CF7A9C" w:rsidRPr="009674A3" w:rsidRDefault="00CF7A9C" w:rsidP="00CF7A9C">
      <w:pPr>
        <w:widowControl w:val="0"/>
        <w:numPr>
          <w:ilvl w:val="0"/>
          <w:numId w:val="31"/>
        </w:numPr>
        <w:pBdr>
          <w:top w:val="nil"/>
          <w:left w:val="nil"/>
          <w:bottom w:val="nil"/>
          <w:right w:val="nil"/>
          <w:between w:val="nil"/>
        </w:pBdr>
        <w:ind w:left="709" w:hanging="283"/>
        <w:jc w:val="both"/>
        <w:rPr>
          <w:color w:val="000000"/>
        </w:rPr>
      </w:pPr>
      <w:r w:rsidRPr="009674A3">
        <w:rPr>
          <w:color w:val="000000"/>
        </w:rPr>
        <w:t>створення умов для підвищення добробуту й купівельної спроможності населення;</w:t>
      </w:r>
    </w:p>
    <w:p w14:paraId="300E9F5E" w14:textId="77777777" w:rsidR="00CF7A9C" w:rsidRDefault="00CF7A9C" w:rsidP="00CF7A9C">
      <w:pPr>
        <w:widowControl w:val="0"/>
        <w:numPr>
          <w:ilvl w:val="0"/>
          <w:numId w:val="31"/>
        </w:numPr>
        <w:pBdr>
          <w:top w:val="nil"/>
          <w:left w:val="nil"/>
          <w:bottom w:val="nil"/>
          <w:right w:val="nil"/>
          <w:between w:val="nil"/>
        </w:pBdr>
        <w:ind w:left="709" w:hanging="283"/>
        <w:jc w:val="both"/>
        <w:rPr>
          <w:color w:val="000000"/>
        </w:rPr>
      </w:pPr>
      <w:r w:rsidRPr="009674A3">
        <w:rPr>
          <w:color w:val="000000"/>
        </w:rPr>
        <w:t>забезпечення сприятливих умов для розвитку малого й середнього підприємництва завдяки діяльності еко-індустріального парку.</w:t>
      </w:r>
    </w:p>
    <w:p w14:paraId="3C04B0E4" w14:textId="77777777" w:rsidR="00CF7A9C" w:rsidRDefault="00CF7A9C" w:rsidP="00CF7A9C">
      <w:pPr>
        <w:widowControl w:val="0"/>
        <w:ind w:firstLine="426"/>
        <w:jc w:val="both"/>
        <w:rPr>
          <w:b/>
        </w:rPr>
      </w:pPr>
      <w:r>
        <w:rPr>
          <w:b/>
        </w:rPr>
        <w:t>При створенні  індустріального парку будуть реалізуватись такі основні принципи:</w:t>
      </w:r>
    </w:p>
    <w:p w14:paraId="1B02E935" w14:textId="77777777" w:rsidR="00CF7A9C" w:rsidRDefault="00CF7A9C" w:rsidP="00CF7A9C">
      <w:pPr>
        <w:widowControl w:val="0"/>
        <w:numPr>
          <w:ilvl w:val="0"/>
          <w:numId w:val="25"/>
        </w:numPr>
        <w:pBdr>
          <w:top w:val="nil"/>
          <w:left w:val="nil"/>
          <w:bottom w:val="nil"/>
          <w:right w:val="nil"/>
          <w:between w:val="nil"/>
        </w:pBdr>
        <w:ind w:hanging="294"/>
        <w:jc w:val="both"/>
        <w:rPr>
          <w:color w:val="000000"/>
        </w:rPr>
      </w:pPr>
      <w:r>
        <w:rPr>
          <w:color w:val="000000"/>
        </w:rPr>
        <w:t>раціонального використання  потенціалу міста Долина та Долинської ТГ, їх земельних, природних і трудових ресурсів;</w:t>
      </w:r>
    </w:p>
    <w:p w14:paraId="59B94994" w14:textId="77777777" w:rsidR="00CF7A9C" w:rsidRDefault="00CF7A9C" w:rsidP="00CF7A9C">
      <w:pPr>
        <w:widowControl w:val="0"/>
        <w:numPr>
          <w:ilvl w:val="0"/>
          <w:numId w:val="25"/>
        </w:numPr>
        <w:pBdr>
          <w:top w:val="nil"/>
          <w:left w:val="nil"/>
          <w:bottom w:val="nil"/>
          <w:right w:val="nil"/>
          <w:between w:val="nil"/>
        </w:pBdr>
        <w:ind w:hanging="294"/>
        <w:jc w:val="both"/>
        <w:rPr>
          <w:color w:val="000000"/>
        </w:rPr>
      </w:pPr>
      <w:r>
        <w:rPr>
          <w:color w:val="000000"/>
        </w:rPr>
        <w:t>пріоритетного розвитку видів діяльності, передбачених метою створення індустріального парку;</w:t>
      </w:r>
    </w:p>
    <w:p w14:paraId="34489CDD" w14:textId="77777777" w:rsidR="00CF7A9C" w:rsidRDefault="00CF7A9C" w:rsidP="00CF7A9C">
      <w:pPr>
        <w:widowControl w:val="0"/>
        <w:numPr>
          <w:ilvl w:val="0"/>
          <w:numId w:val="25"/>
        </w:numPr>
        <w:pBdr>
          <w:top w:val="nil"/>
          <w:left w:val="nil"/>
          <w:bottom w:val="nil"/>
          <w:right w:val="nil"/>
          <w:between w:val="nil"/>
        </w:pBdr>
        <w:ind w:hanging="294"/>
        <w:jc w:val="both"/>
        <w:rPr>
          <w:color w:val="000000"/>
        </w:rPr>
      </w:pPr>
      <w:r>
        <w:rPr>
          <w:color w:val="000000"/>
        </w:rPr>
        <w:t>забезпечення рівних умов, та недискримінаційного відношення до резидентів парку незалежно від обсягу інвестицій і країни походження;</w:t>
      </w:r>
    </w:p>
    <w:p w14:paraId="60B6ABEA" w14:textId="77777777" w:rsidR="00CF7A9C" w:rsidRDefault="00CF7A9C" w:rsidP="00CF7A9C">
      <w:pPr>
        <w:widowControl w:val="0"/>
        <w:numPr>
          <w:ilvl w:val="0"/>
          <w:numId w:val="25"/>
        </w:numPr>
        <w:pBdr>
          <w:top w:val="nil"/>
          <w:left w:val="nil"/>
          <w:bottom w:val="nil"/>
          <w:right w:val="nil"/>
          <w:between w:val="nil"/>
        </w:pBdr>
        <w:ind w:hanging="294"/>
        <w:jc w:val="both"/>
        <w:rPr>
          <w:color w:val="000000"/>
        </w:rPr>
      </w:pPr>
      <w:r>
        <w:rPr>
          <w:color w:val="000000"/>
        </w:rPr>
        <w:t>невтручання у виробничу діяльність і надання послуг резидентами індустріальних парків;</w:t>
      </w:r>
    </w:p>
    <w:p w14:paraId="5AEE23D8" w14:textId="77777777" w:rsidR="00CF7A9C" w:rsidRDefault="00CF7A9C" w:rsidP="00CF7A9C">
      <w:pPr>
        <w:widowControl w:val="0"/>
        <w:numPr>
          <w:ilvl w:val="0"/>
          <w:numId w:val="25"/>
        </w:numPr>
        <w:pBdr>
          <w:top w:val="nil"/>
          <w:left w:val="nil"/>
          <w:bottom w:val="nil"/>
          <w:right w:val="nil"/>
          <w:between w:val="nil"/>
        </w:pBdr>
        <w:ind w:hanging="294"/>
        <w:jc w:val="both"/>
        <w:rPr>
          <w:color w:val="000000"/>
        </w:rPr>
      </w:pPr>
      <w:r>
        <w:rPr>
          <w:color w:val="000000"/>
        </w:rPr>
        <w:t>стимулювання створення нових робочих місць;</w:t>
      </w:r>
    </w:p>
    <w:p w14:paraId="7CE20EA0" w14:textId="77777777" w:rsidR="00CF7A9C" w:rsidRDefault="00CF7A9C" w:rsidP="00CF7A9C">
      <w:pPr>
        <w:widowControl w:val="0"/>
        <w:numPr>
          <w:ilvl w:val="0"/>
          <w:numId w:val="25"/>
        </w:numPr>
        <w:pBdr>
          <w:top w:val="nil"/>
          <w:left w:val="nil"/>
          <w:bottom w:val="nil"/>
          <w:right w:val="nil"/>
          <w:between w:val="nil"/>
        </w:pBdr>
        <w:ind w:hanging="294"/>
        <w:jc w:val="both"/>
        <w:rPr>
          <w:color w:val="000000"/>
        </w:rPr>
      </w:pPr>
      <w:r>
        <w:rPr>
          <w:color w:val="000000"/>
        </w:rPr>
        <w:t>реалізації соціального партнерства між  працівниками (представниками працівників), роботодавцями (представниками роботодавців) і органами місцевого самоврядування;</w:t>
      </w:r>
    </w:p>
    <w:p w14:paraId="07580551" w14:textId="77777777" w:rsidR="00CF7A9C" w:rsidRDefault="00CF7A9C" w:rsidP="00CF7A9C">
      <w:pPr>
        <w:widowControl w:val="0"/>
        <w:numPr>
          <w:ilvl w:val="0"/>
          <w:numId w:val="25"/>
        </w:numPr>
        <w:pBdr>
          <w:top w:val="nil"/>
          <w:left w:val="nil"/>
          <w:bottom w:val="nil"/>
          <w:right w:val="nil"/>
          <w:between w:val="nil"/>
        </w:pBdr>
        <w:ind w:hanging="294"/>
        <w:jc w:val="both"/>
        <w:rPr>
          <w:color w:val="000000"/>
        </w:rPr>
      </w:pPr>
      <w:r>
        <w:rPr>
          <w:color w:val="000000"/>
        </w:rPr>
        <w:t>розмежування повноважень і відповідальності всіх учасників процесу створення індустріальних парків;</w:t>
      </w:r>
    </w:p>
    <w:p w14:paraId="56D0AB33" w14:textId="77777777" w:rsidR="00CF7A9C" w:rsidRDefault="00CF7A9C" w:rsidP="00CF7A9C">
      <w:pPr>
        <w:widowControl w:val="0"/>
        <w:numPr>
          <w:ilvl w:val="0"/>
          <w:numId w:val="25"/>
        </w:numPr>
        <w:pBdr>
          <w:top w:val="nil"/>
          <w:left w:val="nil"/>
          <w:bottom w:val="nil"/>
          <w:right w:val="nil"/>
          <w:between w:val="nil"/>
        </w:pBdr>
        <w:ind w:hanging="294"/>
        <w:jc w:val="both"/>
        <w:rPr>
          <w:color w:val="000000"/>
        </w:rPr>
      </w:pPr>
      <w:r>
        <w:rPr>
          <w:color w:val="000000"/>
        </w:rPr>
        <w:t>екологізація виробничо-господарської діяльності й раціональне природокористування.</w:t>
      </w:r>
    </w:p>
    <w:p w14:paraId="1E4494E7" w14:textId="77777777" w:rsidR="00CF7A9C" w:rsidRDefault="00CF7A9C" w:rsidP="00CF7A9C">
      <w:pPr>
        <w:widowControl w:val="0"/>
        <w:ind w:firstLine="567"/>
        <w:jc w:val="both"/>
      </w:pPr>
    </w:p>
    <w:p w14:paraId="48111F6F" w14:textId="77777777" w:rsidR="00CF7A9C" w:rsidRDefault="00CF7A9C" w:rsidP="00CF7A9C">
      <w:pPr>
        <w:widowControl w:val="0"/>
        <w:shd w:val="clear" w:color="auto" w:fill="FFFFFF"/>
        <w:ind w:firstLine="426"/>
        <w:jc w:val="both"/>
        <w:rPr>
          <w:b/>
        </w:rPr>
      </w:pPr>
      <w:r>
        <w:rPr>
          <w:b/>
        </w:rPr>
        <w:t xml:space="preserve">Пріоритетними напрямами діяльності для визначення функціонального призначення еко-індустріального парку вважається розміщення промислових </w:t>
      </w:r>
      <w:proofErr w:type="spellStart"/>
      <w:r>
        <w:rPr>
          <w:b/>
        </w:rPr>
        <w:t>потужностей</w:t>
      </w:r>
      <w:proofErr w:type="spellEnd"/>
      <w:r>
        <w:rPr>
          <w:b/>
        </w:rPr>
        <w:t xml:space="preserve">, що належать до екологічно нешкідливих видів діяльності (крім важкої, металургійної, деревообробної та хімічної промисловості), що можуть включати також енергогенеруючі об’єкти що функціонують на відновлюваних джерелах енергії. </w:t>
      </w:r>
    </w:p>
    <w:p w14:paraId="53EFC408" w14:textId="77777777" w:rsidR="00CF7A9C" w:rsidRDefault="00CF7A9C" w:rsidP="00CF7A9C">
      <w:pPr>
        <w:widowControl w:val="0"/>
        <w:shd w:val="clear" w:color="auto" w:fill="FFFFFF"/>
        <w:ind w:firstLine="426"/>
        <w:jc w:val="both"/>
      </w:pPr>
      <w:r>
        <w:t xml:space="preserve"> </w:t>
      </w:r>
    </w:p>
    <w:p w14:paraId="30405786" w14:textId="77777777" w:rsidR="00CF7A9C" w:rsidRDefault="00CF7A9C" w:rsidP="00CF7A9C">
      <w:pPr>
        <w:pStyle w:val="2"/>
        <w:pBdr>
          <w:bottom w:val="single" w:sz="12" w:space="1" w:color="4F6228"/>
        </w:pBdr>
        <w:rPr>
          <w:rFonts w:ascii="Times New Roman" w:eastAsia="Times New Roman" w:hAnsi="Times New Roman" w:cs="Times New Roman"/>
          <w:b w:val="0"/>
          <w:color w:val="000000"/>
          <w:sz w:val="44"/>
          <w:szCs w:val="44"/>
          <w:highlight w:val="white"/>
        </w:rPr>
        <w:sectPr w:rsidR="00CF7A9C" w:rsidSect="00CF7A9C">
          <w:type w:val="continuous"/>
          <w:pgSz w:w="11906" w:h="16838"/>
          <w:pgMar w:top="850" w:right="850" w:bottom="850" w:left="1417" w:header="708" w:footer="708" w:gutter="0"/>
          <w:cols w:space="720"/>
        </w:sectPr>
      </w:pPr>
      <w:bookmarkStart w:id="7" w:name="_3dy6vkm" w:colFirst="0" w:colLast="0"/>
      <w:bookmarkEnd w:id="7"/>
      <w:r>
        <w:rPr>
          <w:rFonts w:ascii="Times New Roman" w:eastAsia="Times New Roman" w:hAnsi="Times New Roman" w:cs="Times New Roman"/>
          <w:b w:val="0"/>
          <w:color w:val="000000"/>
          <w:sz w:val="44"/>
          <w:szCs w:val="44"/>
          <w:highlight w:val="white"/>
        </w:rPr>
        <w:t>4. Місце розташування та розмір земельної ділянки</w:t>
      </w:r>
    </w:p>
    <w:p w14:paraId="2F6A89BF" w14:textId="77777777" w:rsidR="00CF7A9C" w:rsidRDefault="00CF7A9C" w:rsidP="00CF7A9C">
      <w:pPr>
        <w:ind w:firstLine="426"/>
        <w:jc w:val="both"/>
        <w:sectPr w:rsidR="00CF7A9C" w:rsidSect="00CF7A9C">
          <w:type w:val="continuous"/>
          <w:pgSz w:w="11906" w:h="16838"/>
          <w:pgMar w:top="850" w:right="850" w:bottom="850" w:left="1417" w:header="708" w:footer="708" w:gutter="0"/>
          <w:cols w:space="720"/>
        </w:sectPr>
      </w:pPr>
      <w:r>
        <w:lastRenderedPageBreak/>
        <w:t xml:space="preserve">Земельні ділянки на яких планується розмістити індустріальний парк знаходяться на заході України, в місті Долина, Івано-Франківської області. </w:t>
      </w:r>
    </w:p>
    <w:p w14:paraId="2533249A" w14:textId="77777777" w:rsidR="00CF7A9C" w:rsidRDefault="00CF7A9C" w:rsidP="00CF7A9C">
      <w:pPr>
        <w:ind w:firstLine="709"/>
      </w:pPr>
      <w:r>
        <w:rPr>
          <w:noProof/>
          <w:lang w:val="ru-RU" w:eastAsia="ru-RU"/>
        </w:rPr>
        <w:lastRenderedPageBreak/>
        <w:drawing>
          <wp:inline distT="0" distB="0" distL="0" distR="0" wp14:anchorId="4BF5EFB6" wp14:editId="34F9FE7F">
            <wp:extent cx="2211169" cy="2415480"/>
            <wp:effectExtent l="0" t="0" r="0" b="4445"/>
            <wp:docPr id="13508951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2717" cy="2428095"/>
                    </a:xfrm>
                    <a:prstGeom prst="rect">
                      <a:avLst/>
                    </a:prstGeom>
                    <a:noFill/>
                    <a:ln>
                      <a:noFill/>
                    </a:ln>
                  </pic:spPr>
                </pic:pic>
              </a:graphicData>
            </a:graphic>
          </wp:inline>
        </w:drawing>
      </w:r>
      <w:r>
        <w:rPr>
          <w:noProof/>
          <w:lang w:val="ru-RU" w:eastAsia="ru-RU"/>
        </w:rPr>
        <w:drawing>
          <wp:inline distT="0" distB="0" distL="0" distR="0" wp14:anchorId="75A51EC2" wp14:editId="5A99E366">
            <wp:extent cx="2603500" cy="2420620"/>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2603500" cy="2420620"/>
                    </a:xfrm>
                    <a:prstGeom prst="rect">
                      <a:avLst/>
                    </a:prstGeom>
                    <a:ln/>
                  </pic:spPr>
                </pic:pic>
              </a:graphicData>
            </a:graphic>
          </wp:inline>
        </w:drawing>
      </w:r>
    </w:p>
    <w:p w14:paraId="360FF4F9" w14:textId="77777777" w:rsidR="00CF7A9C" w:rsidRDefault="00CF7A9C" w:rsidP="00CF7A9C">
      <w:pPr>
        <w:ind w:firstLine="709"/>
        <w:jc w:val="both"/>
      </w:pPr>
    </w:p>
    <w:p w14:paraId="1D35C3CF" w14:textId="77777777" w:rsidR="00CF7A9C" w:rsidRDefault="00CF7A9C" w:rsidP="00CF7A9C">
      <w:pPr>
        <w:ind w:firstLine="426"/>
        <w:jc w:val="both"/>
      </w:pPr>
      <w:r>
        <w:t>Земельні ділянки на яких передбачається безпосереднє розміщення промислових виробництв та інших супутніх об’єктів відведені у власність за територіальною громадою в особі Долинської міської ради та мають наступні кадастрові номери:</w:t>
      </w:r>
    </w:p>
    <w:p w14:paraId="32A59D63" w14:textId="77777777" w:rsidR="00CF7A9C" w:rsidRDefault="00CF7A9C" w:rsidP="00CF7A9C">
      <w:pPr>
        <w:numPr>
          <w:ilvl w:val="0"/>
          <w:numId w:val="21"/>
        </w:numPr>
        <w:jc w:val="both"/>
      </w:pPr>
      <w:r>
        <w:t>2622010100:01:013:0008 – 3.1813 га;</w:t>
      </w:r>
    </w:p>
    <w:p w14:paraId="1693B9DB" w14:textId="77777777" w:rsidR="00CF7A9C" w:rsidRDefault="00CF7A9C" w:rsidP="00CF7A9C">
      <w:pPr>
        <w:numPr>
          <w:ilvl w:val="0"/>
          <w:numId w:val="21"/>
        </w:numPr>
        <w:jc w:val="both"/>
      </w:pPr>
      <w:r>
        <w:t>2622010100:01:013:0009 – 3.3890 га;</w:t>
      </w:r>
    </w:p>
    <w:p w14:paraId="3C4DC6B3" w14:textId="77777777" w:rsidR="00CF7A9C" w:rsidRDefault="00CF7A9C" w:rsidP="00CF7A9C">
      <w:pPr>
        <w:numPr>
          <w:ilvl w:val="0"/>
          <w:numId w:val="21"/>
        </w:numPr>
        <w:jc w:val="both"/>
      </w:pPr>
      <w:r>
        <w:t>2622010100:01:013:0010 – 4.4836 га;</w:t>
      </w:r>
    </w:p>
    <w:p w14:paraId="0ECC8717" w14:textId="77777777" w:rsidR="00CF7A9C" w:rsidRDefault="00CF7A9C" w:rsidP="00CF7A9C">
      <w:pPr>
        <w:numPr>
          <w:ilvl w:val="0"/>
          <w:numId w:val="21"/>
        </w:numPr>
        <w:jc w:val="both"/>
      </w:pPr>
      <w:r>
        <w:t>2622010100:01:013:0006 – 0.3192 га;</w:t>
      </w:r>
    </w:p>
    <w:p w14:paraId="57672A76" w14:textId="77777777" w:rsidR="00CF7A9C" w:rsidRDefault="00CF7A9C" w:rsidP="00CF7A9C">
      <w:pPr>
        <w:numPr>
          <w:ilvl w:val="0"/>
          <w:numId w:val="21"/>
        </w:numPr>
        <w:jc w:val="both"/>
      </w:pPr>
      <w:r>
        <w:t>2622010100:01:013:0007 – 0.6454 га;</w:t>
      </w:r>
    </w:p>
    <w:p w14:paraId="2BD4D80C" w14:textId="77777777" w:rsidR="00CF7A9C" w:rsidRPr="00B317D5" w:rsidRDefault="00CF7A9C" w:rsidP="00CF7A9C">
      <w:pPr>
        <w:ind w:firstLine="426"/>
        <w:jc w:val="both"/>
        <w:rPr>
          <w:b/>
        </w:rPr>
      </w:pPr>
      <w:r w:rsidRPr="00B317D5">
        <w:rPr>
          <w:b/>
        </w:rPr>
        <w:t>Загальна площа індустріального парку становить 12.0185 га</w:t>
      </w:r>
      <w:r>
        <w:rPr>
          <w:b/>
        </w:rPr>
        <w:t>.</w:t>
      </w:r>
    </w:p>
    <w:tbl>
      <w:tblPr>
        <w:tblpPr w:leftFromText="180" w:rightFromText="180" w:vertAnchor="text" w:horzAnchor="page" w:tblpX="6661" w:tblpY="220"/>
        <w:tblW w:w="2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7"/>
        <w:gridCol w:w="1391"/>
      </w:tblGrid>
      <w:tr w:rsidR="00CF7A9C" w14:paraId="49F15D3A" w14:textId="77777777" w:rsidTr="00B91C0B">
        <w:trPr>
          <w:trHeight w:val="293"/>
        </w:trPr>
        <w:tc>
          <w:tcPr>
            <w:tcW w:w="1157" w:type="dxa"/>
            <w:vAlign w:val="center"/>
          </w:tcPr>
          <w:p w14:paraId="1F70FC68" w14:textId="77777777" w:rsidR="00CF7A9C" w:rsidRDefault="00CF7A9C" w:rsidP="00B91C0B">
            <w:pPr>
              <w:jc w:val="center"/>
              <w:rPr>
                <w:b/>
              </w:rPr>
            </w:pPr>
            <w:r>
              <w:rPr>
                <w:b/>
              </w:rPr>
              <w:t>№</w:t>
            </w:r>
          </w:p>
        </w:tc>
        <w:tc>
          <w:tcPr>
            <w:tcW w:w="1391" w:type="dxa"/>
            <w:vAlign w:val="center"/>
          </w:tcPr>
          <w:p w14:paraId="4C8FF686" w14:textId="77777777" w:rsidR="00CF7A9C" w:rsidRDefault="00CF7A9C" w:rsidP="00B91C0B">
            <w:pPr>
              <w:jc w:val="center"/>
              <w:rPr>
                <w:b/>
              </w:rPr>
            </w:pPr>
            <w:r>
              <w:rPr>
                <w:b/>
              </w:rPr>
              <w:t>Довжина</w:t>
            </w:r>
          </w:p>
        </w:tc>
      </w:tr>
      <w:tr w:rsidR="00CF7A9C" w14:paraId="78C47F69" w14:textId="77777777" w:rsidTr="00B91C0B">
        <w:trPr>
          <w:trHeight w:val="293"/>
        </w:trPr>
        <w:tc>
          <w:tcPr>
            <w:tcW w:w="1157" w:type="dxa"/>
          </w:tcPr>
          <w:p w14:paraId="4B925F26" w14:textId="77777777" w:rsidR="00CF7A9C" w:rsidRDefault="00CF7A9C" w:rsidP="00B91C0B">
            <w:pPr>
              <w:jc w:val="center"/>
              <w:rPr>
                <w:i/>
              </w:rPr>
            </w:pPr>
            <w:r>
              <w:rPr>
                <w:i/>
              </w:rPr>
              <w:t>1-2</w:t>
            </w:r>
          </w:p>
        </w:tc>
        <w:tc>
          <w:tcPr>
            <w:tcW w:w="1391" w:type="dxa"/>
          </w:tcPr>
          <w:p w14:paraId="49590FEB" w14:textId="77777777" w:rsidR="00CF7A9C" w:rsidRDefault="00CF7A9C" w:rsidP="00B91C0B">
            <w:r>
              <w:t>105.80</w:t>
            </w:r>
          </w:p>
        </w:tc>
      </w:tr>
      <w:tr w:rsidR="00CF7A9C" w14:paraId="66C1B36B" w14:textId="77777777" w:rsidTr="00B91C0B">
        <w:trPr>
          <w:trHeight w:val="280"/>
        </w:trPr>
        <w:tc>
          <w:tcPr>
            <w:tcW w:w="1157" w:type="dxa"/>
          </w:tcPr>
          <w:p w14:paraId="2558E591" w14:textId="77777777" w:rsidR="00CF7A9C" w:rsidRDefault="00CF7A9C" w:rsidP="00B91C0B">
            <w:pPr>
              <w:jc w:val="center"/>
              <w:rPr>
                <w:i/>
              </w:rPr>
            </w:pPr>
            <w:r>
              <w:rPr>
                <w:i/>
              </w:rPr>
              <w:t>2-3</w:t>
            </w:r>
          </w:p>
        </w:tc>
        <w:tc>
          <w:tcPr>
            <w:tcW w:w="1391" w:type="dxa"/>
          </w:tcPr>
          <w:p w14:paraId="5E6BC06B" w14:textId="77777777" w:rsidR="00CF7A9C" w:rsidRDefault="00CF7A9C" w:rsidP="00B91C0B">
            <w:r>
              <w:t>216.89</w:t>
            </w:r>
          </w:p>
        </w:tc>
      </w:tr>
      <w:tr w:rsidR="00CF7A9C" w14:paraId="228F7660" w14:textId="77777777" w:rsidTr="00B91C0B">
        <w:trPr>
          <w:trHeight w:val="293"/>
        </w:trPr>
        <w:tc>
          <w:tcPr>
            <w:tcW w:w="1157" w:type="dxa"/>
          </w:tcPr>
          <w:p w14:paraId="300CF4F3" w14:textId="77777777" w:rsidR="00CF7A9C" w:rsidRDefault="00CF7A9C" w:rsidP="00B91C0B">
            <w:pPr>
              <w:jc w:val="center"/>
              <w:rPr>
                <w:i/>
              </w:rPr>
            </w:pPr>
            <w:r>
              <w:rPr>
                <w:i/>
              </w:rPr>
              <w:t>3-4</w:t>
            </w:r>
          </w:p>
        </w:tc>
        <w:tc>
          <w:tcPr>
            <w:tcW w:w="1391" w:type="dxa"/>
          </w:tcPr>
          <w:p w14:paraId="7C1DE963" w14:textId="77777777" w:rsidR="00CF7A9C" w:rsidRDefault="00CF7A9C" w:rsidP="00B91C0B">
            <w:r>
              <w:t>161.90</w:t>
            </w:r>
          </w:p>
        </w:tc>
      </w:tr>
      <w:tr w:rsidR="00CF7A9C" w14:paraId="3ED79881" w14:textId="77777777" w:rsidTr="00B91C0B">
        <w:trPr>
          <w:trHeight w:val="293"/>
        </w:trPr>
        <w:tc>
          <w:tcPr>
            <w:tcW w:w="1157" w:type="dxa"/>
          </w:tcPr>
          <w:p w14:paraId="74BCFAA4" w14:textId="77777777" w:rsidR="00CF7A9C" w:rsidRPr="00B317D5" w:rsidRDefault="00CF7A9C" w:rsidP="00B91C0B">
            <w:pPr>
              <w:jc w:val="center"/>
              <w:rPr>
                <w:i/>
              </w:rPr>
            </w:pPr>
            <w:r w:rsidRPr="00B317D5">
              <w:rPr>
                <w:i/>
              </w:rPr>
              <w:t>4-5</w:t>
            </w:r>
          </w:p>
        </w:tc>
        <w:tc>
          <w:tcPr>
            <w:tcW w:w="1391" w:type="dxa"/>
          </w:tcPr>
          <w:p w14:paraId="10E86782" w14:textId="77777777" w:rsidR="00CF7A9C" w:rsidRPr="00B317D5" w:rsidRDefault="00CF7A9C" w:rsidP="00B91C0B">
            <w:r w:rsidRPr="00B317D5">
              <w:t>484.8</w:t>
            </w:r>
          </w:p>
        </w:tc>
      </w:tr>
      <w:tr w:rsidR="00CF7A9C" w14:paraId="6B0ED8F2" w14:textId="77777777" w:rsidTr="00B91C0B">
        <w:trPr>
          <w:trHeight w:val="293"/>
        </w:trPr>
        <w:tc>
          <w:tcPr>
            <w:tcW w:w="1157" w:type="dxa"/>
          </w:tcPr>
          <w:p w14:paraId="70026221" w14:textId="77777777" w:rsidR="00CF7A9C" w:rsidRPr="00B317D5" w:rsidRDefault="00CF7A9C" w:rsidP="00B91C0B">
            <w:pPr>
              <w:jc w:val="center"/>
              <w:rPr>
                <w:i/>
              </w:rPr>
            </w:pPr>
            <w:r w:rsidRPr="00B317D5">
              <w:rPr>
                <w:i/>
              </w:rPr>
              <w:t>5-6</w:t>
            </w:r>
          </w:p>
        </w:tc>
        <w:tc>
          <w:tcPr>
            <w:tcW w:w="1391" w:type="dxa"/>
          </w:tcPr>
          <w:p w14:paraId="267B80F4" w14:textId="77777777" w:rsidR="00CF7A9C" w:rsidRPr="00B317D5" w:rsidRDefault="00CF7A9C" w:rsidP="00B91C0B">
            <w:r w:rsidRPr="00B317D5">
              <w:t>82.20</w:t>
            </w:r>
          </w:p>
        </w:tc>
      </w:tr>
      <w:tr w:rsidR="00CF7A9C" w14:paraId="1847988F" w14:textId="77777777" w:rsidTr="00B91C0B">
        <w:trPr>
          <w:trHeight w:val="293"/>
        </w:trPr>
        <w:tc>
          <w:tcPr>
            <w:tcW w:w="1157" w:type="dxa"/>
          </w:tcPr>
          <w:p w14:paraId="33A5A09E" w14:textId="77777777" w:rsidR="00CF7A9C" w:rsidRDefault="00CF7A9C" w:rsidP="00B91C0B">
            <w:pPr>
              <w:jc w:val="center"/>
              <w:rPr>
                <w:i/>
              </w:rPr>
            </w:pPr>
            <w:r>
              <w:rPr>
                <w:i/>
              </w:rPr>
              <w:t>6-7</w:t>
            </w:r>
          </w:p>
        </w:tc>
        <w:tc>
          <w:tcPr>
            <w:tcW w:w="1391" w:type="dxa"/>
          </w:tcPr>
          <w:p w14:paraId="740FAC08" w14:textId="77777777" w:rsidR="00CF7A9C" w:rsidRDefault="00CF7A9C" w:rsidP="00B91C0B">
            <w:r>
              <w:t>154.65</w:t>
            </w:r>
          </w:p>
        </w:tc>
      </w:tr>
      <w:tr w:rsidR="00CF7A9C" w14:paraId="70480DE5" w14:textId="77777777" w:rsidTr="00B91C0B">
        <w:trPr>
          <w:trHeight w:val="293"/>
        </w:trPr>
        <w:tc>
          <w:tcPr>
            <w:tcW w:w="1157" w:type="dxa"/>
          </w:tcPr>
          <w:p w14:paraId="0DB45DED" w14:textId="77777777" w:rsidR="00CF7A9C" w:rsidRDefault="00CF7A9C" w:rsidP="00B91C0B">
            <w:pPr>
              <w:jc w:val="center"/>
              <w:rPr>
                <w:i/>
              </w:rPr>
            </w:pPr>
            <w:r>
              <w:rPr>
                <w:i/>
              </w:rPr>
              <w:t>7-8</w:t>
            </w:r>
          </w:p>
        </w:tc>
        <w:tc>
          <w:tcPr>
            <w:tcW w:w="1391" w:type="dxa"/>
          </w:tcPr>
          <w:p w14:paraId="5B83F482" w14:textId="77777777" w:rsidR="00CF7A9C" w:rsidRDefault="00CF7A9C" w:rsidP="00B91C0B">
            <w:r>
              <w:t>73.28</w:t>
            </w:r>
          </w:p>
        </w:tc>
      </w:tr>
      <w:tr w:rsidR="00CF7A9C" w14:paraId="6C0C794D" w14:textId="77777777" w:rsidTr="00B91C0B">
        <w:trPr>
          <w:trHeight w:val="280"/>
        </w:trPr>
        <w:tc>
          <w:tcPr>
            <w:tcW w:w="1157" w:type="dxa"/>
          </w:tcPr>
          <w:p w14:paraId="1749EEE6" w14:textId="77777777" w:rsidR="00CF7A9C" w:rsidRDefault="00CF7A9C" w:rsidP="00B91C0B">
            <w:pPr>
              <w:jc w:val="center"/>
              <w:rPr>
                <w:i/>
              </w:rPr>
            </w:pPr>
            <w:r>
              <w:rPr>
                <w:i/>
              </w:rPr>
              <w:t>8-9</w:t>
            </w:r>
          </w:p>
        </w:tc>
        <w:tc>
          <w:tcPr>
            <w:tcW w:w="1391" w:type="dxa"/>
          </w:tcPr>
          <w:p w14:paraId="0A5EA5D4" w14:textId="77777777" w:rsidR="00CF7A9C" w:rsidRDefault="00CF7A9C" w:rsidP="00B91C0B">
            <w:r>
              <w:t>59.72</w:t>
            </w:r>
          </w:p>
        </w:tc>
      </w:tr>
      <w:tr w:rsidR="00CF7A9C" w14:paraId="3798B5B7" w14:textId="77777777" w:rsidTr="00B91C0B">
        <w:trPr>
          <w:trHeight w:val="293"/>
        </w:trPr>
        <w:tc>
          <w:tcPr>
            <w:tcW w:w="1157" w:type="dxa"/>
          </w:tcPr>
          <w:p w14:paraId="35965D29" w14:textId="77777777" w:rsidR="00CF7A9C" w:rsidRDefault="00CF7A9C" w:rsidP="00B91C0B">
            <w:pPr>
              <w:jc w:val="center"/>
              <w:rPr>
                <w:i/>
              </w:rPr>
            </w:pPr>
            <w:r>
              <w:rPr>
                <w:i/>
              </w:rPr>
              <w:t>9-10</w:t>
            </w:r>
          </w:p>
        </w:tc>
        <w:tc>
          <w:tcPr>
            <w:tcW w:w="1391" w:type="dxa"/>
          </w:tcPr>
          <w:p w14:paraId="6480ADCE" w14:textId="77777777" w:rsidR="00CF7A9C" w:rsidRDefault="00CF7A9C" w:rsidP="00B91C0B">
            <w:r>
              <w:t>250.01</w:t>
            </w:r>
          </w:p>
        </w:tc>
      </w:tr>
      <w:tr w:rsidR="00CF7A9C" w14:paraId="7DF0EDA8" w14:textId="77777777" w:rsidTr="00B91C0B">
        <w:trPr>
          <w:trHeight w:val="293"/>
        </w:trPr>
        <w:tc>
          <w:tcPr>
            <w:tcW w:w="1157" w:type="dxa"/>
          </w:tcPr>
          <w:p w14:paraId="78800D50" w14:textId="77777777" w:rsidR="00CF7A9C" w:rsidRDefault="00CF7A9C" w:rsidP="00B91C0B">
            <w:pPr>
              <w:jc w:val="center"/>
              <w:rPr>
                <w:i/>
              </w:rPr>
            </w:pPr>
            <w:r>
              <w:rPr>
                <w:i/>
              </w:rPr>
              <w:t>10-11</w:t>
            </w:r>
          </w:p>
        </w:tc>
        <w:tc>
          <w:tcPr>
            <w:tcW w:w="1391" w:type="dxa"/>
          </w:tcPr>
          <w:p w14:paraId="638B9C1D" w14:textId="77777777" w:rsidR="00CF7A9C" w:rsidRDefault="00CF7A9C" w:rsidP="00B91C0B">
            <w:r>
              <w:t>200.00</w:t>
            </w:r>
          </w:p>
        </w:tc>
      </w:tr>
      <w:tr w:rsidR="00CF7A9C" w14:paraId="63923C94" w14:textId="77777777" w:rsidTr="00B91C0B">
        <w:trPr>
          <w:trHeight w:val="293"/>
        </w:trPr>
        <w:tc>
          <w:tcPr>
            <w:tcW w:w="1157" w:type="dxa"/>
          </w:tcPr>
          <w:p w14:paraId="1EDA402B" w14:textId="77777777" w:rsidR="00CF7A9C" w:rsidRDefault="00CF7A9C" w:rsidP="00B91C0B">
            <w:pPr>
              <w:jc w:val="center"/>
              <w:rPr>
                <w:i/>
              </w:rPr>
            </w:pPr>
            <w:r>
              <w:rPr>
                <w:i/>
              </w:rPr>
              <w:t>11-12</w:t>
            </w:r>
          </w:p>
        </w:tc>
        <w:tc>
          <w:tcPr>
            <w:tcW w:w="1391" w:type="dxa"/>
          </w:tcPr>
          <w:p w14:paraId="35DC6818" w14:textId="77777777" w:rsidR="00CF7A9C" w:rsidRDefault="00CF7A9C" w:rsidP="00B91C0B">
            <w:r>
              <w:t>61.32</w:t>
            </w:r>
          </w:p>
        </w:tc>
      </w:tr>
      <w:tr w:rsidR="00CF7A9C" w14:paraId="56B18DDE" w14:textId="77777777" w:rsidTr="00B91C0B">
        <w:trPr>
          <w:trHeight w:val="293"/>
        </w:trPr>
        <w:tc>
          <w:tcPr>
            <w:tcW w:w="1157" w:type="dxa"/>
          </w:tcPr>
          <w:p w14:paraId="7C2AEE20" w14:textId="77777777" w:rsidR="00CF7A9C" w:rsidRDefault="00CF7A9C" w:rsidP="00B91C0B">
            <w:pPr>
              <w:jc w:val="center"/>
              <w:rPr>
                <w:i/>
              </w:rPr>
            </w:pPr>
            <w:r>
              <w:rPr>
                <w:i/>
              </w:rPr>
              <w:t>12-13</w:t>
            </w:r>
          </w:p>
        </w:tc>
        <w:tc>
          <w:tcPr>
            <w:tcW w:w="1391" w:type="dxa"/>
          </w:tcPr>
          <w:p w14:paraId="15FE4534" w14:textId="77777777" w:rsidR="00CF7A9C" w:rsidRDefault="00CF7A9C" w:rsidP="00B91C0B">
            <w:r>
              <w:t>10.01</w:t>
            </w:r>
          </w:p>
        </w:tc>
      </w:tr>
      <w:tr w:rsidR="00CF7A9C" w14:paraId="102A3475" w14:textId="77777777" w:rsidTr="00B91C0B">
        <w:trPr>
          <w:trHeight w:val="293"/>
        </w:trPr>
        <w:tc>
          <w:tcPr>
            <w:tcW w:w="1157" w:type="dxa"/>
          </w:tcPr>
          <w:p w14:paraId="749C5D67" w14:textId="77777777" w:rsidR="00CF7A9C" w:rsidRDefault="00CF7A9C" w:rsidP="00B91C0B">
            <w:pPr>
              <w:jc w:val="center"/>
              <w:rPr>
                <w:i/>
              </w:rPr>
            </w:pPr>
            <w:r>
              <w:rPr>
                <w:i/>
              </w:rPr>
              <w:t>13-14</w:t>
            </w:r>
          </w:p>
        </w:tc>
        <w:tc>
          <w:tcPr>
            <w:tcW w:w="1391" w:type="dxa"/>
          </w:tcPr>
          <w:p w14:paraId="2DB83DDE" w14:textId="77777777" w:rsidR="00CF7A9C" w:rsidRDefault="00CF7A9C" w:rsidP="00B91C0B">
            <w:r>
              <w:t>147.61</w:t>
            </w:r>
          </w:p>
        </w:tc>
      </w:tr>
      <w:tr w:rsidR="00CF7A9C" w14:paraId="3129B58A" w14:textId="77777777" w:rsidTr="00B91C0B">
        <w:trPr>
          <w:trHeight w:val="280"/>
        </w:trPr>
        <w:tc>
          <w:tcPr>
            <w:tcW w:w="1157" w:type="dxa"/>
          </w:tcPr>
          <w:p w14:paraId="3E2B38EE" w14:textId="77777777" w:rsidR="00CF7A9C" w:rsidRDefault="00CF7A9C" w:rsidP="00B91C0B">
            <w:pPr>
              <w:jc w:val="center"/>
              <w:rPr>
                <w:i/>
              </w:rPr>
            </w:pPr>
            <w:r>
              <w:rPr>
                <w:i/>
              </w:rPr>
              <w:t>14-1</w:t>
            </w:r>
          </w:p>
        </w:tc>
        <w:tc>
          <w:tcPr>
            <w:tcW w:w="1391" w:type="dxa"/>
          </w:tcPr>
          <w:p w14:paraId="1B33E6CB" w14:textId="77777777" w:rsidR="00CF7A9C" w:rsidRDefault="00CF7A9C" w:rsidP="00B91C0B">
            <w:r>
              <w:t>4.75</w:t>
            </w:r>
          </w:p>
        </w:tc>
      </w:tr>
    </w:tbl>
    <w:p w14:paraId="28264707" w14:textId="77777777" w:rsidR="00CF7A9C" w:rsidRPr="004E4680" w:rsidRDefault="00CF7A9C" w:rsidP="00CF7A9C">
      <w:pPr>
        <w:ind w:firstLine="426"/>
        <w:jc w:val="both"/>
        <w:rPr>
          <w:color w:val="C00000"/>
        </w:rPr>
      </w:pPr>
      <w:r>
        <w:rPr>
          <w:noProof/>
          <w:lang w:val="ru-RU" w:eastAsia="ru-RU"/>
        </w:rPr>
        <w:drawing>
          <wp:inline distT="0" distB="0" distL="0" distR="0" wp14:anchorId="5CB5A1AF" wp14:editId="3F08AA6A">
            <wp:extent cx="2514600" cy="3223260"/>
            <wp:effectExtent l="0" t="0" r="0" b="0"/>
            <wp:docPr id="115192464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3223260"/>
                    </a:xfrm>
                    <a:prstGeom prst="rect">
                      <a:avLst/>
                    </a:prstGeom>
                    <a:noFill/>
                    <a:ln>
                      <a:noFill/>
                    </a:ln>
                  </pic:spPr>
                </pic:pic>
              </a:graphicData>
            </a:graphic>
          </wp:inline>
        </w:drawing>
      </w:r>
    </w:p>
    <w:p w14:paraId="5F7F8D7D" w14:textId="77777777" w:rsidR="00CF7A9C" w:rsidRPr="004E4680" w:rsidRDefault="00CF7A9C" w:rsidP="00CF7A9C">
      <w:pPr>
        <w:ind w:firstLine="426"/>
        <w:jc w:val="both"/>
        <w:rPr>
          <w:color w:val="C00000"/>
        </w:rPr>
      </w:pPr>
    </w:p>
    <w:p w14:paraId="3B63EC39" w14:textId="77777777" w:rsidR="00CF7A9C" w:rsidRPr="00D56207" w:rsidRDefault="00CF7A9C" w:rsidP="00CF7A9C">
      <w:pPr>
        <w:ind w:firstLine="426"/>
        <w:jc w:val="both"/>
        <w:rPr>
          <w:i/>
        </w:rPr>
      </w:pPr>
      <w:r w:rsidRPr="00D56207">
        <w:rPr>
          <w:i/>
        </w:rPr>
        <w:t>Опис меж земельної ділянки:</w:t>
      </w:r>
    </w:p>
    <w:p w14:paraId="036A0B32" w14:textId="77777777" w:rsidR="00CF7A9C" w:rsidRPr="00D56207" w:rsidRDefault="00CF7A9C" w:rsidP="00CF7A9C">
      <w:pPr>
        <w:ind w:firstLine="426"/>
        <w:jc w:val="both"/>
      </w:pPr>
      <w:r w:rsidRPr="00D56207">
        <w:t>Від А до Б</w:t>
      </w:r>
      <w:r w:rsidRPr="00D56207">
        <w:tab/>
        <w:t>землі Долинської міської ради (чагарник)</w:t>
      </w:r>
    </w:p>
    <w:p w14:paraId="163C3164" w14:textId="77777777" w:rsidR="00CF7A9C" w:rsidRPr="00D56207" w:rsidRDefault="00CF7A9C" w:rsidP="00CF7A9C">
      <w:pPr>
        <w:ind w:firstLine="426"/>
        <w:jc w:val="both"/>
      </w:pPr>
      <w:r w:rsidRPr="00D56207">
        <w:t>Від Б до В</w:t>
      </w:r>
      <w:r w:rsidRPr="00D56207">
        <w:tab/>
        <w:t>землі Долинської міської ради (чагарник)</w:t>
      </w:r>
    </w:p>
    <w:p w14:paraId="1E3F93F6" w14:textId="77777777" w:rsidR="00CF7A9C" w:rsidRPr="00D56207" w:rsidRDefault="00CF7A9C" w:rsidP="00CF7A9C">
      <w:pPr>
        <w:ind w:firstLine="426"/>
        <w:jc w:val="both"/>
      </w:pPr>
      <w:r w:rsidRPr="00D56207">
        <w:t>Від В до Г</w:t>
      </w:r>
      <w:r w:rsidRPr="00D56207">
        <w:tab/>
        <w:t>землі Долинської міської ради (під проходами)</w:t>
      </w:r>
    </w:p>
    <w:p w14:paraId="081BF48D" w14:textId="77777777" w:rsidR="00CF7A9C" w:rsidRPr="00D56207" w:rsidRDefault="00CF7A9C" w:rsidP="00CF7A9C">
      <w:pPr>
        <w:ind w:firstLine="426"/>
        <w:jc w:val="both"/>
      </w:pPr>
      <w:r w:rsidRPr="00D56207">
        <w:t>Від Г до Д</w:t>
      </w:r>
      <w:r w:rsidRPr="00D56207">
        <w:tab/>
        <w:t>землі Долинської міської ради (перебувають в оренді)</w:t>
      </w:r>
    </w:p>
    <w:p w14:paraId="338170D5" w14:textId="77777777" w:rsidR="00CF7A9C" w:rsidRPr="00D56207" w:rsidRDefault="00CF7A9C" w:rsidP="00CF7A9C">
      <w:pPr>
        <w:ind w:firstLine="426"/>
        <w:jc w:val="both"/>
      </w:pPr>
      <w:r w:rsidRPr="00D56207">
        <w:t>Від Д до А</w:t>
      </w:r>
      <w:r w:rsidRPr="00D56207">
        <w:tab/>
        <w:t>землі Долинської міської ради (дорога)</w:t>
      </w:r>
    </w:p>
    <w:p w14:paraId="07D26A48" w14:textId="77777777" w:rsidR="00CF7A9C" w:rsidRPr="00D56207" w:rsidRDefault="00CF7A9C" w:rsidP="00CF7A9C">
      <w:pPr>
        <w:ind w:firstLine="426"/>
        <w:jc w:val="both"/>
      </w:pPr>
    </w:p>
    <w:p w14:paraId="2E4409E6" w14:textId="77777777" w:rsidR="00CF7A9C" w:rsidRDefault="00CF7A9C" w:rsidP="00CF7A9C">
      <w:pPr>
        <w:jc w:val="both"/>
      </w:pPr>
      <w:r>
        <w:t>має прямий вихід до автодороги державного значення Р-21 «Долина-Хуст» з обладнаною під’їзною дорогою. На відстані 2 км автодорога Р-21 кільцевою розв’язкою з’єднується з автодорогою державного значення Н-10 «Чернівці-Стрий-Мамалига».</w:t>
      </w:r>
    </w:p>
    <w:p w14:paraId="033C89CF" w14:textId="77777777" w:rsidR="00CF7A9C" w:rsidRDefault="00CF7A9C" w:rsidP="00CF7A9C">
      <w:pPr>
        <w:ind w:firstLine="426"/>
        <w:jc w:val="both"/>
      </w:pPr>
      <w:r>
        <w:t xml:space="preserve">В безпосередній близькості до ділянки (50 м від північної межі) проходить залізнична колія промислового призначення сполученням «м. Долина - смт. Вигода». Залізнична колія </w:t>
      </w:r>
      <w:r>
        <w:lastRenderedPageBreak/>
        <w:t>сполучена з станцією «Долина» Львівської залізниці. Від станції «Долина» прокладені залізничні колії в напрямку Івано-Франківська, Львова та Чернівців. На станції функціонує пасажирський з/д вокзал та вантажний пункт.</w:t>
      </w:r>
    </w:p>
    <w:p w14:paraId="447F8817" w14:textId="77777777" w:rsidR="00CF7A9C" w:rsidRDefault="00CF7A9C" w:rsidP="00CF7A9C">
      <w:pPr>
        <w:ind w:firstLine="709"/>
        <w:jc w:val="both"/>
      </w:pPr>
    </w:p>
    <w:p w14:paraId="6B94B58B" w14:textId="77777777" w:rsidR="00CF7A9C" w:rsidRPr="002F28CE" w:rsidRDefault="00CF7A9C" w:rsidP="00CF7A9C">
      <w:pPr>
        <w:jc w:val="both"/>
        <w:rPr>
          <w:noProof/>
        </w:rPr>
      </w:pPr>
      <w:r w:rsidRPr="002F28CE">
        <w:rPr>
          <w:noProof/>
          <w:lang w:val="ru-RU" w:eastAsia="ru-RU"/>
        </w:rPr>
        <w:drawing>
          <wp:inline distT="0" distB="0" distL="0" distR="0" wp14:anchorId="4A7E774E" wp14:editId="70B3BA28">
            <wp:extent cx="6120765" cy="3501390"/>
            <wp:effectExtent l="0" t="0" r="0" b="3810"/>
            <wp:docPr id="15784968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3501390"/>
                    </a:xfrm>
                    <a:prstGeom prst="rect">
                      <a:avLst/>
                    </a:prstGeom>
                    <a:noFill/>
                    <a:ln>
                      <a:noFill/>
                    </a:ln>
                  </pic:spPr>
                </pic:pic>
              </a:graphicData>
            </a:graphic>
          </wp:inline>
        </w:drawing>
      </w:r>
    </w:p>
    <w:p w14:paraId="43058883" w14:textId="77777777" w:rsidR="00CF7A9C" w:rsidRDefault="00CF7A9C" w:rsidP="00CF7A9C">
      <w:pPr>
        <w:jc w:val="both"/>
      </w:pPr>
    </w:p>
    <w:p w14:paraId="4652DC89" w14:textId="77777777" w:rsidR="00CF7A9C" w:rsidRDefault="00CF7A9C" w:rsidP="00CF7A9C">
      <w:pPr>
        <w:ind w:firstLine="709"/>
        <w:jc w:val="both"/>
      </w:pPr>
    </w:p>
    <w:p w14:paraId="73E35087" w14:textId="77777777" w:rsidR="00CF7A9C" w:rsidRDefault="00CF7A9C" w:rsidP="00CF7A9C">
      <w:pPr>
        <w:ind w:firstLine="426"/>
        <w:jc w:val="both"/>
      </w:pPr>
      <w:r>
        <w:t>В 2008 році польський інвестор «</w:t>
      </w:r>
      <w:proofErr w:type="spellStart"/>
      <w:r>
        <w:t>Inter</w:t>
      </w:r>
      <w:proofErr w:type="spellEnd"/>
      <w:r>
        <w:t xml:space="preserve"> </w:t>
      </w:r>
      <w:proofErr w:type="spellStart"/>
      <w:r>
        <w:t>Groclin</w:t>
      </w:r>
      <w:proofErr w:type="spellEnd"/>
      <w:r>
        <w:t>» на умовах довгострокової оренди отримав в користування частину ділянки, поруч із представленою в даній концепції, площею 5 га з метою будівництва швейного виробництва.</w:t>
      </w:r>
    </w:p>
    <w:p w14:paraId="7295464C" w14:textId="77777777" w:rsidR="00CF7A9C" w:rsidRDefault="00CF7A9C" w:rsidP="00CF7A9C">
      <w:pPr>
        <w:ind w:firstLine="426"/>
        <w:jc w:val="both"/>
      </w:pPr>
      <w:r>
        <w:t>Інвестором було проведено комплекс робіт, які сьогодні значно підвищують інвестиційну привабливість ділянки:</w:t>
      </w:r>
    </w:p>
    <w:p w14:paraId="63B6CA2B" w14:textId="77777777" w:rsidR="00CF7A9C" w:rsidRDefault="00CF7A9C" w:rsidP="00CF7A9C">
      <w:pPr>
        <w:numPr>
          <w:ilvl w:val="0"/>
          <w:numId w:val="12"/>
        </w:numPr>
        <w:ind w:left="709" w:hanging="283"/>
        <w:jc w:val="both"/>
      </w:pPr>
      <w:r>
        <w:t xml:space="preserve">прокладено </w:t>
      </w:r>
      <w:proofErr w:type="spellStart"/>
      <w:r>
        <w:t>під’їздну</w:t>
      </w:r>
      <w:proofErr w:type="spellEnd"/>
      <w:r>
        <w:t xml:space="preserve"> дорогу;</w:t>
      </w:r>
    </w:p>
    <w:p w14:paraId="7676B77F" w14:textId="77777777" w:rsidR="00CF7A9C" w:rsidRDefault="00CF7A9C" w:rsidP="00CF7A9C">
      <w:pPr>
        <w:numPr>
          <w:ilvl w:val="0"/>
          <w:numId w:val="12"/>
        </w:numPr>
        <w:ind w:left="709" w:hanging="283"/>
        <w:jc w:val="both"/>
      </w:pPr>
      <w:r>
        <w:t>збудовано ГРП безпосередньо на ділянці;</w:t>
      </w:r>
    </w:p>
    <w:p w14:paraId="436A8836" w14:textId="77777777" w:rsidR="00CF7A9C" w:rsidRDefault="00CF7A9C" w:rsidP="00CF7A9C">
      <w:pPr>
        <w:numPr>
          <w:ilvl w:val="0"/>
          <w:numId w:val="12"/>
        </w:numPr>
        <w:ind w:left="709" w:hanging="283"/>
        <w:jc w:val="both"/>
      </w:pPr>
      <w:r>
        <w:t>збудовано трансформаторну підстанцію на ділянці;</w:t>
      </w:r>
    </w:p>
    <w:p w14:paraId="68F849DE" w14:textId="77777777" w:rsidR="00CF7A9C" w:rsidRDefault="00CF7A9C" w:rsidP="00CF7A9C">
      <w:pPr>
        <w:numPr>
          <w:ilvl w:val="0"/>
          <w:numId w:val="12"/>
        </w:numPr>
        <w:ind w:left="709" w:hanging="283"/>
        <w:jc w:val="both"/>
      </w:pPr>
      <w:r>
        <w:t xml:space="preserve">підведено до ділянки водопровід та каналізацію. </w:t>
      </w:r>
    </w:p>
    <w:p w14:paraId="1836CA14" w14:textId="77777777" w:rsidR="00CF7A9C" w:rsidRDefault="00CF7A9C" w:rsidP="00CF7A9C">
      <w:pPr>
        <w:jc w:val="both"/>
      </w:pPr>
    </w:p>
    <w:p w14:paraId="08F3217C" w14:textId="77777777" w:rsidR="00CF7A9C" w:rsidRPr="00B43E93" w:rsidRDefault="00CF7A9C" w:rsidP="00CF7A9C">
      <w:pPr>
        <w:ind w:firstLine="426"/>
        <w:jc w:val="both"/>
      </w:pPr>
      <w:r w:rsidRPr="00B43E93">
        <w:t xml:space="preserve">У перспективі, за умови виробничої необхідності та з дотриманням вимог чинного законодавства України, до індустріального парку також може бути віднесено земельну ділянку в безпосередній близькості до зони промислових виробництв та інших супутніх об’єктів, на якій може бути розміщено </w:t>
      </w:r>
      <w:proofErr w:type="spellStart"/>
      <w:r w:rsidRPr="00B43E93">
        <w:t>логістично</w:t>
      </w:r>
      <w:proofErr w:type="spellEnd"/>
      <w:r w:rsidRPr="00B43E93">
        <w:t xml:space="preserve">-складські об’єкти, що обслуговуватимуть виробничі потужності індустріального парку. </w:t>
      </w:r>
    </w:p>
    <w:p w14:paraId="725838B5" w14:textId="77777777" w:rsidR="00CF7A9C" w:rsidRPr="00B43E93" w:rsidRDefault="00CF7A9C" w:rsidP="00CF7A9C">
      <w:pPr>
        <w:ind w:firstLine="426"/>
        <w:jc w:val="both"/>
      </w:pPr>
      <w:r w:rsidRPr="00B43E93">
        <w:t>Дана земельна ділянка перебуває у комунальній власності територіальної громади та має орієнтовну площу 5 га.</w:t>
      </w:r>
    </w:p>
    <w:p w14:paraId="3D846D77" w14:textId="77777777" w:rsidR="00CF7A9C" w:rsidRPr="00B43E93" w:rsidRDefault="00CF7A9C" w:rsidP="00CF7A9C">
      <w:pPr>
        <w:ind w:firstLine="426"/>
        <w:jc w:val="center"/>
        <w:rPr>
          <w:highlight w:val="yellow"/>
        </w:rPr>
      </w:pPr>
      <w:r w:rsidRPr="00B43E93">
        <w:rPr>
          <w:noProof/>
          <w:lang w:val="ru-RU" w:eastAsia="ru-RU"/>
        </w:rPr>
        <w:lastRenderedPageBreak/>
        <w:drawing>
          <wp:inline distT="0" distB="0" distL="0" distR="0" wp14:anchorId="39F99408" wp14:editId="36B0C85B">
            <wp:extent cx="3759835" cy="2418080"/>
            <wp:effectExtent l="0" t="0" r="0" b="0"/>
            <wp:docPr id="19" name="image20.png" descr="Описание: 7"/>
            <wp:cNvGraphicFramePr/>
            <a:graphic xmlns:a="http://schemas.openxmlformats.org/drawingml/2006/main">
              <a:graphicData uri="http://schemas.openxmlformats.org/drawingml/2006/picture">
                <pic:pic xmlns:pic="http://schemas.openxmlformats.org/drawingml/2006/picture">
                  <pic:nvPicPr>
                    <pic:cNvPr id="0" name="image20.png" descr="Описание: 7"/>
                    <pic:cNvPicPr preferRelativeResize="0"/>
                  </pic:nvPicPr>
                  <pic:blipFill>
                    <a:blip r:embed="rId18"/>
                    <a:srcRect t="21103" r="38474" b="17986"/>
                    <a:stretch>
                      <a:fillRect/>
                    </a:stretch>
                  </pic:blipFill>
                  <pic:spPr>
                    <a:xfrm>
                      <a:off x="0" y="0"/>
                      <a:ext cx="3759835" cy="2418080"/>
                    </a:xfrm>
                    <a:prstGeom prst="rect">
                      <a:avLst/>
                    </a:prstGeom>
                    <a:ln/>
                  </pic:spPr>
                </pic:pic>
              </a:graphicData>
            </a:graphic>
          </wp:inline>
        </w:drawing>
      </w:r>
    </w:p>
    <w:p w14:paraId="1C6855DC" w14:textId="77777777" w:rsidR="00CF7A9C" w:rsidRPr="00B43E93" w:rsidRDefault="00CF7A9C" w:rsidP="00CF7A9C">
      <w:pPr>
        <w:ind w:firstLine="426"/>
        <w:jc w:val="both"/>
      </w:pPr>
      <w:r w:rsidRPr="00B43E93">
        <w:t xml:space="preserve">Дана земельна ділянка має ряд переваг для розташування на її території </w:t>
      </w:r>
      <w:proofErr w:type="spellStart"/>
      <w:r w:rsidRPr="00B43E93">
        <w:t>логістично</w:t>
      </w:r>
      <w:proofErr w:type="spellEnd"/>
      <w:r w:rsidRPr="00B43E93">
        <w:t>-складського вузла індустріального парку, зокрема:</w:t>
      </w:r>
    </w:p>
    <w:p w14:paraId="69B2946A" w14:textId="77777777" w:rsidR="00CF7A9C" w:rsidRPr="00B43E93" w:rsidRDefault="00CF7A9C" w:rsidP="00CF7A9C">
      <w:pPr>
        <w:numPr>
          <w:ilvl w:val="0"/>
          <w:numId w:val="24"/>
        </w:numPr>
        <w:ind w:left="709" w:hanging="283"/>
        <w:jc w:val="both"/>
      </w:pPr>
      <w:r w:rsidRPr="00B43E93">
        <w:t>вигідне географічне розташування поблизу основної частини індустріального парку;</w:t>
      </w:r>
    </w:p>
    <w:p w14:paraId="02F488E5" w14:textId="77777777" w:rsidR="00CF7A9C" w:rsidRPr="00B43E93" w:rsidRDefault="00CF7A9C" w:rsidP="00CF7A9C">
      <w:pPr>
        <w:numPr>
          <w:ilvl w:val="0"/>
          <w:numId w:val="24"/>
        </w:numPr>
        <w:ind w:left="709" w:hanging="283"/>
        <w:jc w:val="both"/>
      </w:pPr>
      <w:r w:rsidRPr="00B43E93">
        <w:t>наявність двох альтернативних під’їзних автомобільних доріг від автомобільної дороги Р-21;</w:t>
      </w:r>
    </w:p>
    <w:p w14:paraId="7A345942" w14:textId="77777777" w:rsidR="00CF7A9C" w:rsidRPr="00B43E93" w:rsidRDefault="00CF7A9C" w:rsidP="00CF7A9C">
      <w:pPr>
        <w:numPr>
          <w:ilvl w:val="0"/>
          <w:numId w:val="24"/>
        </w:numPr>
        <w:ind w:left="709" w:hanging="283"/>
        <w:jc w:val="both"/>
      </w:pPr>
      <w:r w:rsidRPr="00B43E93">
        <w:t>поруч з індустріальним парком заплановано прокладення «малої об</w:t>
      </w:r>
      <w:r w:rsidRPr="00B43E93">
        <w:rPr>
          <w:lang w:val="ru-RU"/>
        </w:rPr>
        <w:t>’</w:t>
      </w:r>
      <w:proofErr w:type="spellStart"/>
      <w:r w:rsidRPr="00B43E93">
        <w:t>їзної</w:t>
      </w:r>
      <w:proofErr w:type="spellEnd"/>
      <w:r w:rsidRPr="00B43E93">
        <w:t xml:space="preserve"> дороги» міста Долини, що сприятиме ще більшому покращенню логістичних зв</w:t>
      </w:r>
      <w:r w:rsidRPr="00B43E93">
        <w:rPr>
          <w:lang w:val="ru-RU"/>
        </w:rPr>
        <w:t>'</w:t>
      </w:r>
      <w:proofErr w:type="spellStart"/>
      <w:r w:rsidRPr="00B43E93">
        <w:t>язків</w:t>
      </w:r>
      <w:proofErr w:type="spellEnd"/>
      <w:r w:rsidRPr="00B43E93">
        <w:t>;</w:t>
      </w:r>
    </w:p>
    <w:p w14:paraId="45512F4A" w14:textId="77777777" w:rsidR="00CF7A9C" w:rsidRPr="00B43E93" w:rsidRDefault="00CF7A9C" w:rsidP="00CF7A9C">
      <w:pPr>
        <w:numPr>
          <w:ilvl w:val="0"/>
          <w:numId w:val="24"/>
        </w:numPr>
        <w:ind w:left="709" w:hanging="283"/>
        <w:jc w:val="both"/>
      </w:pPr>
      <w:r w:rsidRPr="00B43E93">
        <w:t>можливість влаштувати підведення залізничної колії на місці раніше існуючої вантажної залізничної вітки.</w:t>
      </w:r>
    </w:p>
    <w:p w14:paraId="56901375" w14:textId="77777777" w:rsidR="00CF7A9C" w:rsidRPr="00B43E93" w:rsidRDefault="00CF7A9C" w:rsidP="00CF7A9C">
      <w:pPr>
        <w:ind w:firstLine="426"/>
        <w:jc w:val="both"/>
      </w:pPr>
      <w:r w:rsidRPr="00B43E93">
        <w:t xml:space="preserve">Враховуючи близькість ділянки до житлової забудови, може бути передбачено її використання виключно для </w:t>
      </w:r>
      <w:proofErr w:type="spellStart"/>
      <w:r w:rsidRPr="00B43E93">
        <w:t>логістично</w:t>
      </w:r>
      <w:proofErr w:type="spellEnd"/>
      <w:r w:rsidRPr="00B43E93">
        <w:t xml:space="preserve">-складських потреб, без можливості розміщення будь яких видів виробничих </w:t>
      </w:r>
      <w:proofErr w:type="spellStart"/>
      <w:r w:rsidRPr="00B43E93">
        <w:t>потужностей</w:t>
      </w:r>
      <w:proofErr w:type="spellEnd"/>
      <w:r w:rsidRPr="00B43E93">
        <w:t>.</w:t>
      </w:r>
    </w:p>
    <w:p w14:paraId="704746B8" w14:textId="77777777" w:rsidR="00CF7A9C" w:rsidRPr="00B43E93" w:rsidRDefault="00CF7A9C" w:rsidP="00CF7A9C">
      <w:pPr>
        <w:ind w:firstLine="426"/>
        <w:jc w:val="both"/>
      </w:pPr>
    </w:p>
    <w:p w14:paraId="7970EB2A" w14:textId="77777777" w:rsidR="00CF7A9C" w:rsidRPr="00B43E93" w:rsidRDefault="00CF7A9C" w:rsidP="00CF7A9C">
      <w:pPr>
        <w:ind w:firstLine="426"/>
        <w:jc w:val="both"/>
      </w:pPr>
      <w:r w:rsidRPr="00B43E93">
        <w:t>Враховуючи вищенаведене, загальна площа індустріального (промислового) парку «Перший еко-індустріальний парк» в межах відведених земельних ділянок становить 12.0185 га, потенціалом майбутнього розширення до 17.0185 га.</w:t>
      </w:r>
    </w:p>
    <w:p w14:paraId="7BFAA0DE" w14:textId="77777777" w:rsidR="00CF7A9C" w:rsidRDefault="00CF7A9C" w:rsidP="00CF7A9C">
      <w:pPr>
        <w:pStyle w:val="2"/>
        <w:pBdr>
          <w:bottom w:val="single" w:sz="12" w:space="1" w:color="4F6228"/>
        </w:pBdr>
        <w:rPr>
          <w:rFonts w:ascii="Times New Roman" w:eastAsia="Times New Roman" w:hAnsi="Times New Roman" w:cs="Times New Roman"/>
          <w:b w:val="0"/>
          <w:color w:val="000000"/>
          <w:sz w:val="44"/>
          <w:szCs w:val="44"/>
        </w:rPr>
      </w:pPr>
      <w:bookmarkStart w:id="8" w:name="_1t3h5sf" w:colFirst="0" w:colLast="0"/>
      <w:bookmarkEnd w:id="8"/>
      <w:r>
        <w:rPr>
          <w:rFonts w:ascii="Times New Roman" w:eastAsia="Times New Roman" w:hAnsi="Times New Roman" w:cs="Times New Roman"/>
          <w:b w:val="0"/>
          <w:color w:val="000000"/>
          <w:sz w:val="44"/>
          <w:szCs w:val="44"/>
        </w:rPr>
        <w:t>5. Строк, на який створюється індустріальний парк</w:t>
      </w:r>
    </w:p>
    <w:p w14:paraId="58FA532B" w14:textId="77777777" w:rsidR="00CF7A9C" w:rsidRDefault="00CF7A9C" w:rsidP="00CF7A9C">
      <w:pPr>
        <w:widowControl w:val="0"/>
        <w:jc w:val="center"/>
      </w:pPr>
    </w:p>
    <w:p w14:paraId="16556F77" w14:textId="77777777" w:rsidR="00CF7A9C" w:rsidRDefault="00CF7A9C" w:rsidP="00CF7A9C">
      <w:pPr>
        <w:widowControl w:val="0"/>
        <w:ind w:firstLine="426"/>
        <w:jc w:val="both"/>
      </w:pPr>
      <w:r>
        <w:t>Індустріальний парк створюється  строком на 40 років, з моменту здійснення державної реєстрації уповноваженим державним органом, з можливістю продовження строку відповідно до потреб ініціатора створення, керуючої компанії та учасників індустріального парку. Зазначений строк відповідає положенням Закону України "Про індустріальні парки".</w:t>
      </w:r>
    </w:p>
    <w:p w14:paraId="66A1EFB6" w14:textId="77777777" w:rsidR="00CF7A9C" w:rsidRDefault="00CF7A9C" w:rsidP="00CF7A9C">
      <w:pPr>
        <w:pStyle w:val="2"/>
        <w:pBdr>
          <w:bottom w:val="single" w:sz="12" w:space="1" w:color="4F6228"/>
        </w:pBdr>
        <w:rPr>
          <w:rFonts w:ascii="Times New Roman" w:eastAsia="Times New Roman" w:hAnsi="Times New Roman" w:cs="Times New Roman"/>
          <w:b w:val="0"/>
          <w:color w:val="000000"/>
          <w:sz w:val="44"/>
          <w:szCs w:val="44"/>
        </w:rPr>
      </w:pPr>
      <w:bookmarkStart w:id="9" w:name="_4d34og8" w:colFirst="0" w:colLast="0"/>
      <w:bookmarkEnd w:id="9"/>
      <w:r>
        <w:rPr>
          <w:rFonts w:ascii="Times New Roman" w:eastAsia="Times New Roman" w:hAnsi="Times New Roman" w:cs="Times New Roman"/>
          <w:b w:val="0"/>
          <w:color w:val="000000"/>
          <w:sz w:val="44"/>
          <w:szCs w:val="44"/>
        </w:rPr>
        <w:t>6. Вимоги до учасників індустріального парку</w:t>
      </w:r>
    </w:p>
    <w:p w14:paraId="6D75FDE5" w14:textId="77777777" w:rsidR="00CF7A9C" w:rsidRDefault="00CF7A9C" w:rsidP="00CF7A9C">
      <w:pPr>
        <w:ind w:firstLine="709"/>
        <w:jc w:val="both"/>
      </w:pPr>
    </w:p>
    <w:p w14:paraId="629A1FCB" w14:textId="77777777" w:rsidR="00CF7A9C" w:rsidRDefault="00CF7A9C" w:rsidP="00CF7A9C">
      <w:pPr>
        <w:ind w:firstLine="426"/>
        <w:jc w:val="both"/>
      </w:pPr>
      <w:r>
        <w:t>1. Керуюча компанія індустріального парку як суб’єкт господарювання будь-якої форми власності має бути зареєстрована (в термін не пізніше 3 місяців з дня укладення договору про створення та функціонування індустріального парку) на території адміністративно-територіальної одиниці (місто Долина Івано-Франківської області), в межах якої розташований індустріальний парк (з метою справляння податків з підприємницької діяльності до місцевого бюджету);</w:t>
      </w:r>
    </w:p>
    <w:p w14:paraId="4DC29446" w14:textId="77777777" w:rsidR="00CF7A9C" w:rsidRDefault="00CF7A9C" w:rsidP="00CF7A9C">
      <w:pPr>
        <w:ind w:firstLine="426"/>
        <w:jc w:val="both"/>
      </w:pPr>
      <w:r>
        <w:t>2. Укладення в установленому чинним законодавством порядку між учасниками  та керуючою компанією індустріального парку угоди про передачу у володіння та користування земельної ділянки (суборенду) з правом її забудови в межах індустріального парку, з врахуванням специфіки використання окремих земельних ділянок, що належать до індустріального парку викладених у розділі 5.</w:t>
      </w:r>
    </w:p>
    <w:p w14:paraId="3CBF1FFD" w14:textId="77777777" w:rsidR="00CF7A9C" w:rsidRDefault="00CF7A9C" w:rsidP="00CF7A9C">
      <w:pPr>
        <w:ind w:firstLine="426"/>
        <w:jc w:val="both"/>
      </w:pPr>
      <w:r>
        <w:lastRenderedPageBreak/>
        <w:t>3. Укладення з керуючою компанією індустріального парку договору про здійснення господарської діяльності у межах індустріального парку відповідно до статті 30 Закону України «Про індустріальні парки»; Учасники як суб’єкти господарювання будь-якої форми власності мають бути зареєстровані (в термін не пізніше 3 місяців з дня укладення договору про здійснення господарської діяльності у межах індустріального парку) на території адміністративно-територіальної одиниці (місто Долина Івано-Франківської області), в межах якої розташований індустріальний парк (з метою справляння податків з підприємницької діяльності до місцевого бюджету);</w:t>
      </w:r>
    </w:p>
    <w:p w14:paraId="0B3B0F98" w14:textId="77777777" w:rsidR="00CF7A9C" w:rsidRDefault="00CF7A9C" w:rsidP="00CF7A9C">
      <w:pPr>
        <w:ind w:firstLine="426"/>
        <w:jc w:val="both"/>
      </w:pPr>
      <w:r>
        <w:t>4. Мінімальний гарантований строк здійснення господарської діяльності учасниками у межах індустріального парку – 3 років.</w:t>
      </w:r>
    </w:p>
    <w:p w14:paraId="73D1F629" w14:textId="77777777" w:rsidR="00CF7A9C" w:rsidRDefault="00CF7A9C" w:rsidP="00CF7A9C">
      <w:pPr>
        <w:ind w:firstLine="426"/>
        <w:jc w:val="both"/>
      </w:pPr>
      <w:r>
        <w:t>5. Переважне використання праці працівників - громадян України, жителів населених пунктів Долинської територіальної громади Івано-Франківської області;</w:t>
      </w:r>
    </w:p>
    <w:p w14:paraId="58DD68B9" w14:textId="77777777" w:rsidR="00CF7A9C" w:rsidRDefault="00CF7A9C" w:rsidP="00CF7A9C">
      <w:pPr>
        <w:ind w:firstLine="426"/>
        <w:jc w:val="both"/>
      </w:pPr>
      <w:r>
        <w:t>6. Безпосереднє виконання своїх інвестиційних зобов’язань учасниками (учасник не має права передавати третім особам свої права та/або обов’язки за договором про здійснення господарської діяльності у межах індустріального парку).</w:t>
      </w:r>
    </w:p>
    <w:p w14:paraId="4107555A" w14:textId="77777777" w:rsidR="00CF7A9C" w:rsidRDefault="00CF7A9C" w:rsidP="00CF7A9C">
      <w:pPr>
        <w:ind w:firstLine="709"/>
        <w:jc w:val="both"/>
        <w:rPr>
          <w:b/>
        </w:rPr>
      </w:pPr>
    </w:p>
    <w:p w14:paraId="516236DC" w14:textId="77777777" w:rsidR="00CF7A9C" w:rsidRDefault="00CF7A9C" w:rsidP="00CF7A9C">
      <w:pPr>
        <w:ind w:firstLine="426"/>
        <w:jc w:val="both"/>
        <w:rPr>
          <w:b/>
        </w:rPr>
      </w:pPr>
      <w:r>
        <w:rPr>
          <w:b/>
        </w:rPr>
        <w:t>Основними містобудівними вимогами до освоєння даної території є:</w:t>
      </w:r>
    </w:p>
    <w:p w14:paraId="3FDF759B" w14:textId="77777777" w:rsidR="00CF7A9C" w:rsidRDefault="00CF7A9C" w:rsidP="00CF7A9C">
      <w:pPr>
        <w:numPr>
          <w:ilvl w:val="0"/>
          <w:numId w:val="26"/>
        </w:numPr>
        <w:pBdr>
          <w:top w:val="nil"/>
          <w:left w:val="nil"/>
          <w:bottom w:val="nil"/>
          <w:right w:val="nil"/>
          <w:between w:val="nil"/>
        </w:pBdr>
        <w:ind w:hanging="294"/>
        <w:jc w:val="both"/>
        <w:rPr>
          <w:color w:val="000000"/>
        </w:rPr>
      </w:pPr>
      <w:r>
        <w:rPr>
          <w:color w:val="000000"/>
        </w:rPr>
        <w:t>дотримання вимог чинних містобудівних норм, щодо трасування проектованих вулиць та проїздів із дотриманням визначених їх ширин в червоних лініях та резервуванням відповідних площ;</w:t>
      </w:r>
    </w:p>
    <w:p w14:paraId="7AAF936C" w14:textId="77777777" w:rsidR="00CF7A9C" w:rsidRDefault="00CF7A9C" w:rsidP="00CF7A9C">
      <w:pPr>
        <w:numPr>
          <w:ilvl w:val="0"/>
          <w:numId w:val="26"/>
        </w:numPr>
        <w:pBdr>
          <w:top w:val="nil"/>
          <w:left w:val="nil"/>
          <w:bottom w:val="nil"/>
          <w:right w:val="nil"/>
          <w:between w:val="nil"/>
        </w:pBdr>
        <w:ind w:hanging="294"/>
        <w:jc w:val="both"/>
        <w:rPr>
          <w:color w:val="000000"/>
        </w:rPr>
      </w:pPr>
      <w:r>
        <w:rPr>
          <w:color w:val="000000"/>
        </w:rPr>
        <w:t>забезпечення нормативних санітарно-захисних зон;</w:t>
      </w:r>
    </w:p>
    <w:p w14:paraId="3CB78774" w14:textId="77777777" w:rsidR="00CF7A9C" w:rsidRDefault="00CF7A9C" w:rsidP="00CF7A9C">
      <w:pPr>
        <w:numPr>
          <w:ilvl w:val="0"/>
          <w:numId w:val="26"/>
        </w:numPr>
        <w:pBdr>
          <w:top w:val="nil"/>
          <w:left w:val="nil"/>
          <w:bottom w:val="nil"/>
          <w:right w:val="nil"/>
          <w:between w:val="nil"/>
        </w:pBdr>
        <w:ind w:hanging="294"/>
        <w:jc w:val="both"/>
        <w:rPr>
          <w:color w:val="000000"/>
        </w:rPr>
      </w:pPr>
      <w:r>
        <w:rPr>
          <w:color w:val="000000"/>
        </w:rPr>
        <w:t>виконання    комплексного    благоустрою    та    озеленення    території комплексу;</w:t>
      </w:r>
    </w:p>
    <w:p w14:paraId="67D4324C" w14:textId="77777777" w:rsidR="00CF7A9C" w:rsidRDefault="00CF7A9C" w:rsidP="00CF7A9C">
      <w:pPr>
        <w:numPr>
          <w:ilvl w:val="0"/>
          <w:numId w:val="26"/>
        </w:numPr>
        <w:pBdr>
          <w:top w:val="nil"/>
          <w:left w:val="nil"/>
          <w:bottom w:val="nil"/>
          <w:right w:val="nil"/>
          <w:between w:val="nil"/>
        </w:pBdr>
        <w:ind w:hanging="294"/>
        <w:jc w:val="both"/>
        <w:rPr>
          <w:color w:val="000000"/>
        </w:rPr>
      </w:pPr>
      <w:r>
        <w:rPr>
          <w:color w:val="000000"/>
        </w:rPr>
        <w:t>дотримання технологій екологічності процесу будівництва та застосування в процесі будівельних робіт технологій та матеріалів, що не несуть шкоди для довкілля.</w:t>
      </w:r>
    </w:p>
    <w:p w14:paraId="529A808C" w14:textId="77777777" w:rsidR="00CF7A9C" w:rsidRDefault="00CF7A9C" w:rsidP="00CF7A9C">
      <w:pPr>
        <w:widowControl w:val="0"/>
        <w:shd w:val="clear" w:color="auto" w:fill="FFFFFF"/>
        <w:ind w:firstLine="567"/>
        <w:jc w:val="both"/>
      </w:pPr>
    </w:p>
    <w:p w14:paraId="0C426D21" w14:textId="77777777" w:rsidR="00CF7A9C" w:rsidRDefault="00CF7A9C" w:rsidP="00CF7A9C">
      <w:pPr>
        <w:widowControl w:val="0"/>
        <w:shd w:val="clear" w:color="auto" w:fill="FFFFFF"/>
        <w:ind w:firstLine="426"/>
        <w:jc w:val="both"/>
      </w:pPr>
      <w:r>
        <w:t xml:space="preserve">При подальшому проектуванні набір об'єктів черговість їх будівництва і архітектурно-просторові проектні рішення можуть </w:t>
      </w:r>
      <w:proofErr w:type="spellStart"/>
      <w:r>
        <w:t>уточнюватись</w:t>
      </w:r>
      <w:proofErr w:type="spellEnd"/>
      <w:r>
        <w:t xml:space="preserve"> і змінюватись.</w:t>
      </w:r>
    </w:p>
    <w:p w14:paraId="6B613E89" w14:textId="77777777" w:rsidR="00CF7A9C" w:rsidRDefault="00CF7A9C" w:rsidP="00CF7A9C">
      <w:pPr>
        <w:widowControl w:val="0"/>
        <w:shd w:val="clear" w:color="auto" w:fill="FFFFFF"/>
        <w:ind w:firstLine="426"/>
        <w:jc w:val="both"/>
      </w:pPr>
      <w:r>
        <w:t>Територія ділянок повинна бути належним чином благоустроєна та впорядкована. Покриття проїздів та автостоянки - асфальтобетон , тротуарів - тротуарна плитка.</w:t>
      </w:r>
    </w:p>
    <w:p w14:paraId="0CA90CC7" w14:textId="77777777" w:rsidR="00CF7A9C" w:rsidRDefault="00CF7A9C" w:rsidP="00CF7A9C">
      <w:pPr>
        <w:widowControl w:val="0"/>
        <w:shd w:val="clear" w:color="auto" w:fill="FFFFFF"/>
        <w:ind w:firstLine="426"/>
        <w:jc w:val="both"/>
      </w:pPr>
      <w:r>
        <w:t xml:space="preserve">Територія повинна бути забезпечена сучасним енергозберігаючим зовнішнім освітленням, візуальною рекламою, інформаційною стелою, тощо. </w:t>
      </w:r>
    </w:p>
    <w:p w14:paraId="4C5BDD46" w14:textId="77777777" w:rsidR="00CF7A9C" w:rsidRDefault="00CF7A9C" w:rsidP="00CF7A9C">
      <w:pPr>
        <w:widowControl w:val="0"/>
        <w:shd w:val="clear" w:color="auto" w:fill="FFFFFF"/>
        <w:ind w:firstLine="426"/>
        <w:jc w:val="both"/>
      </w:pPr>
      <w:r>
        <w:t>Зважаючи на державну політику в галузі енергозбереження, сучасні світові тенденції та постійне зростання цін на енергоресурси, при проектуванні та будівництві об'єктів промисловості доцільно максимально повно використовувати сучасні високоефективні енергозберігаючі технології та матеріали, зокрема конструкції з мінімальним коефіцієнтом теплопровідності, сучасні альтернативні джерела енергії, інженерне обладнання з високим коефіцієнтом корисної дії, тощо.</w:t>
      </w:r>
    </w:p>
    <w:p w14:paraId="7B449BFF" w14:textId="77777777" w:rsidR="00CF7A9C" w:rsidRDefault="00CF7A9C" w:rsidP="00CF7A9C">
      <w:pPr>
        <w:widowControl w:val="0"/>
        <w:shd w:val="clear" w:color="auto" w:fill="FFFFFF"/>
        <w:ind w:firstLine="426"/>
        <w:jc w:val="both"/>
      </w:pPr>
      <w:r>
        <w:t xml:space="preserve">При подальшому проектуванні планувальна схема, черговість будівництва і проектні рішення можуть </w:t>
      </w:r>
      <w:proofErr w:type="spellStart"/>
      <w:r>
        <w:t>уточнюватись</w:t>
      </w:r>
      <w:proofErr w:type="spellEnd"/>
      <w:r>
        <w:t xml:space="preserve"> і змінюватись, але за умови дотримання діючих нормативних вимог, зокрема розривів до елементів інженерної інфраструктури, кількості </w:t>
      </w:r>
      <w:proofErr w:type="spellStart"/>
      <w:r>
        <w:t>паркувальних</w:t>
      </w:r>
      <w:proofErr w:type="spellEnd"/>
      <w:r>
        <w:t xml:space="preserve"> місць, тощо.</w:t>
      </w:r>
    </w:p>
    <w:p w14:paraId="1221701D" w14:textId="77777777" w:rsidR="00CF7A9C" w:rsidRDefault="00CF7A9C" w:rsidP="00CF7A9C">
      <w:pPr>
        <w:ind w:firstLine="709"/>
        <w:jc w:val="both"/>
      </w:pPr>
    </w:p>
    <w:p w14:paraId="27D6C05C" w14:textId="77777777" w:rsidR="00CF7A9C" w:rsidRDefault="00CF7A9C" w:rsidP="00CF7A9C">
      <w:pPr>
        <w:pStyle w:val="2"/>
        <w:pBdr>
          <w:bottom w:val="single" w:sz="12" w:space="1" w:color="4F6228"/>
        </w:pBdr>
        <w:rPr>
          <w:rFonts w:ascii="Times New Roman" w:eastAsia="Times New Roman" w:hAnsi="Times New Roman" w:cs="Times New Roman"/>
          <w:b w:val="0"/>
          <w:color w:val="000000"/>
          <w:sz w:val="44"/>
          <w:szCs w:val="44"/>
        </w:rPr>
      </w:pPr>
      <w:bookmarkStart w:id="10" w:name="_2s8eyo1" w:colFirst="0" w:colLast="0"/>
      <w:bookmarkEnd w:id="10"/>
      <w:r>
        <w:br w:type="page"/>
      </w:r>
      <w:r>
        <w:rPr>
          <w:rFonts w:ascii="Times New Roman" w:eastAsia="Times New Roman" w:hAnsi="Times New Roman" w:cs="Times New Roman"/>
          <w:b w:val="0"/>
          <w:color w:val="000000"/>
          <w:sz w:val="44"/>
          <w:szCs w:val="44"/>
        </w:rPr>
        <w:lastRenderedPageBreak/>
        <w:t>7. Орієнтовні сумарні обсяги споживання енергоресурсів, води тощо</w:t>
      </w:r>
    </w:p>
    <w:p w14:paraId="749E4942" w14:textId="77777777" w:rsidR="00CF7A9C" w:rsidRDefault="00CF7A9C" w:rsidP="00CF7A9C">
      <w:pPr>
        <w:pStyle w:val="3"/>
        <w:jc w:val="center"/>
        <w:rPr>
          <w:color w:val="000000"/>
        </w:rPr>
      </w:pPr>
      <w:bookmarkStart w:id="11" w:name="_17dp8vu" w:colFirst="0" w:colLast="0"/>
      <w:bookmarkEnd w:id="11"/>
      <w:r>
        <w:rPr>
          <w:color w:val="000000"/>
        </w:rPr>
        <w:t>План/схема можливих точок підключення інженерних комунікацій</w:t>
      </w:r>
    </w:p>
    <w:p w14:paraId="776D5FE2" w14:textId="77777777" w:rsidR="00CF7A9C" w:rsidRDefault="00CF7A9C" w:rsidP="00CF7A9C"/>
    <w:p w14:paraId="3A046B7F" w14:textId="77777777" w:rsidR="00CF7A9C" w:rsidRDefault="00CF7A9C" w:rsidP="00CF7A9C">
      <w:r>
        <w:rPr>
          <w:noProof/>
          <w:lang w:val="ru-RU" w:eastAsia="ru-RU"/>
        </w:rPr>
        <w:drawing>
          <wp:inline distT="0" distB="0" distL="0" distR="0" wp14:anchorId="37030F8B" wp14:editId="0B782217">
            <wp:extent cx="6120765" cy="4417060"/>
            <wp:effectExtent l="0" t="0" r="0" b="2540"/>
            <wp:docPr id="9818236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4417060"/>
                    </a:xfrm>
                    <a:prstGeom prst="rect">
                      <a:avLst/>
                    </a:prstGeom>
                    <a:noFill/>
                    <a:ln>
                      <a:noFill/>
                    </a:ln>
                  </pic:spPr>
                </pic:pic>
              </a:graphicData>
            </a:graphic>
          </wp:inline>
        </w:drawing>
      </w:r>
    </w:p>
    <w:p w14:paraId="569CAD7E" w14:textId="77777777" w:rsidR="00CF7A9C" w:rsidRDefault="00CF7A9C" w:rsidP="00CF7A9C">
      <w:pPr>
        <w:pBdr>
          <w:top w:val="nil"/>
          <w:left w:val="nil"/>
          <w:bottom w:val="nil"/>
          <w:right w:val="nil"/>
          <w:between w:val="nil"/>
        </w:pBdr>
        <w:rPr>
          <w:rFonts w:ascii="Arial" w:eastAsia="Arial" w:hAnsi="Arial" w:cs="Arial"/>
          <w:color w:val="000000"/>
          <w:sz w:val="20"/>
          <w:szCs w:val="20"/>
        </w:rPr>
      </w:pPr>
    </w:p>
    <w:p w14:paraId="53B8AA1E" w14:textId="77777777" w:rsidR="00CF7A9C" w:rsidRDefault="00CF7A9C" w:rsidP="00CF7A9C">
      <w:pPr>
        <w:pBdr>
          <w:top w:val="nil"/>
          <w:left w:val="nil"/>
          <w:bottom w:val="nil"/>
          <w:right w:val="nil"/>
          <w:between w:val="nil"/>
        </w:pBdr>
        <w:rPr>
          <w:rFonts w:ascii="Arial" w:eastAsia="Arial" w:hAnsi="Arial" w:cs="Arial"/>
          <w:b/>
          <w:color w:val="000000"/>
          <w:sz w:val="20"/>
          <w:szCs w:val="20"/>
        </w:rPr>
      </w:pPr>
    </w:p>
    <w:p w14:paraId="6E631797" w14:textId="77777777" w:rsidR="00CF7A9C" w:rsidRPr="002C68CF" w:rsidRDefault="00CF7A9C" w:rsidP="00CF7A9C">
      <w:pPr>
        <w:pBdr>
          <w:top w:val="nil"/>
          <w:left w:val="nil"/>
          <w:bottom w:val="nil"/>
          <w:right w:val="nil"/>
          <w:between w:val="nil"/>
        </w:pBdr>
        <w:rPr>
          <w:rFonts w:ascii="Arial" w:eastAsia="Arial" w:hAnsi="Arial" w:cs="Arial"/>
          <w:sz w:val="20"/>
          <w:szCs w:val="20"/>
        </w:rPr>
      </w:pPr>
      <w:r w:rsidRPr="002C68CF">
        <w:rPr>
          <w:rFonts w:ascii="Arial" w:eastAsia="Arial" w:hAnsi="Arial" w:cs="Arial"/>
          <w:b/>
          <w:sz w:val="20"/>
          <w:szCs w:val="20"/>
        </w:rPr>
        <w:t>Було розраховано таку потребу та рівень споживання енергії для наступних параметрів</w:t>
      </w:r>
      <w:r w:rsidRPr="002C68CF">
        <w:rPr>
          <w:rFonts w:ascii="Arial" w:eastAsia="Arial" w:hAnsi="Arial" w:cs="Arial"/>
          <w:sz w:val="20"/>
          <w:szCs w:val="20"/>
        </w:rPr>
        <w:t>:</w:t>
      </w:r>
    </w:p>
    <w:p w14:paraId="6A8CDBC3" w14:textId="77777777" w:rsidR="00CF7A9C" w:rsidRPr="002C68CF" w:rsidRDefault="00CF7A9C" w:rsidP="00CF7A9C">
      <w:pPr>
        <w:pBdr>
          <w:top w:val="nil"/>
          <w:left w:val="nil"/>
          <w:bottom w:val="nil"/>
          <w:right w:val="nil"/>
          <w:between w:val="nil"/>
        </w:pBdr>
        <w:rPr>
          <w:rFonts w:ascii="Arial" w:eastAsia="Arial" w:hAnsi="Arial" w:cs="Arial"/>
          <w:b/>
          <w:sz w:val="20"/>
          <w:szCs w:val="20"/>
        </w:rPr>
      </w:pPr>
      <w:r w:rsidRPr="002C68CF">
        <w:rPr>
          <w:rFonts w:ascii="Arial" w:eastAsia="Arial" w:hAnsi="Arial" w:cs="Arial"/>
          <w:b/>
          <w:sz w:val="20"/>
          <w:szCs w:val="20"/>
        </w:rPr>
        <w:t>Таблиця 7.1</w:t>
      </w:r>
    </w:p>
    <w:tbl>
      <w:tblPr>
        <w:tblW w:w="9638" w:type="dxa"/>
        <w:tblBorders>
          <w:top w:val="single" w:sz="4" w:space="0" w:color="FFFFFF"/>
          <w:insideH w:val="single" w:sz="4" w:space="0" w:color="FFFFFF"/>
          <w:insideV w:val="single" w:sz="4" w:space="0" w:color="FFFFFF"/>
        </w:tblBorders>
        <w:tblLayout w:type="fixed"/>
        <w:tblLook w:val="0000" w:firstRow="0" w:lastRow="0" w:firstColumn="0" w:lastColumn="0" w:noHBand="0" w:noVBand="0"/>
      </w:tblPr>
      <w:tblGrid>
        <w:gridCol w:w="966"/>
        <w:gridCol w:w="2785"/>
        <w:gridCol w:w="3394"/>
        <w:gridCol w:w="2493"/>
      </w:tblGrid>
      <w:tr w:rsidR="00CF7A9C" w:rsidRPr="002C68CF" w14:paraId="53320EFE" w14:textId="77777777" w:rsidTr="00B91C0B">
        <w:trPr>
          <w:trHeight w:val="1258"/>
        </w:trPr>
        <w:tc>
          <w:tcPr>
            <w:tcW w:w="966" w:type="dxa"/>
            <w:shd w:val="clear" w:color="auto" w:fill="C2D69B"/>
          </w:tcPr>
          <w:p w14:paraId="38D7B4DC" w14:textId="77777777" w:rsidR="00CF7A9C" w:rsidRPr="002C68CF" w:rsidRDefault="00CF7A9C" w:rsidP="00B91C0B">
            <w:pPr>
              <w:rPr>
                <w:b/>
              </w:rPr>
            </w:pPr>
            <w:r w:rsidRPr="002C68CF">
              <w:rPr>
                <w:b/>
              </w:rPr>
              <w:t xml:space="preserve">Площа </w:t>
            </w:r>
          </w:p>
          <w:p w14:paraId="464240C6" w14:textId="77777777" w:rsidR="00CF7A9C" w:rsidRPr="002C68CF" w:rsidRDefault="00CF7A9C" w:rsidP="00B91C0B">
            <w:r w:rsidRPr="002C68CF">
              <w:t>(га)</w:t>
            </w:r>
          </w:p>
        </w:tc>
        <w:tc>
          <w:tcPr>
            <w:tcW w:w="2785" w:type="dxa"/>
            <w:shd w:val="clear" w:color="auto" w:fill="C2D69B"/>
          </w:tcPr>
          <w:p w14:paraId="76BBD87F" w14:textId="77777777" w:rsidR="00CF7A9C" w:rsidRPr="002C68CF" w:rsidRDefault="00CF7A9C" w:rsidP="00B91C0B">
            <w:pPr>
              <w:rPr>
                <w:b/>
              </w:rPr>
            </w:pPr>
            <w:r w:rsidRPr="002C68CF">
              <w:rPr>
                <w:b/>
              </w:rPr>
              <w:t>Загальна площа приміщень/розмір ділянки</w:t>
            </w:r>
          </w:p>
          <w:p w14:paraId="1F6D87E9" w14:textId="77777777" w:rsidR="00CF7A9C" w:rsidRPr="002C68CF" w:rsidRDefault="00CF7A9C" w:rsidP="00B91C0B">
            <w:r w:rsidRPr="002C68CF">
              <w:t>(%)</w:t>
            </w:r>
          </w:p>
        </w:tc>
        <w:tc>
          <w:tcPr>
            <w:tcW w:w="3394" w:type="dxa"/>
            <w:shd w:val="clear" w:color="auto" w:fill="C2D69B"/>
          </w:tcPr>
          <w:p w14:paraId="4803AE37" w14:textId="77777777" w:rsidR="00CF7A9C" w:rsidRPr="002C68CF" w:rsidRDefault="00CF7A9C" w:rsidP="00B91C0B">
            <w:pPr>
              <w:rPr>
                <w:b/>
              </w:rPr>
            </w:pPr>
            <w:r w:rsidRPr="002C68CF">
              <w:rPr>
                <w:b/>
              </w:rPr>
              <w:t xml:space="preserve">Загальна площа виробничих приміщень та бізнесових </w:t>
            </w:r>
            <w:proofErr w:type="spellStart"/>
            <w:r w:rsidRPr="002C68CF">
              <w:rPr>
                <w:b/>
              </w:rPr>
              <w:t>потужностей</w:t>
            </w:r>
            <w:proofErr w:type="spellEnd"/>
            <w:r w:rsidRPr="002C68CF">
              <w:rPr>
                <w:b/>
              </w:rPr>
              <w:t xml:space="preserve"> і складів</w:t>
            </w:r>
          </w:p>
          <w:p w14:paraId="503F5324" w14:textId="77777777" w:rsidR="00CF7A9C" w:rsidRPr="002C68CF" w:rsidRDefault="00CF7A9C" w:rsidP="00B91C0B">
            <w:r w:rsidRPr="002C68CF">
              <w:t>(</w:t>
            </w:r>
            <w:proofErr w:type="spellStart"/>
            <w:r w:rsidRPr="002C68CF">
              <w:t>кв</w:t>
            </w:r>
            <w:proofErr w:type="spellEnd"/>
            <w:r w:rsidRPr="002C68CF">
              <w:t>. м)</w:t>
            </w:r>
          </w:p>
        </w:tc>
        <w:tc>
          <w:tcPr>
            <w:tcW w:w="2493" w:type="dxa"/>
            <w:shd w:val="clear" w:color="auto" w:fill="C2D69B"/>
          </w:tcPr>
          <w:p w14:paraId="286559C8" w14:textId="77777777" w:rsidR="00CF7A9C" w:rsidRPr="002C68CF" w:rsidRDefault="00CF7A9C" w:rsidP="00B91C0B">
            <w:pPr>
              <w:rPr>
                <w:b/>
              </w:rPr>
            </w:pPr>
            <w:r w:rsidRPr="002C68CF">
              <w:rPr>
                <w:b/>
              </w:rPr>
              <w:t>Очікувана кількість найманих працівників</w:t>
            </w:r>
            <w:r w:rsidRPr="002C68CF">
              <w:rPr>
                <w:b/>
                <w:vertAlign w:val="superscript"/>
              </w:rPr>
              <w:t xml:space="preserve"> </w:t>
            </w:r>
            <w:r w:rsidRPr="002C68CF">
              <w:rPr>
                <w:b/>
                <w:vertAlign w:val="superscript"/>
              </w:rPr>
              <w:footnoteReference w:id="1"/>
            </w:r>
            <w:r w:rsidRPr="002C68CF">
              <w:rPr>
                <w:b/>
              </w:rPr>
              <w:t xml:space="preserve"> </w:t>
            </w:r>
            <w:r w:rsidRPr="002C68CF">
              <w:t>(осіб)</w:t>
            </w:r>
          </w:p>
        </w:tc>
      </w:tr>
      <w:tr w:rsidR="00CF7A9C" w:rsidRPr="002C68CF" w14:paraId="547E532C" w14:textId="77777777" w:rsidTr="00B91C0B">
        <w:trPr>
          <w:trHeight w:val="470"/>
        </w:trPr>
        <w:tc>
          <w:tcPr>
            <w:tcW w:w="966" w:type="dxa"/>
            <w:shd w:val="clear" w:color="auto" w:fill="C2D69B"/>
          </w:tcPr>
          <w:p w14:paraId="42760F19" w14:textId="77777777" w:rsidR="00CF7A9C" w:rsidRPr="002C68CF" w:rsidRDefault="00CF7A9C" w:rsidP="00B91C0B">
            <w:pPr>
              <w:jc w:val="center"/>
              <w:rPr>
                <w:b/>
              </w:rPr>
            </w:pPr>
            <w:r w:rsidRPr="002C68CF">
              <w:rPr>
                <w:b/>
              </w:rPr>
              <w:t>12,0185</w:t>
            </w:r>
          </w:p>
        </w:tc>
        <w:tc>
          <w:tcPr>
            <w:tcW w:w="2785" w:type="dxa"/>
            <w:shd w:val="clear" w:color="auto" w:fill="EAF1DD"/>
          </w:tcPr>
          <w:p w14:paraId="462E1057" w14:textId="77777777" w:rsidR="00CF7A9C" w:rsidRPr="002C68CF" w:rsidRDefault="00CF7A9C" w:rsidP="00B91C0B">
            <w:pPr>
              <w:jc w:val="center"/>
              <w:rPr>
                <w:b/>
              </w:rPr>
            </w:pPr>
            <w:r w:rsidRPr="002C68CF">
              <w:rPr>
                <w:b/>
              </w:rPr>
              <w:t>40 %</w:t>
            </w:r>
          </w:p>
        </w:tc>
        <w:tc>
          <w:tcPr>
            <w:tcW w:w="3394" w:type="dxa"/>
            <w:shd w:val="clear" w:color="auto" w:fill="EAF1DD"/>
          </w:tcPr>
          <w:p w14:paraId="7035C6C6" w14:textId="77777777" w:rsidR="00CF7A9C" w:rsidRPr="002C68CF" w:rsidRDefault="00CF7A9C" w:rsidP="00B91C0B">
            <w:pPr>
              <w:jc w:val="center"/>
              <w:rPr>
                <w:b/>
              </w:rPr>
            </w:pPr>
            <w:r w:rsidRPr="002C68CF">
              <w:rPr>
                <w:b/>
              </w:rPr>
              <w:t>38 000</w:t>
            </w:r>
          </w:p>
        </w:tc>
        <w:tc>
          <w:tcPr>
            <w:tcW w:w="2493" w:type="dxa"/>
            <w:shd w:val="clear" w:color="auto" w:fill="EAF1DD"/>
          </w:tcPr>
          <w:p w14:paraId="5A178CB8" w14:textId="77777777" w:rsidR="00CF7A9C" w:rsidRPr="002C68CF" w:rsidRDefault="00CF7A9C" w:rsidP="00B91C0B">
            <w:pPr>
              <w:jc w:val="center"/>
              <w:rPr>
                <w:b/>
              </w:rPr>
            </w:pPr>
            <w:r w:rsidRPr="002C68CF">
              <w:rPr>
                <w:b/>
              </w:rPr>
              <w:t>До 1 000</w:t>
            </w:r>
          </w:p>
        </w:tc>
      </w:tr>
    </w:tbl>
    <w:p w14:paraId="0D49A125" w14:textId="77777777" w:rsidR="00CF7A9C" w:rsidRPr="002C68CF" w:rsidRDefault="00CF7A9C" w:rsidP="00CF7A9C">
      <w:pPr>
        <w:pBdr>
          <w:top w:val="nil"/>
          <w:left w:val="nil"/>
          <w:bottom w:val="nil"/>
          <w:right w:val="nil"/>
          <w:between w:val="nil"/>
        </w:pBdr>
        <w:jc w:val="both"/>
        <w:rPr>
          <w:rFonts w:ascii="Arial" w:eastAsia="Arial" w:hAnsi="Arial" w:cs="Arial"/>
          <w:sz w:val="20"/>
          <w:szCs w:val="20"/>
        </w:rPr>
      </w:pPr>
    </w:p>
    <w:p w14:paraId="5CB7B9F8" w14:textId="77777777" w:rsidR="00CF7A9C" w:rsidRPr="002C68CF" w:rsidRDefault="00CF7A9C" w:rsidP="00CF7A9C">
      <w:pPr>
        <w:pBdr>
          <w:top w:val="nil"/>
          <w:left w:val="nil"/>
          <w:bottom w:val="nil"/>
          <w:right w:val="nil"/>
          <w:between w:val="nil"/>
        </w:pBdr>
        <w:ind w:firstLine="426"/>
        <w:jc w:val="both"/>
      </w:pPr>
      <w:r w:rsidRPr="002C68CF">
        <w:t>Технічні припущення:</w:t>
      </w:r>
    </w:p>
    <w:p w14:paraId="0F663B69" w14:textId="77777777" w:rsidR="00CF7A9C" w:rsidRPr="002C68CF" w:rsidRDefault="00CF7A9C" w:rsidP="00CF7A9C">
      <w:pPr>
        <w:numPr>
          <w:ilvl w:val="0"/>
          <w:numId w:val="27"/>
        </w:numPr>
        <w:ind w:hanging="294"/>
        <w:jc w:val="both"/>
      </w:pPr>
      <w:r w:rsidRPr="002C68CF">
        <w:t>ділянка вважаються «сухою» з точки зору споживання води;</w:t>
      </w:r>
    </w:p>
    <w:p w14:paraId="6001D63A" w14:textId="77777777" w:rsidR="00CF7A9C" w:rsidRPr="002C68CF" w:rsidRDefault="00CF7A9C" w:rsidP="00CF7A9C">
      <w:pPr>
        <w:numPr>
          <w:ilvl w:val="0"/>
          <w:numId w:val="27"/>
        </w:numPr>
        <w:ind w:hanging="294"/>
        <w:jc w:val="both"/>
      </w:pPr>
      <w:r w:rsidRPr="002C68CF">
        <w:t>припускається, що всі виробничі потужності не мають особливих або надто високих потреб у газі або у електроенергії;</w:t>
      </w:r>
    </w:p>
    <w:p w14:paraId="418459EB" w14:textId="77777777" w:rsidR="00CF7A9C" w:rsidRPr="002C68CF" w:rsidRDefault="00CF7A9C" w:rsidP="00CF7A9C">
      <w:pPr>
        <w:numPr>
          <w:ilvl w:val="0"/>
          <w:numId w:val="27"/>
        </w:numPr>
        <w:ind w:hanging="294"/>
        <w:jc w:val="both"/>
      </w:pPr>
      <w:r w:rsidRPr="002C68CF">
        <w:t>очікується розміщення тільки малих/середніх підприємств збирального та складського профілю;</w:t>
      </w:r>
    </w:p>
    <w:p w14:paraId="0D7A66F6" w14:textId="77777777" w:rsidR="00CF7A9C" w:rsidRPr="002C68CF" w:rsidRDefault="00CF7A9C" w:rsidP="00CF7A9C">
      <w:pPr>
        <w:numPr>
          <w:ilvl w:val="0"/>
          <w:numId w:val="27"/>
        </w:numPr>
        <w:ind w:hanging="294"/>
        <w:jc w:val="both"/>
      </w:pPr>
      <w:r w:rsidRPr="002C68CF">
        <w:lastRenderedPageBreak/>
        <w:t>всі стічні води, що створюватимуться на освоєній ділянці будуть відповідним чином очищені на існуючих міських водоочисних спорудах, розташованих поза територією ділянки;</w:t>
      </w:r>
    </w:p>
    <w:p w14:paraId="2BCCB5FF" w14:textId="77777777" w:rsidR="00CF7A9C" w:rsidRPr="002C68CF" w:rsidRDefault="00CF7A9C" w:rsidP="00CF7A9C">
      <w:pPr>
        <w:numPr>
          <w:ilvl w:val="0"/>
          <w:numId w:val="27"/>
        </w:numPr>
        <w:ind w:hanging="294"/>
        <w:jc w:val="both"/>
      </w:pPr>
      <w:r w:rsidRPr="002C68CF">
        <w:t>якщо будь-яке виробництво скидатиме забруднену промисловими відходами воду, на території ІП, або на власній ділянці цього учасника необхідно буде розмістити спеціальні промислові водоочисні споруди;</w:t>
      </w:r>
    </w:p>
    <w:p w14:paraId="676ECE2D" w14:textId="77777777" w:rsidR="00CF7A9C" w:rsidRPr="002C68CF" w:rsidRDefault="00CF7A9C" w:rsidP="00CF7A9C">
      <w:pPr>
        <w:numPr>
          <w:ilvl w:val="0"/>
          <w:numId w:val="27"/>
        </w:numPr>
        <w:ind w:hanging="294"/>
        <w:jc w:val="both"/>
      </w:pPr>
      <w:r w:rsidRPr="002C68CF">
        <w:t>виходячи з досвіду Центральної Європи: логістика, складське господарство та менш трудомісткі виробництва потребують 20 працівників/га, в той час, як збирання, електроніка, легке машинобудування, обробка, виробництво – до 80 працівників/га;</w:t>
      </w:r>
    </w:p>
    <w:p w14:paraId="20E88CAF" w14:textId="77777777" w:rsidR="00CF7A9C" w:rsidRPr="002C68CF" w:rsidRDefault="00CF7A9C" w:rsidP="00CF7A9C">
      <w:pPr>
        <w:numPr>
          <w:ilvl w:val="0"/>
          <w:numId w:val="27"/>
        </w:numPr>
        <w:ind w:hanging="294"/>
        <w:jc w:val="both"/>
      </w:pPr>
      <w:r w:rsidRPr="002C68CF">
        <w:t>на території ІП може бути створено всього до 1000 робочих місць.</w:t>
      </w:r>
    </w:p>
    <w:p w14:paraId="1469E47A" w14:textId="77777777" w:rsidR="00CF7A9C" w:rsidRPr="002C68CF" w:rsidRDefault="00CF7A9C" w:rsidP="00CF7A9C">
      <w:pPr>
        <w:pStyle w:val="3"/>
      </w:pPr>
      <w:bookmarkStart w:id="12" w:name="_3rdcrjn" w:colFirst="0" w:colLast="0"/>
      <w:bookmarkEnd w:id="12"/>
      <w:r w:rsidRPr="002C68CF">
        <w:t>Таблиця 7.2 – Газ</w:t>
      </w:r>
    </w:p>
    <w:tbl>
      <w:tblPr>
        <w:tblW w:w="9536" w:type="dxa"/>
        <w:tblInd w:w="93" w:type="dxa"/>
        <w:tblLayout w:type="fixed"/>
        <w:tblLook w:val="0000" w:firstRow="0" w:lastRow="0" w:firstColumn="0" w:lastColumn="0" w:noHBand="0" w:noVBand="0"/>
      </w:tblPr>
      <w:tblGrid>
        <w:gridCol w:w="1156"/>
        <w:gridCol w:w="993"/>
        <w:gridCol w:w="1698"/>
        <w:gridCol w:w="1220"/>
        <w:gridCol w:w="1175"/>
        <w:gridCol w:w="1422"/>
        <w:gridCol w:w="1872"/>
      </w:tblGrid>
      <w:tr w:rsidR="00CF7A9C" w:rsidRPr="002C68CF" w14:paraId="60B06510" w14:textId="77777777" w:rsidTr="00B91C0B">
        <w:trPr>
          <w:trHeight w:val="345"/>
        </w:trPr>
        <w:tc>
          <w:tcPr>
            <w:tcW w:w="9536" w:type="dxa"/>
            <w:gridSpan w:val="7"/>
            <w:tcBorders>
              <w:top w:val="single" w:sz="4" w:space="0" w:color="000000"/>
              <w:left w:val="single" w:sz="4" w:space="0" w:color="000000"/>
              <w:bottom w:val="single" w:sz="4" w:space="0" w:color="000000"/>
              <w:right w:val="single" w:sz="4" w:space="0" w:color="000000"/>
            </w:tcBorders>
            <w:shd w:val="clear" w:color="auto" w:fill="C2D69B"/>
            <w:vAlign w:val="bottom"/>
          </w:tcPr>
          <w:p w14:paraId="3D6EDA10" w14:textId="77777777" w:rsidR="00CF7A9C" w:rsidRPr="002C68CF" w:rsidRDefault="00CF7A9C" w:rsidP="00B91C0B">
            <w:pPr>
              <w:jc w:val="center"/>
              <w:rPr>
                <w:b/>
              </w:rPr>
            </w:pPr>
            <w:r w:rsidRPr="002C68CF">
              <w:rPr>
                <w:b/>
              </w:rPr>
              <w:t>Потреба в газі</w:t>
            </w:r>
          </w:p>
        </w:tc>
      </w:tr>
      <w:tr w:rsidR="00CF7A9C" w:rsidRPr="002C68CF" w14:paraId="68FA49CC" w14:textId="77777777" w:rsidTr="00B91C0B">
        <w:trPr>
          <w:trHeight w:val="255"/>
        </w:trPr>
        <w:tc>
          <w:tcPr>
            <w:tcW w:w="1156" w:type="dxa"/>
            <w:tcBorders>
              <w:top w:val="nil"/>
              <w:left w:val="single" w:sz="4" w:space="0" w:color="000000"/>
              <w:bottom w:val="single" w:sz="4" w:space="0" w:color="000000"/>
              <w:right w:val="single" w:sz="4" w:space="0" w:color="000000"/>
            </w:tcBorders>
            <w:shd w:val="clear" w:color="auto" w:fill="EAF1DD"/>
            <w:vAlign w:val="bottom"/>
          </w:tcPr>
          <w:p w14:paraId="6A21FB10" w14:textId="77777777" w:rsidR="00CF7A9C" w:rsidRPr="002C68CF" w:rsidRDefault="00CF7A9C" w:rsidP="00B91C0B">
            <w:pPr>
              <w:rPr>
                <w:b/>
              </w:rPr>
            </w:pPr>
            <w:r w:rsidRPr="002C68CF">
              <w:rPr>
                <w:b/>
              </w:rPr>
              <w:t>Формула</w:t>
            </w:r>
          </w:p>
        </w:tc>
        <w:tc>
          <w:tcPr>
            <w:tcW w:w="8380" w:type="dxa"/>
            <w:gridSpan w:val="6"/>
            <w:tcBorders>
              <w:top w:val="single" w:sz="4" w:space="0" w:color="000000"/>
              <w:left w:val="nil"/>
              <w:bottom w:val="single" w:sz="4" w:space="0" w:color="000000"/>
              <w:right w:val="single" w:sz="4" w:space="0" w:color="000000"/>
            </w:tcBorders>
            <w:shd w:val="clear" w:color="auto" w:fill="EAF1DD"/>
            <w:vAlign w:val="bottom"/>
          </w:tcPr>
          <w:p w14:paraId="34A9965D" w14:textId="77777777" w:rsidR="00CF7A9C" w:rsidRPr="002C68CF" w:rsidRDefault="00CF7A9C" w:rsidP="00B91C0B">
            <w:pPr>
              <w:jc w:val="center"/>
              <w:rPr>
                <w:b/>
                <w:i/>
              </w:rPr>
            </w:pPr>
            <w:proofErr w:type="spellStart"/>
            <w:r w:rsidRPr="002C68CF">
              <w:rPr>
                <w:b/>
                <w:i/>
              </w:rPr>
              <w:t>Qmax</w:t>
            </w:r>
            <w:proofErr w:type="spellEnd"/>
            <w:r w:rsidRPr="002C68CF">
              <w:rPr>
                <w:b/>
                <w:i/>
              </w:rPr>
              <w:t>= розмір (га) x середнє питоме споживання в м3/год</w:t>
            </w:r>
          </w:p>
        </w:tc>
      </w:tr>
      <w:tr w:rsidR="00CF7A9C" w:rsidRPr="002C68CF" w14:paraId="2906D843" w14:textId="77777777" w:rsidTr="00B91C0B">
        <w:trPr>
          <w:trHeight w:val="675"/>
        </w:trPr>
        <w:tc>
          <w:tcPr>
            <w:tcW w:w="1156" w:type="dxa"/>
            <w:tcBorders>
              <w:top w:val="nil"/>
              <w:left w:val="single" w:sz="4" w:space="0" w:color="000000"/>
              <w:bottom w:val="single" w:sz="4" w:space="0" w:color="000000"/>
              <w:right w:val="single" w:sz="4" w:space="0" w:color="000000"/>
            </w:tcBorders>
            <w:vAlign w:val="bottom"/>
          </w:tcPr>
          <w:p w14:paraId="64EDF30B" w14:textId="77777777" w:rsidR="00CF7A9C" w:rsidRPr="002C68CF" w:rsidRDefault="00CF7A9C" w:rsidP="00B91C0B">
            <w:pPr>
              <w:rPr>
                <w:sz w:val="16"/>
                <w:szCs w:val="16"/>
              </w:rPr>
            </w:pPr>
            <w:r w:rsidRPr="002C68CF">
              <w:rPr>
                <w:sz w:val="16"/>
                <w:szCs w:val="16"/>
              </w:rPr>
              <w:t> </w:t>
            </w:r>
          </w:p>
        </w:tc>
        <w:tc>
          <w:tcPr>
            <w:tcW w:w="993" w:type="dxa"/>
            <w:tcBorders>
              <w:top w:val="nil"/>
              <w:left w:val="nil"/>
              <w:bottom w:val="single" w:sz="4" w:space="0" w:color="000000"/>
              <w:right w:val="single" w:sz="4" w:space="0" w:color="000000"/>
            </w:tcBorders>
            <w:vAlign w:val="bottom"/>
          </w:tcPr>
          <w:p w14:paraId="1791E855" w14:textId="77777777" w:rsidR="00CF7A9C" w:rsidRPr="002C68CF" w:rsidRDefault="00CF7A9C" w:rsidP="00B91C0B">
            <w:pPr>
              <w:jc w:val="center"/>
              <w:rPr>
                <w:sz w:val="16"/>
                <w:szCs w:val="16"/>
              </w:rPr>
            </w:pPr>
            <w:r w:rsidRPr="002C68CF">
              <w:rPr>
                <w:sz w:val="16"/>
                <w:szCs w:val="16"/>
              </w:rPr>
              <w:t>Га</w:t>
            </w:r>
          </w:p>
        </w:tc>
        <w:tc>
          <w:tcPr>
            <w:tcW w:w="1698" w:type="dxa"/>
            <w:tcBorders>
              <w:top w:val="nil"/>
              <w:left w:val="nil"/>
              <w:bottom w:val="single" w:sz="4" w:space="0" w:color="000000"/>
              <w:right w:val="single" w:sz="4" w:space="0" w:color="000000"/>
            </w:tcBorders>
            <w:vAlign w:val="bottom"/>
          </w:tcPr>
          <w:p w14:paraId="538AB79B" w14:textId="77777777" w:rsidR="00CF7A9C" w:rsidRPr="002C68CF" w:rsidRDefault="00CF7A9C" w:rsidP="00B91C0B">
            <w:pPr>
              <w:jc w:val="center"/>
              <w:rPr>
                <w:sz w:val="16"/>
                <w:szCs w:val="16"/>
              </w:rPr>
            </w:pPr>
            <w:r w:rsidRPr="002C68CF">
              <w:rPr>
                <w:sz w:val="16"/>
                <w:szCs w:val="16"/>
              </w:rPr>
              <w:t>Середнє очікуване споживання м</w:t>
            </w:r>
            <w:r w:rsidRPr="002C68CF">
              <w:rPr>
                <w:sz w:val="16"/>
                <w:szCs w:val="16"/>
                <w:vertAlign w:val="superscript"/>
              </w:rPr>
              <w:t>3</w:t>
            </w:r>
            <w:r w:rsidRPr="002C68CF">
              <w:rPr>
                <w:sz w:val="16"/>
                <w:szCs w:val="16"/>
              </w:rPr>
              <w:t>/</w:t>
            </w:r>
            <w:proofErr w:type="spellStart"/>
            <w:r w:rsidRPr="002C68CF">
              <w:rPr>
                <w:sz w:val="16"/>
                <w:szCs w:val="16"/>
              </w:rPr>
              <w:t>год,га</w:t>
            </w:r>
            <w:proofErr w:type="spellEnd"/>
            <w:r w:rsidRPr="002C68CF">
              <w:rPr>
                <w:sz w:val="16"/>
                <w:szCs w:val="16"/>
              </w:rPr>
              <w:t xml:space="preserve"> </w:t>
            </w:r>
          </w:p>
        </w:tc>
        <w:tc>
          <w:tcPr>
            <w:tcW w:w="1220" w:type="dxa"/>
            <w:tcBorders>
              <w:top w:val="nil"/>
              <w:left w:val="nil"/>
              <w:bottom w:val="single" w:sz="4" w:space="0" w:color="000000"/>
              <w:right w:val="single" w:sz="4" w:space="0" w:color="000000"/>
            </w:tcBorders>
            <w:vAlign w:val="bottom"/>
          </w:tcPr>
          <w:p w14:paraId="0BB28E07" w14:textId="77777777" w:rsidR="00CF7A9C" w:rsidRPr="002C68CF" w:rsidRDefault="00CF7A9C" w:rsidP="00B91C0B">
            <w:pPr>
              <w:jc w:val="center"/>
              <w:rPr>
                <w:sz w:val="16"/>
                <w:szCs w:val="16"/>
              </w:rPr>
            </w:pPr>
            <w:r w:rsidRPr="002C68CF">
              <w:rPr>
                <w:sz w:val="16"/>
                <w:szCs w:val="16"/>
              </w:rPr>
              <w:t>Кількість робочих годин</w:t>
            </w:r>
          </w:p>
        </w:tc>
        <w:tc>
          <w:tcPr>
            <w:tcW w:w="1175" w:type="dxa"/>
            <w:tcBorders>
              <w:top w:val="nil"/>
              <w:left w:val="nil"/>
              <w:bottom w:val="single" w:sz="4" w:space="0" w:color="000000"/>
              <w:right w:val="single" w:sz="4" w:space="0" w:color="000000"/>
            </w:tcBorders>
            <w:vAlign w:val="bottom"/>
          </w:tcPr>
          <w:p w14:paraId="5BFF586A" w14:textId="77777777" w:rsidR="00CF7A9C" w:rsidRPr="002C68CF" w:rsidRDefault="00CF7A9C" w:rsidP="00B91C0B">
            <w:pPr>
              <w:jc w:val="center"/>
              <w:rPr>
                <w:sz w:val="16"/>
                <w:szCs w:val="16"/>
              </w:rPr>
            </w:pPr>
            <w:r w:rsidRPr="002C68CF">
              <w:rPr>
                <w:sz w:val="16"/>
                <w:szCs w:val="16"/>
              </w:rPr>
              <w:t>Кількість робочих днів</w:t>
            </w:r>
          </w:p>
        </w:tc>
        <w:tc>
          <w:tcPr>
            <w:tcW w:w="1422" w:type="dxa"/>
            <w:tcBorders>
              <w:top w:val="nil"/>
              <w:left w:val="nil"/>
              <w:bottom w:val="single" w:sz="4" w:space="0" w:color="000000"/>
              <w:right w:val="single" w:sz="4" w:space="0" w:color="000000"/>
            </w:tcBorders>
            <w:vAlign w:val="bottom"/>
          </w:tcPr>
          <w:p w14:paraId="6DEFCB59" w14:textId="77777777" w:rsidR="00CF7A9C" w:rsidRPr="002C68CF" w:rsidRDefault="00CF7A9C" w:rsidP="00B91C0B">
            <w:pPr>
              <w:jc w:val="center"/>
              <w:rPr>
                <w:sz w:val="16"/>
                <w:szCs w:val="16"/>
              </w:rPr>
            </w:pPr>
            <w:r w:rsidRPr="002C68CF">
              <w:rPr>
                <w:sz w:val="16"/>
                <w:szCs w:val="16"/>
              </w:rPr>
              <w:t>Коефіцієнт корекції гнучкості</w:t>
            </w:r>
          </w:p>
        </w:tc>
        <w:tc>
          <w:tcPr>
            <w:tcW w:w="1872" w:type="dxa"/>
            <w:tcBorders>
              <w:top w:val="nil"/>
              <w:left w:val="nil"/>
              <w:bottom w:val="single" w:sz="4" w:space="0" w:color="000000"/>
              <w:right w:val="single" w:sz="4" w:space="0" w:color="000000"/>
            </w:tcBorders>
            <w:vAlign w:val="bottom"/>
          </w:tcPr>
          <w:p w14:paraId="2359044E" w14:textId="77777777" w:rsidR="00CF7A9C" w:rsidRPr="002C68CF" w:rsidRDefault="00CF7A9C" w:rsidP="00B91C0B">
            <w:pPr>
              <w:jc w:val="center"/>
              <w:rPr>
                <w:sz w:val="16"/>
                <w:szCs w:val="16"/>
              </w:rPr>
            </w:pPr>
            <w:r w:rsidRPr="002C68CF">
              <w:rPr>
                <w:sz w:val="16"/>
                <w:szCs w:val="16"/>
              </w:rPr>
              <w:t>Приблизна очікувана потреба у газі м</w:t>
            </w:r>
            <w:r w:rsidRPr="002C68CF">
              <w:rPr>
                <w:sz w:val="16"/>
                <w:szCs w:val="16"/>
                <w:vertAlign w:val="superscript"/>
              </w:rPr>
              <w:t>3</w:t>
            </w:r>
            <w:r w:rsidRPr="002C68CF">
              <w:rPr>
                <w:sz w:val="16"/>
                <w:szCs w:val="16"/>
              </w:rPr>
              <w:t>/рік</w:t>
            </w:r>
            <w:r w:rsidRPr="002C68CF">
              <w:rPr>
                <w:sz w:val="16"/>
                <w:szCs w:val="16"/>
                <w:vertAlign w:val="superscript"/>
              </w:rPr>
              <w:t xml:space="preserve"> </w:t>
            </w:r>
            <w:r w:rsidRPr="002C68CF">
              <w:rPr>
                <w:sz w:val="16"/>
                <w:szCs w:val="16"/>
              </w:rPr>
              <w:t xml:space="preserve"> </w:t>
            </w:r>
          </w:p>
        </w:tc>
      </w:tr>
      <w:tr w:rsidR="00CF7A9C" w:rsidRPr="002C68CF" w14:paraId="4AED612C" w14:textId="77777777" w:rsidTr="00B91C0B">
        <w:trPr>
          <w:trHeight w:val="255"/>
        </w:trPr>
        <w:tc>
          <w:tcPr>
            <w:tcW w:w="1156" w:type="dxa"/>
            <w:tcBorders>
              <w:top w:val="nil"/>
              <w:left w:val="single" w:sz="4" w:space="0" w:color="000000"/>
              <w:bottom w:val="single" w:sz="4" w:space="0" w:color="000000"/>
              <w:right w:val="single" w:sz="4" w:space="0" w:color="000000"/>
            </w:tcBorders>
          </w:tcPr>
          <w:p w14:paraId="06A35776" w14:textId="77777777" w:rsidR="00CF7A9C" w:rsidRPr="002C68CF" w:rsidRDefault="00CF7A9C" w:rsidP="00B91C0B">
            <w:pPr>
              <w:rPr>
                <w:b/>
              </w:rPr>
            </w:pPr>
            <w:r w:rsidRPr="002C68CF">
              <w:rPr>
                <w:b/>
              </w:rPr>
              <w:t>Всього</w:t>
            </w:r>
          </w:p>
        </w:tc>
        <w:tc>
          <w:tcPr>
            <w:tcW w:w="993" w:type="dxa"/>
            <w:tcBorders>
              <w:top w:val="nil"/>
              <w:left w:val="nil"/>
              <w:bottom w:val="single" w:sz="4" w:space="0" w:color="000000"/>
              <w:right w:val="single" w:sz="4" w:space="0" w:color="000000"/>
            </w:tcBorders>
          </w:tcPr>
          <w:p w14:paraId="435F0A88" w14:textId="77777777" w:rsidR="00CF7A9C" w:rsidRPr="002C68CF" w:rsidRDefault="00CF7A9C" w:rsidP="00B91C0B">
            <w:pPr>
              <w:jc w:val="center"/>
              <w:rPr>
                <w:b/>
              </w:rPr>
            </w:pPr>
            <w:r w:rsidRPr="002C68CF">
              <w:rPr>
                <w:b/>
              </w:rPr>
              <w:t>12,0185</w:t>
            </w:r>
          </w:p>
        </w:tc>
        <w:tc>
          <w:tcPr>
            <w:tcW w:w="1698" w:type="dxa"/>
            <w:tcBorders>
              <w:top w:val="nil"/>
              <w:left w:val="nil"/>
              <w:bottom w:val="single" w:sz="4" w:space="0" w:color="000000"/>
              <w:right w:val="single" w:sz="4" w:space="0" w:color="000000"/>
            </w:tcBorders>
            <w:vAlign w:val="bottom"/>
          </w:tcPr>
          <w:p w14:paraId="3023D3E1" w14:textId="77777777" w:rsidR="00CF7A9C" w:rsidRPr="002C68CF" w:rsidRDefault="00CF7A9C" w:rsidP="00B91C0B">
            <w:pPr>
              <w:jc w:val="center"/>
              <w:rPr>
                <w:b/>
              </w:rPr>
            </w:pPr>
            <w:r w:rsidRPr="002C68CF">
              <w:rPr>
                <w:b/>
              </w:rPr>
              <w:t>80</w:t>
            </w:r>
          </w:p>
        </w:tc>
        <w:tc>
          <w:tcPr>
            <w:tcW w:w="1220" w:type="dxa"/>
            <w:tcBorders>
              <w:top w:val="nil"/>
              <w:left w:val="nil"/>
              <w:bottom w:val="single" w:sz="4" w:space="0" w:color="000000"/>
              <w:right w:val="single" w:sz="4" w:space="0" w:color="000000"/>
            </w:tcBorders>
            <w:vAlign w:val="bottom"/>
          </w:tcPr>
          <w:p w14:paraId="69843BB9" w14:textId="77777777" w:rsidR="00CF7A9C" w:rsidRPr="002C68CF" w:rsidRDefault="00CF7A9C" w:rsidP="00B91C0B">
            <w:pPr>
              <w:jc w:val="center"/>
              <w:rPr>
                <w:b/>
              </w:rPr>
            </w:pPr>
            <w:r w:rsidRPr="002C68CF">
              <w:rPr>
                <w:b/>
              </w:rPr>
              <w:t>8</w:t>
            </w:r>
          </w:p>
        </w:tc>
        <w:tc>
          <w:tcPr>
            <w:tcW w:w="1175" w:type="dxa"/>
            <w:tcBorders>
              <w:top w:val="nil"/>
              <w:left w:val="nil"/>
              <w:bottom w:val="single" w:sz="4" w:space="0" w:color="000000"/>
              <w:right w:val="single" w:sz="4" w:space="0" w:color="000000"/>
            </w:tcBorders>
            <w:vAlign w:val="bottom"/>
          </w:tcPr>
          <w:p w14:paraId="10F41202" w14:textId="77777777" w:rsidR="00CF7A9C" w:rsidRPr="002C68CF" w:rsidRDefault="00CF7A9C" w:rsidP="00B91C0B">
            <w:pPr>
              <w:jc w:val="center"/>
              <w:rPr>
                <w:b/>
              </w:rPr>
            </w:pPr>
            <w:r w:rsidRPr="002C68CF">
              <w:rPr>
                <w:b/>
              </w:rPr>
              <w:t>260</w:t>
            </w:r>
          </w:p>
        </w:tc>
        <w:tc>
          <w:tcPr>
            <w:tcW w:w="1422" w:type="dxa"/>
            <w:tcBorders>
              <w:top w:val="nil"/>
              <w:left w:val="nil"/>
              <w:bottom w:val="single" w:sz="4" w:space="0" w:color="000000"/>
              <w:right w:val="single" w:sz="4" w:space="0" w:color="000000"/>
            </w:tcBorders>
            <w:vAlign w:val="bottom"/>
          </w:tcPr>
          <w:p w14:paraId="7E639C7B" w14:textId="77777777" w:rsidR="00CF7A9C" w:rsidRPr="002C68CF" w:rsidRDefault="00CF7A9C" w:rsidP="00B91C0B">
            <w:pPr>
              <w:jc w:val="center"/>
              <w:rPr>
                <w:b/>
              </w:rPr>
            </w:pPr>
            <w:r w:rsidRPr="002C68CF">
              <w:rPr>
                <w:b/>
              </w:rPr>
              <w:t>1,1</w:t>
            </w:r>
          </w:p>
        </w:tc>
        <w:tc>
          <w:tcPr>
            <w:tcW w:w="1872" w:type="dxa"/>
            <w:tcBorders>
              <w:top w:val="nil"/>
              <w:left w:val="nil"/>
              <w:bottom w:val="single" w:sz="4" w:space="0" w:color="000000"/>
              <w:right w:val="single" w:sz="4" w:space="0" w:color="000000"/>
            </w:tcBorders>
            <w:vAlign w:val="bottom"/>
          </w:tcPr>
          <w:p w14:paraId="4E771F02" w14:textId="77777777" w:rsidR="00CF7A9C" w:rsidRPr="002C68CF" w:rsidRDefault="00CF7A9C" w:rsidP="00B91C0B">
            <w:pPr>
              <w:jc w:val="right"/>
              <w:rPr>
                <w:b/>
              </w:rPr>
            </w:pPr>
            <w:r w:rsidRPr="002C68CF">
              <w:rPr>
                <w:b/>
              </w:rPr>
              <w:t>2 076 000</w:t>
            </w:r>
          </w:p>
        </w:tc>
      </w:tr>
    </w:tbl>
    <w:p w14:paraId="0FB5BFD6" w14:textId="77777777" w:rsidR="00CF7A9C" w:rsidRPr="002C68CF" w:rsidRDefault="00CF7A9C" w:rsidP="00CF7A9C">
      <w:pPr>
        <w:keepNext/>
        <w:keepLines/>
        <w:pBdr>
          <w:top w:val="nil"/>
          <w:left w:val="nil"/>
          <w:bottom w:val="nil"/>
          <w:right w:val="nil"/>
          <w:between w:val="nil"/>
        </w:pBdr>
        <w:shd w:val="clear" w:color="auto" w:fill="EAF1DD"/>
        <w:tabs>
          <w:tab w:val="left" w:pos="1800"/>
        </w:tabs>
        <w:spacing w:before="200"/>
        <w:rPr>
          <w:rFonts w:ascii="Arial" w:eastAsia="Arial" w:hAnsi="Arial" w:cs="Arial"/>
          <w:b/>
          <w:sz w:val="20"/>
          <w:szCs w:val="20"/>
        </w:rPr>
      </w:pPr>
      <w:r w:rsidRPr="002C68CF">
        <w:rPr>
          <w:rFonts w:ascii="Arial" w:eastAsia="Arial" w:hAnsi="Arial" w:cs="Arial"/>
          <w:b/>
          <w:sz w:val="20"/>
          <w:szCs w:val="20"/>
        </w:rPr>
        <w:t>Висновки:</w:t>
      </w:r>
      <w:r w:rsidRPr="002C68CF">
        <w:rPr>
          <w:rFonts w:ascii="Arial" w:eastAsia="Arial" w:hAnsi="Arial" w:cs="Arial"/>
          <w:b/>
          <w:sz w:val="20"/>
          <w:szCs w:val="20"/>
        </w:rPr>
        <w:tab/>
      </w:r>
    </w:p>
    <w:p w14:paraId="4A8D28F8" w14:textId="77777777" w:rsidR="00CF7A9C" w:rsidRPr="002C68CF" w:rsidRDefault="00CF7A9C" w:rsidP="00CF7A9C">
      <w:pPr>
        <w:shd w:val="clear" w:color="auto" w:fill="EAF1DD"/>
        <w:jc w:val="both"/>
        <w:rPr>
          <w:rFonts w:ascii="Arial" w:eastAsia="Arial" w:hAnsi="Arial" w:cs="Arial"/>
          <w:sz w:val="20"/>
          <w:szCs w:val="20"/>
        </w:rPr>
      </w:pPr>
      <w:bookmarkStart w:id="13" w:name="_26in1rg" w:colFirst="0" w:colLast="0"/>
      <w:bookmarkEnd w:id="13"/>
      <w:r w:rsidRPr="002C68CF">
        <w:rPr>
          <w:rFonts w:ascii="Arial" w:eastAsia="Arial" w:hAnsi="Arial" w:cs="Arial"/>
          <w:sz w:val="20"/>
          <w:szCs w:val="20"/>
        </w:rPr>
        <w:t>Очікувана потреба в газі на повністю освоєному ІП становить приблизно 2,1 млн. м3/рік. Це дорівнює орієнтовно 1,0 тис. м3/год. Потенційна точка підключення до системи газопостачання розташована приблизно в 600 м на північ від запропонованої  ділянки.</w:t>
      </w:r>
    </w:p>
    <w:p w14:paraId="24697CB9" w14:textId="77777777" w:rsidR="00CF7A9C" w:rsidRPr="002C68CF" w:rsidRDefault="00CF7A9C" w:rsidP="00CF7A9C">
      <w:pPr>
        <w:pStyle w:val="3"/>
        <w:spacing w:before="0"/>
      </w:pPr>
    </w:p>
    <w:p w14:paraId="7DE29BBF" w14:textId="77777777" w:rsidR="00CF7A9C" w:rsidRPr="002C68CF" w:rsidRDefault="00CF7A9C" w:rsidP="00CF7A9C">
      <w:pPr>
        <w:pStyle w:val="3"/>
        <w:spacing w:before="0"/>
      </w:pPr>
      <w:bookmarkStart w:id="14" w:name="_lnxbz9" w:colFirst="0" w:colLast="0"/>
      <w:bookmarkEnd w:id="14"/>
      <w:r w:rsidRPr="002C68CF">
        <w:t>Таблиця 7.3 – Електроенергія</w:t>
      </w:r>
    </w:p>
    <w:tbl>
      <w:tblPr>
        <w:tblW w:w="9536" w:type="dxa"/>
        <w:tblInd w:w="93" w:type="dxa"/>
        <w:tblLayout w:type="fixed"/>
        <w:tblLook w:val="0000" w:firstRow="0" w:lastRow="0" w:firstColumn="0" w:lastColumn="0" w:noHBand="0" w:noVBand="0"/>
      </w:tblPr>
      <w:tblGrid>
        <w:gridCol w:w="1156"/>
        <w:gridCol w:w="993"/>
        <w:gridCol w:w="1420"/>
        <w:gridCol w:w="1275"/>
        <w:gridCol w:w="1224"/>
        <w:gridCol w:w="1491"/>
        <w:gridCol w:w="1977"/>
      </w:tblGrid>
      <w:tr w:rsidR="00CF7A9C" w:rsidRPr="002C68CF" w14:paraId="6E091641" w14:textId="77777777" w:rsidTr="00B91C0B">
        <w:trPr>
          <w:trHeight w:val="345"/>
        </w:trPr>
        <w:tc>
          <w:tcPr>
            <w:tcW w:w="9536" w:type="dxa"/>
            <w:gridSpan w:val="7"/>
            <w:tcBorders>
              <w:top w:val="single" w:sz="4" w:space="0" w:color="000000"/>
              <w:left w:val="single" w:sz="4" w:space="0" w:color="000000"/>
              <w:bottom w:val="single" w:sz="4" w:space="0" w:color="000000"/>
              <w:right w:val="single" w:sz="4" w:space="0" w:color="000000"/>
            </w:tcBorders>
            <w:shd w:val="clear" w:color="auto" w:fill="C2D69B"/>
            <w:vAlign w:val="bottom"/>
          </w:tcPr>
          <w:p w14:paraId="797DE6B8" w14:textId="77777777" w:rsidR="00CF7A9C" w:rsidRPr="002C68CF" w:rsidRDefault="00CF7A9C" w:rsidP="00B91C0B">
            <w:pPr>
              <w:jc w:val="center"/>
              <w:rPr>
                <w:b/>
              </w:rPr>
            </w:pPr>
            <w:r w:rsidRPr="002C68CF">
              <w:rPr>
                <w:b/>
              </w:rPr>
              <w:t>Потреба в електроенергії</w:t>
            </w:r>
          </w:p>
        </w:tc>
      </w:tr>
      <w:tr w:rsidR="00CF7A9C" w:rsidRPr="002C68CF" w14:paraId="7E6C6D78" w14:textId="77777777" w:rsidTr="00B91C0B">
        <w:trPr>
          <w:trHeight w:val="255"/>
        </w:trPr>
        <w:tc>
          <w:tcPr>
            <w:tcW w:w="1156" w:type="dxa"/>
            <w:tcBorders>
              <w:top w:val="nil"/>
              <w:left w:val="single" w:sz="4" w:space="0" w:color="000000"/>
              <w:bottom w:val="single" w:sz="4" w:space="0" w:color="000000"/>
              <w:right w:val="single" w:sz="4" w:space="0" w:color="000000"/>
            </w:tcBorders>
            <w:shd w:val="clear" w:color="auto" w:fill="EAF1DD"/>
            <w:vAlign w:val="bottom"/>
          </w:tcPr>
          <w:p w14:paraId="6DA7ADBA" w14:textId="77777777" w:rsidR="00CF7A9C" w:rsidRPr="002C68CF" w:rsidRDefault="00CF7A9C" w:rsidP="00B91C0B">
            <w:pPr>
              <w:rPr>
                <w:b/>
              </w:rPr>
            </w:pPr>
            <w:r w:rsidRPr="002C68CF">
              <w:rPr>
                <w:b/>
              </w:rPr>
              <w:t>Формула</w:t>
            </w:r>
          </w:p>
        </w:tc>
        <w:tc>
          <w:tcPr>
            <w:tcW w:w="8380" w:type="dxa"/>
            <w:gridSpan w:val="6"/>
            <w:tcBorders>
              <w:top w:val="single" w:sz="4" w:space="0" w:color="000000"/>
              <w:left w:val="nil"/>
              <w:bottom w:val="single" w:sz="4" w:space="0" w:color="000000"/>
              <w:right w:val="single" w:sz="4" w:space="0" w:color="000000"/>
            </w:tcBorders>
            <w:shd w:val="clear" w:color="auto" w:fill="EAF1DD"/>
            <w:vAlign w:val="bottom"/>
          </w:tcPr>
          <w:p w14:paraId="54C0AAFC" w14:textId="77777777" w:rsidR="00CF7A9C" w:rsidRPr="002C68CF" w:rsidRDefault="00CF7A9C" w:rsidP="00B91C0B">
            <w:pPr>
              <w:jc w:val="center"/>
              <w:rPr>
                <w:b/>
                <w:i/>
              </w:rPr>
            </w:pPr>
            <w:proofErr w:type="spellStart"/>
            <w:r w:rsidRPr="002C68CF">
              <w:rPr>
                <w:b/>
                <w:i/>
              </w:rPr>
              <w:t>Qmax</w:t>
            </w:r>
            <w:proofErr w:type="spellEnd"/>
            <w:r w:rsidRPr="002C68CF">
              <w:rPr>
                <w:b/>
                <w:i/>
              </w:rPr>
              <w:t xml:space="preserve">= розмір (га) x середнє питоме споживання в </w:t>
            </w:r>
            <w:proofErr w:type="spellStart"/>
            <w:r w:rsidRPr="002C68CF">
              <w:rPr>
                <w:b/>
                <w:i/>
              </w:rPr>
              <w:t>KВт</w:t>
            </w:r>
            <w:proofErr w:type="spellEnd"/>
            <w:r w:rsidRPr="002C68CF">
              <w:rPr>
                <w:b/>
                <w:i/>
              </w:rPr>
              <w:t>/га</w:t>
            </w:r>
          </w:p>
        </w:tc>
      </w:tr>
      <w:tr w:rsidR="00CF7A9C" w:rsidRPr="002C68CF" w14:paraId="617B8C23" w14:textId="77777777" w:rsidTr="00B91C0B">
        <w:trPr>
          <w:trHeight w:val="675"/>
        </w:trPr>
        <w:tc>
          <w:tcPr>
            <w:tcW w:w="1156" w:type="dxa"/>
            <w:tcBorders>
              <w:top w:val="nil"/>
              <w:left w:val="single" w:sz="4" w:space="0" w:color="000000"/>
              <w:bottom w:val="single" w:sz="4" w:space="0" w:color="000000"/>
              <w:right w:val="single" w:sz="4" w:space="0" w:color="000000"/>
            </w:tcBorders>
            <w:vAlign w:val="bottom"/>
          </w:tcPr>
          <w:p w14:paraId="20B09253" w14:textId="77777777" w:rsidR="00CF7A9C" w:rsidRPr="002C68CF" w:rsidRDefault="00CF7A9C" w:rsidP="00B91C0B">
            <w:pPr>
              <w:rPr>
                <w:sz w:val="16"/>
                <w:szCs w:val="16"/>
              </w:rPr>
            </w:pPr>
            <w:r w:rsidRPr="002C68CF">
              <w:rPr>
                <w:sz w:val="16"/>
                <w:szCs w:val="16"/>
              </w:rPr>
              <w:t> </w:t>
            </w:r>
          </w:p>
        </w:tc>
        <w:tc>
          <w:tcPr>
            <w:tcW w:w="993" w:type="dxa"/>
            <w:tcBorders>
              <w:top w:val="nil"/>
              <w:left w:val="nil"/>
              <w:bottom w:val="single" w:sz="4" w:space="0" w:color="000000"/>
              <w:right w:val="single" w:sz="4" w:space="0" w:color="000000"/>
            </w:tcBorders>
            <w:vAlign w:val="center"/>
          </w:tcPr>
          <w:p w14:paraId="30EA4C33" w14:textId="77777777" w:rsidR="00CF7A9C" w:rsidRPr="002C68CF" w:rsidRDefault="00CF7A9C" w:rsidP="00B91C0B">
            <w:pPr>
              <w:jc w:val="center"/>
              <w:rPr>
                <w:sz w:val="16"/>
                <w:szCs w:val="16"/>
              </w:rPr>
            </w:pPr>
            <w:r w:rsidRPr="002C68CF">
              <w:rPr>
                <w:sz w:val="16"/>
                <w:szCs w:val="16"/>
              </w:rPr>
              <w:t>Га</w:t>
            </w:r>
          </w:p>
        </w:tc>
        <w:tc>
          <w:tcPr>
            <w:tcW w:w="1420" w:type="dxa"/>
            <w:tcBorders>
              <w:top w:val="nil"/>
              <w:left w:val="nil"/>
              <w:bottom w:val="single" w:sz="4" w:space="0" w:color="000000"/>
              <w:right w:val="single" w:sz="4" w:space="0" w:color="000000"/>
            </w:tcBorders>
            <w:vAlign w:val="center"/>
          </w:tcPr>
          <w:p w14:paraId="277A1666" w14:textId="77777777" w:rsidR="00CF7A9C" w:rsidRPr="002C68CF" w:rsidRDefault="00CF7A9C" w:rsidP="00B91C0B">
            <w:pPr>
              <w:jc w:val="center"/>
              <w:rPr>
                <w:sz w:val="16"/>
                <w:szCs w:val="16"/>
              </w:rPr>
            </w:pPr>
            <w:r w:rsidRPr="002C68CF">
              <w:rPr>
                <w:sz w:val="16"/>
                <w:szCs w:val="16"/>
              </w:rPr>
              <w:t xml:space="preserve">Середнє споживання </w:t>
            </w:r>
            <w:proofErr w:type="spellStart"/>
            <w:r w:rsidRPr="002C68CF">
              <w:rPr>
                <w:sz w:val="16"/>
                <w:szCs w:val="16"/>
              </w:rPr>
              <w:t>KВт</w:t>
            </w:r>
            <w:proofErr w:type="spellEnd"/>
            <w:r w:rsidRPr="002C68CF">
              <w:rPr>
                <w:sz w:val="16"/>
                <w:szCs w:val="16"/>
              </w:rPr>
              <w:t>/га</w:t>
            </w:r>
          </w:p>
        </w:tc>
        <w:tc>
          <w:tcPr>
            <w:tcW w:w="1275" w:type="dxa"/>
            <w:tcBorders>
              <w:top w:val="nil"/>
              <w:left w:val="nil"/>
              <w:bottom w:val="single" w:sz="4" w:space="0" w:color="000000"/>
              <w:right w:val="single" w:sz="4" w:space="0" w:color="000000"/>
            </w:tcBorders>
            <w:vAlign w:val="center"/>
          </w:tcPr>
          <w:p w14:paraId="11BA00AD" w14:textId="77777777" w:rsidR="00CF7A9C" w:rsidRPr="002C68CF" w:rsidRDefault="00CF7A9C" w:rsidP="00B91C0B">
            <w:pPr>
              <w:jc w:val="center"/>
              <w:rPr>
                <w:sz w:val="16"/>
                <w:szCs w:val="16"/>
              </w:rPr>
            </w:pPr>
            <w:r w:rsidRPr="002C68CF">
              <w:rPr>
                <w:sz w:val="16"/>
                <w:szCs w:val="16"/>
              </w:rPr>
              <w:t>Кількість робочих годин</w:t>
            </w:r>
          </w:p>
        </w:tc>
        <w:tc>
          <w:tcPr>
            <w:tcW w:w="1224" w:type="dxa"/>
            <w:tcBorders>
              <w:top w:val="nil"/>
              <w:left w:val="nil"/>
              <w:bottom w:val="single" w:sz="4" w:space="0" w:color="000000"/>
              <w:right w:val="single" w:sz="4" w:space="0" w:color="000000"/>
            </w:tcBorders>
            <w:vAlign w:val="center"/>
          </w:tcPr>
          <w:p w14:paraId="27B8BA7A" w14:textId="77777777" w:rsidR="00CF7A9C" w:rsidRPr="002C68CF" w:rsidRDefault="00CF7A9C" w:rsidP="00B91C0B">
            <w:pPr>
              <w:jc w:val="center"/>
              <w:rPr>
                <w:sz w:val="16"/>
                <w:szCs w:val="16"/>
              </w:rPr>
            </w:pPr>
            <w:r w:rsidRPr="002C68CF">
              <w:rPr>
                <w:sz w:val="16"/>
                <w:szCs w:val="16"/>
              </w:rPr>
              <w:t>Кількість робочих днів</w:t>
            </w:r>
          </w:p>
        </w:tc>
        <w:tc>
          <w:tcPr>
            <w:tcW w:w="1491" w:type="dxa"/>
            <w:tcBorders>
              <w:top w:val="nil"/>
              <w:left w:val="nil"/>
              <w:bottom w:val="single" w:sz="4" w:space="0" w:color="000000"/>
              <w:right w:val="single" w:sz="4" w:space="0" w:color="000000"/>
            </w:tcBorders>
            <w:vAlign w:val="center"/>
          </w:tcPr>
          <w:p w14:paraId="74D694B0" w14:textId="77777777" w:rsidR="00CF7A9C" w:rsidRPr="002C68CF" w:rsidRDefault="00CF7A9C" w:rsidP="00B91C0B">
            <w:pPr>
              <w:jc w:val="center"/>
              <w:rPr>
                <w:sz w:val="16"/>
                <w:szCs w:val="16"/>
              </w:rPr>
            </w:pPr>
            <w:r w:rsidRPr="002C68CF">
              <w:rPr>
                <w:sz w:val="16"/>
                <w:szCs w:val="16"/>
              </w:rPr>
              <w:t>Коефіцієнт корекції гнучкості</w:t>
            </w:r>
          </w:p>
        </w:tc>
        <w:tc>
          <w:tcPr>
            <w:tcW w:w="1977" w:type="dxa"/>
            <w:tcBorders>
              <w:top w:val="nil"/>
              <w:left w:val="nil"/>
              <w:bottom w:val="single" w:sz="4" w:space="0" w:color="000000"/>
              <w:right w:val="single" w:sz="4" w:space="0" w:color="000000"/>
            </w:tcBorders>
            <w:vAlign w:val="bottom"/>
          </w:tcPr>
          <w:p w14:paraId="671310E2" w14:textId="77777777" w:rsidR="00CF7A9C" w:rsidRPr="002C68CF" w:rsidRDefault="00CF7A9C" w:rsidP="00B91C0B">
            <w:pPr>
              <w:jc w:val="center"/>
              <w:rPr>
                <w:sz w:val="16"/>
                <w:szCs w:val="16"/>
              </w:rPr>
            </w:pPr>
            <w:r w:rsidRPr="002C68CF">
              <w:rPr>
                <w:sz w:val="16"/>
                <w:szCs w:val="16"/>
              </w:rPr>
              <w:t xml:space="preserve">Загальна потреба в електроенергії </w:t>
            </w:r>
            <w:proofErr w:type="spellStart"/>
            <w:r w:rsidRPr="002C68CF">
              <w:rPr>
                <w:sz w:val="16"/>
                <w:szCs w:val="16"/>
              </w:rPr>
              <w:t>MВт</w:t>
            </w:r>
            <w:proofErr w:type="spellEnd"/>
            <w:r w:rsidRPr="002C68CF">
              <w:rPr>
                <w:sz w:val="16"/>
                <w:szCs w:val="16"/>
                <w:vertAlign w:val="superscript"/>
              </w:rPr>
              <w:t xml:space="preserve"> </w:t>
            </w:r>
            <w:r w:rsidRPr="002C68CF">
              <w:rPr>
                <w:sz w:val="16"/>
                <w:szCs w:val="16"/>
                <w:vertAlign w:val="superscript"/>
              </w:rPr>
              <w:footnoteReference w:id="2"/>
            </w:r>
          </w:p>
        </w:tc>
      </w:tr>
      <w:tr w:rsidR="00CF7A9C" w:rsidRPr="002C68CF" w14:paraId="1A16B374" w14:textId="77777777" w:rsidTr="00B91C0B">
        <w:trPr>
          <w:trHeight w:val="255"/>
        </w:trPr>
        <w:tc>
          <w:tcPr>
            <w:tcW w:w="1156" w:type="dxa"/>
            <w:tcBorders>
              <w:top w:val="nil"/>
              <w:left w:val="single" w:sz="4" w:space="0" w:color="000000"/>
              <w:bottom w:val="single" w:sz="4" w:space="0" w:color="000000"/>
              <w:right w:val="single" w:sz="4" w:space="0" w:color="000000"/>
            </w:tcBorders>
          </w:tcPr>
          <w:p w14:paraId="5BBBF2FB" w14:textId="77777777" w:rsidR="00CF7A9C" w:rsidRPr="002C68CF" w:rsidRDefault="00CF7A9C" w:rsidP="00B91C0B">
            <w:pPr>
              <w:rPr>
                <w:b/>
              </w:rPr>
            </w:pPr>
            <w:r w:rsidRPr="002C68CF">
              <w:rPr>
                <w:b/>
              </w:rPr>
              <w:t>Всього</w:t>
            </w:r>
          </w:p>
        </w:tc>
        <w:tc>
          <w:tcPr>
            <w:tcW w:w="993" w:type="dxa"/>
            <w:tcBorders>
              <w:top w:val="nil"/>
              <w:left w:val="nil"/>
              <w:bottom w:val="single" w:sz="4" w:space="0" w:color="000000"/>
              <w:right w:val="single" w:sz="4" w:space="0" w:color="000000"/>
            </w:tcBorders>
          </w:tcPr>
          <w:p w14:paraId="54655FF9" w14:textId="77777777" w:rsidR="00CF7A9C" w:rsidRPr="002C68CF" w:rsidRDefault="00CF7A9C" w:rsidP="00B91C0B">
            <w:pPr>
              <w:jc w:val="center"/>
              <w:rPr>
                <w:b/>
              </w:rPr>
            </w:pPr>
            <w:r w:rsidRPr="002C68CF">
              <w:rPr>
                <w:b/>
              </w:rPr>
              <w:t>12,0185</w:t>
            </w:r>
          </w:p>
        </w:tc>
        <w:tc>
          <w:tcPr>
            <w:tcW w:w="1420" w:type="dxa"/>
            <w:tcBorders>
              <w:top w:val="nil"/>
              <w:left w:val="nil"/>
              <w:bottom w:val="single" w:sz="4" w:space="0" w:color="000000"/>
              <w:right w:val="single" w:sz="4" w:space="0" w:color="000000"/>
            </w:tcBorders>
            <w:vAlign w:val="bottom"/>
          </w:tcPr>
          <w:p w14:paraId="501FB6A9" w14:textId="77777777" w:rsidR="00CF7A9C" w:rsidRPr="002C68CF" w:rsidRDefault="00CF7A9C" w:rsidP="00B91C0B">
            <w:pPr>
              <w:jc w:val="center"/>
              <w:rPr>
                <w:b/>
              </w:rPr>
            </w:pPr>
            <w:r w:rsidRPr="002C68CF">
              <w:rPr>
                <w:b/>
              </w:rPr>
              <w:t>120</w:t>
            </w:r>
          </w:p>
        </w:tc>
        <w:tc>
          <w:tcPr>
            <w:tcW w:w="1275" w:type="dxa"/>
            <w:tcBorders>
              <w:top w:val="nil"/>
              <w:left w:val="nil"/>
              <w:bottom w:val="single" w:sz="4" w:space="0" w:color="000000"/>
              <w:right w:val="single" w:sz="4" w:space="0" w:color="000000"/>
            </w:tcBorders>
            <w:vAlign w:val="bottom"/>
          </w:tcPr>
          <w:p w14:paraId="6BAF5E1D" w14:textId="77777777" w:rsidR="00CF7A9C" w:rsidRPr="002C68CF" w:rsidRDefault="00CF7A9C" w:rsidP="00B91C0B">
            <w:pPr>
              <w:jc w:val="center"/>
              <w:rPr>
                <w:b/>
              </w:rPr>
            </w:pPr>
            <w:r w:rsidRPr="002C68CF">
              <w:rPr>
                <w:b/>
              </w:rPr>
              <w:t>8</w:t>
            </w:r>
          </w:p>
        </w:tc>
        <w:tc>
          <w:tcPr>
            <w:tcW w:w="1224" w:type="dxa"/>
            <w:tcBorders>
              <w:top w:val="nil"/>
              <w:left w:val="nil"/>
              <w:bottom w:val="single" w:sz="4" w:space="0" w:color="000000"/>
              <w:right w:val="single" w:sz="4" w:space="0" w:color="000000"/>
            </w:tcBorders>
            <w:vAlign w:val="bottom"/>
          </w:tcPr>
          <w:p w14:paraId="41BA6DE1" w14:textId="77777777" w:rsidR="00CF7A9C" w:rsidRPr="002C68CF" w:rsidRDefault="00CF7A9C" w:rsidP="00B91C0B">
            <w:pPr>
              <w:jc w:val="center"/>
              <w:rPr>
                <w:b/>
              </w:rPr>
            </w:pPr>
            <w:r w:rsidRPr="002C68CF">
              <w:rPr>
                <w:b/>
              </w:rPr>
              <w:t>260</w:t>
            </w:r>
          </w:p>
        </w:tc>
        <w:tc>
          <w:tcPr>
            <w:tcW w:w="1491" w:type="dxa"/>
            <w:tcBorders>
              <w:top w:val="nil"/>
              <w:left w:val="nil"/>
              <w:bottom w:val="single" w:sz="4" w:space="0" w:color="000000"/>
              <w:right w:val="single" w:sz="4" w:space="0" w:color="000000"/>
            </w:tcBorders>
            <w:vAlign w:val="bottom"/>
          </w:tcPr>
          <w:p w14:paraId="28162795" w14:textId="77777777" w:rsidR="00CF7A9C" w:rsidRPr="002C68CF" w:rsidRDefault="00CF7A9C" w:rsidP="00B91C0B">
            <w:pPr>
              <w:jc w:val="center"/>
              <w:rPr>
                <w:b/>
              </w:rPr>
            </w:pPr>
            <w:r w:rsidRPr="002C68CF">
              <w:rPr>
                <w:b/>
              </w:rPr>
              <w:t>1,1</w:t>
            </w:r>
          </w:p>
        </w:tc>
        <w:tc>
          <w:tcPr>
            <w:tcW w:w="1977" w:type="dxa"/>
            <w:tcBorders>
              <w:top w:val="nil"/>
              <w:left w:val="nil"/>
              <w:bottom w:val="single" w:sz="4" w:space="0" w:color="000000"/>
              <w:right w:val="single" w:sz="4" w:space="0" w:color="000000"/>
            </w:tcBorders>
            <w:vAlign w:val="bottom"/>
          </w:tcPr>
          <w:p w14:paraId="74F9469C" w14:textId="77777777" w:rsidR="00CF7A9C" w:rsidRPr="002C68CF" w:rsidRDefault="00CF7A9C" w:rsidP="00B91C0B">
            <w:pPr>
              <w:jc w:val="right"/>
              <w:rPr>
                <w:b/>
              </w:rPr>
            </w:pPr>
            <w:r w:rsidRPr="002C68CF">
              <w:rPr>
                <w:b/>
              </w:rPr>
              <w:t>1,5</w:t>
            </w:r>
          </w:p>
        </w:tc>
      </w:tr>
    </w:tbl>
    <w:p w14:paraId="73EF2874" w14:textId="77777777" w:rsidR="00CF7A9C" w:rsidRPr="002C68CF" w:rsidRDefault="00CF7A9C" w:rsidP="00CF7A9C">
      <w:pPr>
        <w:keepNext/>
        <w:keepLines/>
        <w:pBdr>
          <w:top w:val="nil"/>
          <w:left w:val="nil"/>
          <w:bottom w:val="nil"/>
          <w:right w:val="nil"/>
          <w:between w:val="nil"/>
        </w:pBdr>
        <w:shd w:val="clear" w:color="auto" w:fill="EAF1DD"/>
        <w:spacing w:before="200"/>
        <w:rPr>
          <w:rFonts w:ascii="Arial" w:eastAsia="Arial" w:hAnsi="Arial" w:cs="Arial"/>
          <w:b/>
          <w:sz w:val="20"/>
          <w:szCs w:val="20"/>
        </w:rPr>
      </w:pPr>
      <w:r w:rsidRPr="002C68CF">
        <w:rPr>
          <w:rFonts w:ascii="Arial" w:eastAsia="Arial" w:hAnsi="Arial" w:cs="Arial"/>
          <w:b/>
          <w:sz w:val="20"/>
          <w:szCs w:val="20"/>
        </w:rPr>
        <w:t>Висновки:</w:t>
      </w:r>
    </w:p>
    <w:p w14:paraId="38EFD6A3" w14:textId="77777777" w:rsidR="00CF7A9C" w:rsidRPr="002C68CF" w:rsidRDefault="00CF7A9C" w:rsidP="00CF7A9C">
      <w:pPr>
        <w:pBdr>
          <w:top w:val="nil"/>
          <w:left w:val="nil"/>
          <w:bottom w:val="nil"/>
          <w:right w:val="nil"/>
          <w:between w:val="nil"/>
        </w:pBdr>
        <w:shd w:val="clear" w:color="auto" w:fill="EAF1DD"/>
        <w:jc w:val="both"/>
        <w:rPr>
          <w:rFonts w:ascii="Arial" w:eastAsia="Arial" w:hAnsi="Arial" w:cs="Arial"/>
          <w:sz w:val="20"/>
          <w:szCs w:val="20"/>
        </w:rPr>
      </w:pPr>
      <w:r w:rsidRPr="002C68CF">
        <w:rPr>
          <w:rFonts w:ascii="Arial" w:eastAsia="Arial" w:hAnsi="Arial" w:cs="Arial"/>
          <w:sz w:val="20"/>
          <w:szCs w:val="20"/>
        </w:rPr>
        <w:t xml:space="preserve">Очікувана загальна потреба в електроенергії на ІП становить приблизно 1,3 – 1,5, </w:t>
      </w:r>
      <w:proofErr w:type="spellStart"/>
      <w:r w:rsidRPr="002C68CF">
        <w:rPr>
          <w:rFonts w:ascii="Arial" w:eastAsia="Arial" w:hAnsi="Arial" w:cs="Arial"/>
          <w:sz w:val="20"/>
          <w:szCs w:val="20"/>
        </w:rPr>
        <w:t>МВт</w:t>
      </w:r>
      <w:proofErr w:type="spellEnd"/>
      <w:r w:rsidRPr="002C68CF">
        <w:rPr>
          <w:rFonts w:ascii="Arial" w:eastAsia="Arial" w:hAnsi="Arial" w:cs="Arial"/>
          <w:sz w:val="20"/>
          <w:szCs w:val="20"/>
        </w:rPr>
        <w:t>.</w:t>
      </w:r>
    </w:p>
    <w:p w14:paraId="640A05A7" w14:textId="77777777" w:rsidR="00CF7A9C" w:rsidRPr="002C68CF" w:rsidRDefault="00CF7A9C" w:rsidP="00CF7A9C">
      <w:pPr>
        <w:pBdr>
          <w:top w:val="nil"/>
          <w:left w:val="nil"/>
          <w:bottom w:val="nil"/>
          <w:right w:val="nil"/>
          <w:between w:val="nil"/>
        </w:pBdr>
        <w:shd w:val="clear" w:color="auto" w:fill="EAF1DD"/>
        <w:jc w:val="both"/>
        <w:rPr>
          <w:rFonts w:ascii="Arial" w:eastAsia="Arial" w:hAnsi="Arial" w:cs="Arial"/>
          <w:sz w:val="20"/>
          <w:szCs w:val="20"/>
        </w:rPr>
      </w:pPr>
      <w:r w:rsidRPr="002C68CF">
        <w:rPr>
          <w:rFonts w:ascii="Arial" w:eastAsia="Arial" w:hAnsi="Arial" w:cs="Arial"/>
          <w:sz w:val="20"/>
          <w:szCs w:val="20"/>
        </w:rPr>
        <w:t>Потенційна точка підключення до діючої трансформаторної станції ПС 110/10 знаходиться в 800 м на північ від запропонованої ділянки. Нову точку підключення та трансформаторну підстанцію необхідно облаштувати між цією точкою підключення та запропонованими ділянками.</w:t>
      </w:r>
    </w:p>
    <w:p w14:paraId="6F87BAB8" w14:textId="77777777" w:rsidR="00CF7A9C" w:rsidRPr="002C68CF" w:rsidRDefault="00CF7A9C" w:rsidP="00CF7A9C">
      <w:pPr>
        <w:pStyle w:val="3"/>
      </w:pPr>
      <w:bookmarkStart w:id="15" w:name="_35nkun2" w:colFirst="0" w:colLast="0"/>
      <w:bookmarkEnd w:id="15"/>
      <w:r w:rsidRPr="002C68CF">
        <w:t>Таблиця 7.4 – Вода</w:t>
      </w:r>
    </w:p>
    <w:tbl>
      <w:tblPr>
        <w:tblW w:w="9536" w:type="dxa"/>
        <w:tblInd w:w="93" w:type="dxa"/>
        <w:tblLayout w:type="fixed"/>
        <w:tblLook w:val="0000" w:firstRow="0" w:lastRow="0" w:firstColumn="0" w:lastColumn="0" w:noHBand="0" w:noVBand="0"/>
      </w:tblPr>
      <w:tblGrid>
        <w:gridCol w:w="1156"/>
        <w:gridCol w:w="993"/>
        <w:gridCol w:w="1597"/>
        <w:gridCol w:w="1361"/>
        <w:gridCol w:w="1299"/>
        <w:gridCol w:w="1574"/>
        <w:gridCol w:w="1556"/>
      </w:tblGrid>
      <w:tr w:rsidR="00CF7A9C" w:rsidRPr="002C68CF" w14:paraId="0B3EC693" w14:textId="77777777" w:rsidTr="00B91C0B">
        <w:trPr>
          <w:trHeight w:val="315"/>
        </w:trPr>
        <w:tc>
          <w:tcPr>
            <w:tcW w:w="9536" w:type="dxa"/>
            <w:gridSpan w:val="7"/>
            <w:tcBorders>
              <w:top w:val="single" w:sz="4" w:space="0" w:color="000000"/>
              <w:left w:val="single" w:sz="4" w:space="0" w:color="000000"/>
              <w:bottom w:val="single" w:sz="4" w:space="0" w:color="000000"/>
              <w:right w:val="single" w:sz="4" w:space="0" w:color="000000"/>
            </w:tcBorders>
            <w:shd w:val="clear" w:color="auto" w:fill="C2D69B"/>
            <w:vAlign w:val="center"/>
          </w:tcPr>
          <w:p w14:paraId="451329FE" w14:textId="77777777" w:rsidR="00CF7A9C" w:rsidRPr="002C68CF" w:rsidRDefault="00CF7A9C" w:rsidP="00B91C0B">
            <w:pPr>
              <w:jc w:val="center"/>
              <w:rPr>
                <w:b/>
              </w:rPr>
            </w:pPr>
            <w:r w:rsidRPr="002C68CF">
              <w:rPr>
                <w:b/>
              </w:rPr>
              <w:t>Потреба у воді (не промисловій)</w:t>
            </w:r>
          </w:p>
        </w:tc>
      </w:tr>
      <w:tr w:rsidR="00CF7A9C" w:rsidRPr="002C68CF" w14:paraId="3921380E" w14:textId="77777777" w:rsidTr="00B91C0B">
        <w:trPr>
          <w:trHeight w:val="255"/>
        </w:trPr>
        <w:tc>
          <w:tcPr>
            <w:tcW w:w="1156" w:type="dxa"/>
            <w:tcBorders>
              <w:top w:val="nil"/>
              <w:left w:val="single" w:sz="4" w:space="0" w:color="000000"/>
              <w:bottom w:val="single" w:sz="4" w:space="0" w:color="000000"/>
              <w:right w:val="single" w:sz="4" w:space="0" w:color="000000"/>
            </w:tcBorders>
            <w:shd w:val="clear" w:color="auto" w:fill="EAF1DD"/>
            <w:vAlign w:val="center"/>
          </w:tcPr>
          <w:p w14:paraId="0254ABF4" w14:textId="77777777" w:rsidR="00CF7A9C" w:rsidRPr="002C68CF" w:rsidRDefault="00CF7A9C" w:rsidP="00B91C0B">
            <w:pPr>
              <w:jc w:val="center"/>
              <w:rPr>
                <w:b/>
              </w:rPr>
            </w:pPr>
            <w:r w:rsidRPr="002C68CF">
              <w:rPr>
                <w:b/>
              </w:rPr>
              <w:t>Формула</w:t>
            </w:r>
          </w:p>
        </w:tc>
        <w:tc>
          <w:tcPr>
            <w:tcW w:w="8380" w:type="dxa"/>
            <w:gridSpan w:val="6"/>
            <w:tcBorders>
              <w:top w:val="single" w:sz="4" w:space="0" w:color="000000"/>
              <w:left w:val="nil"/>
              <w:bottom w:val="single" w:sz="4" w:space="0" w:color="000000"/>
              <w:right w:val="single" w:sz="4" w:space="0" w:color="000000"/>
            </w:tcBorders>
            <w:shd w:val="clear" w:color="auto" w:fill="EAF1DD"/>
            <w:vAlign w:val="center"/>
          </w:tcPr>
          <w:p w14:paraId="05556C1D" w14:textId="77777777" w:rsidR="00CF7A9C" w:rsidRPr="002C68CF" w:rsidRDefault="00CF7A9C" w:rsidP="00B91C0B">
            <w:pPr>
              <w:jc w:val="center"/>
              <w:rPr>
                <w:b/>
                <w:i/>
              </w:rPr>
            </w:pPr>
            <w:proofErr w:type="spellStart"/>
            <w:r w:rsidRPr="002C68CF">
              <w:rPr>
                <w:b/>
                <w:i/>
              </w:rPr>
              <w:t>Qmax</w:t>
            </w:r>
            <w:proofErr w:type="spellEnd"/>
            <w:r w:rsidRPr="002C68CF">
              <w:rPr>
                <w:b/>
                <w:i/>
              </w:rPr>
              <w:t>= розмір (га) x середнє питоме споживання в л/</w:t>
            </w:r>
            <w:proofErr w:type="spellStart"/>
            <w:r w:rsidRPr="002C68CF">
              <w:rPr>
                <w:b/>
                <w:i/>
              </w:rPr>
              <w:t>сек</w:t>
            </w:r>
            <w:proofErr w:type="spellEnd"/>
            <w:r w:rsidRPr="002C68CF">
              <w:rPr>
                <w:b/>
                <w:i/>
              </w:rPr>
              <w:t>, га</w:t>
            </w:r>
          </w:p>
        </w:tc>
      </w:tr>
      <w:tr w:rsidR="00CF7A9C" w:rsidRPr="002C68CF" w14:paraId="2DBE0518" w14:textId="77777777" w:rsidTr="00B91C0B">
        <w:trPr>
          <w:trHeight w:val="675"/>
        </w:trPr>
        <w:tc>
          <w:tcPr>
            <w:tcW w:w="1156" w:type="dxa"/>
            <w:tcBorders>
              <w:top w:val="nil"/>
              <w:left w:val="single" w:sz="4" w:space="0" w:color="000000"/>
              <w:bottom w:val="single" w:sz="4" w:space="0" w:color="000000"/>
              <w:right w:val="single" w:sz="4" w:space="0" w:color="000000"/>
            </w:tcBorders>
            <w:vAlign w:val="center"/>
          </w:tcPr>
          <w:p w14:paraId="4A703F4D" w14:textId="77777777" w:rsidR="00CF7A9C" w:rsidRPr="002C68CF" w:rsidRDefault="00CF7A9C" w:rsidP="00B91C0B">
            <w:pPr>
              <w:jc w:val="center"/>
              <w:rPr>
                <w:sz w:val="16"/>
                <w:szCs w:val="16"/>
              </w:rPr>
            </w:pPr>
          </w:p>
        </w:tc>
        <w:tc>
          <w:tcPr>
            <w:tcW w:w="993" w:type="dxa"/>
            <w:tcBorders>
              <w:top w:val="nil"/>
              <w:left w:val="nil"/>
              <w:bottom w:val="single" w:sz="4" w:space="0" w:color="000000"/>
              <w:right w:val="single" w:sz="4" w:space="0" w:color="000000"/>
            </w:tcBorders>
            <w:vAlign w:val="center"/>
          </w:tcPr>
          <w:p w14:paraId="4F394FCD" w14:textId="77777777" w:rsidR="00CF7A9C" w:rsidRPr="002C68CF" w:rsidRDefault="00CF7A9C" w:rsidP="00B91C0B">
            <w:pPr>
              <w:jc w:val="center"/>
              <w:rPr>
                <w:sz w:val="16"/>
                <w:szCs w:val="16"/>
              </w:rPr>
            </w:pPr>
            <w:r w:rsidRPr="002C68CF">
              <w:rPr>
                <w:sz w:val="16"/>
                <w:szCs w:val="16"/>
              </w:rPr>
              <w:t>Га</w:t>
            </w:r>
          </w:p>
        </w:tc>
        <w:tc>
          <w:tcPr>
            <w:tcW w:w="1597" w:type="dxa"/>
            <w:tcBorders>
              <w:top w:val="nil"/>
              <w:left w:val="nil"/>
              <w:bottom w:val="single" w:sz="4" w:space="0" w:color="000000"/>
              <w:right w:val="single" w:sz="4" w:space="0" w:color="000000"/>
            </w:tcBorders>
            <w:vAlign w:val="center"/>
          </w:tcPr>
          <w:p w14:paraId="64B75BB7" w14:textId="77777777" w:rsidR="00CF7A9C" w:rsidRPr="002C68CF" w:rsidRDefault="00CF7A9C" w:rsidP="00B91C0B">
            <w:pPr>
              <w:jc w:val="center"/>
              <w:rPr>
                <w:sz w:val="16"/>
                <w:szCs w:val="16"/>
              </w:rPr>
            </w:pPr>
            <w:r w:rsidRPr="002C68CF">
              <w:rPr>
                <w:sz w:val="16"/>
                <w:szCs w:val="16"/>
              </w:rPr>
              <w:t>Середнє споживання л/</w:t>
            </w:r>
            <w:proofErr w:type="spellStart"/>
            <w:r w:rsidRPr="002C68CF">
              <w:rPr>
                <w:sz w:val="16"/>
                <w:szCs w:val="16"/>
              </w:rPr>
              <w:t>сек</w:t>
            </w:r>
            <w:proofErr w:type="spellEnd"/>
            <w:r w:rsidRPr="002C68CF">
              <w:rPr>
                <w:sz w:val="16"/>
                <w:szCs w:val="16"/>
              </w:rPr>
              <w:t>, га</w:t>
            </w:r>
          </w:p>
        </w:tc>
        <w:tc>
          <w:tcPr>
            <w:tcW w:w="1361" w:type="dxa"/>
            <w:tcBorders>
              <w:top w:val="nil"/>
              <w:left w:val="nil"/>
              <w:bottom w:val="single" w:sz="4" w:space="0" w:color="000000"/>
              <w:right w:val="single" w:sz="4" w:space="0" w:color="000000"/>
            </w:tcBorders>
            <w:vAlign w:val="center"/>
          </w:tcPr>
          <w:p w14:paraId="69465910" w14:textId="77777777" w:rsidR="00CF7A9C" w:rsidRPr="002C68CF" w:rsidRDefault="00CF7A9C" w:rsidP="00B91C0B">
            <w:pPr>
              <w:jc w:val="center"/>
              <w:rPr>
                <w:sz w:val="16"/>
                <w:szCs w:val="16"/>
              </w:rPr>
            </w:pPr>
            <w:r w:rsidRPr="002C68CF">
              <w:rPr>
                <w:sz w:val="16"/>
                <w:szCs w:val="16"/>
              </w:rPr>
              <w:t>Кількість робочих годин</w:t>
            </w:r>
          </w:p>
        </w:tc>
        <w:tc>
          <w:tcPr>
            <w:tcW w:w="1299" w:type="dxa"/>
            <w:tcBorders>
              <w:top w:val="nil"/>
              <w:left w:val="nil"/>
              <w:bottom w:val="single" w:sz="4" w:space="0" w:color="000000"/>
              <w:right w:val="single" w:sz="4" w:space="0" w:color="000000"/>
            </w:tcBorders>
            <w:vAlign w:val="center"/>
          </w:tcPr>
          <w:p w14:paraId="4AD3B5FF" w14:textId="77777777" w:rsidR="00CF7A9C" w:rsidRPr="002C68CF" w:rsidRDefault="00CF7A9C" w:rsidP="00B91C0B">
            <w:pPr>
              <w:jc w:val="center"/>
              <w:rPr>
                <w:sz w:val="16"/>
                <w:szCs w:val="16"/>
              </w:rPr>
            </w:pPr>
            <w:r w:rsidRPr="002C68CF">
              <w:rPr>
                <w:sz w:val="16"/>
                <w:szCs w:val="16"/>
              </w:rPr>
              <w:t>Кількість робочих днів</w:t>
            </w:r>
          </w:p>
        </w:tc>
        <w:tc>
          <w:tcPr>
            <w:tcW w:w="1574" w:type="dxa"/>
            <w:tcBorders>
              <w:top w:val="nil"/>
              <w:left w:val="nil"/>
              <w:bottom w:val="single" w:sz="4" w:space="0" w:color="000000"/>
              <w:right w:val="single" w:sz="4" w:space="0" w:color="000000"/>
            </w:tcBorders>
            <w:vAlign w:val="center"/>
          </w:tcPr>
          <w:p w14:paraId="36F9C2CA" w14:textId="77777777" w:rsidR="00CF7A9C" w:rsidRPr="002C68CF" w:rsidRDefault="00CF7A9C" w:rsidP="00B91C0B">
            <w:pPr>
              <w:jc w:val="center"/>
              <w:rPr>
                <w:sz w:val="16"/>
                <w:szCs w:val="16"/>
              </w:rPr>
            </w:pPr>
            <w:r w:rsidRPr="002C68CF">
              <w:rPr>
                <w:sz w:val="16"/>
                <w:szCs w:val="16"/>
              </w:rPr>
              <w:t>Коефіцієнт корекції гнучкості</w:t>
            </w:r>
          </w:p>
        </w:tc>
        <w:tc>
          <w:tcPr>
            <w:tcW w:w="1556" w:type="dxa"/>
            <w:tcBorders>
              <w:top w:val="nil"/>
              <w:left w:val="nil"/>
              <w:bottom w:val="single" w:sz="4" w:space="0" w:color="000000"/>
              <w:right w:val="single" w:sz="4" w:space="0" w:color="000000"/>
            </w:tcBorders>
            <w:vAlign w:val="center"/>
          </w:tcPr>
          <w:p w14:paraId="26B2A058" w14:textId="77777777" w:rsidR="00CF7A9C" w:rsidRPr="002C68CF" w:rsidRDefault="00CF7A9C" w:rsidP="00B91C0B">
            <w:pPr>
              <w:jc w:val="center"/>
              <w:rPr>
                <w:sz w:val="16"/>
                <w:szCs w:val="16"/>
              </w:rPr>
            </w:pPr>
            <w:r w:rsidRPr="002C68CF">
              <w:rPr>
                <w:sz w:val="16"/>
                <w:szCs w:val="16"/>
              </w:rPr>
              <w:t>Загальна потреба у воді л/</w:t>
            </w:r>
            <w:proofErr w:type="spellStart"/>
            <w:r w:rsidRPr="002C68CF">
              <w:rPr>
                <w:sz w:val="16"/>
                <w:szCs w:val="16"/>
              </w:rPr>
              <w:t>сек</w:t>
            </w:r>
            <w:proofErr w:type="spellEnd"/>
            <w:r w:rsidRPr="002C68CF">
              <w:rPr>
                <w:sz w:val="16"/>
                <w:szCs w:val="16"/>
                <w:vertAlign w:val="superscript"/>
              </w:rPr>
              <w:t xml:space="preserve"> </w:t>
            </w:r>
            <w:r w:rsidRPr="002C68CF">
              <w:rPr>
                <w:sz w:val="16"/>
                <w:szCs w:val="16"/>
                <w:vertAlign w:val="superscript"/>
              </w:rPr>
              <w:footnoteReference w:id="3"/>
            </w:r>
          </w:p>
        </w:tc>
      </w:tr>
      <w:tr w:rsidR="00CF7A9C" w:rsidRPr="002C68CF" w14:paraId="66772194" w14:textId="77777777" w:rsidTr="00B91C0B">
        <w:trPr>
          <w:trHeight w:val="315"/>
        </w:trPr>
        <w:tc>
          <w:tcPr>
            <w:tcW w:w="1156" w:type="dxa"/>
            <w:tcBorders>
              <w:top w:val="nil"/>
              <w:left w:val="single" w:sz="4" w:space="0" w:color="000000"/>
              <w:bottom w:val="single" w:sz="4" w:space="0" w:color="000000"/>
              <w:right w:val="single" w:sz="4" w:space="0" w:color="000000"/>
            </w:tcBorders>
            <w:vAlign w:val="center"/>
          </w:tcPr>
          <w:p w14:paraId="6DD63B3D" w14:textId="77777777" w:rsidR="00CF7A9C" w:rsidRPr="002C68CF" w:rsidRDefault="00CF7A9C" w:rsidP="00B91C0B">
            <w:pPr>
              <w:jc w:val="center"/>
              <w:rPr>
                <w:b/>
              </w:rPr>
            </w:pPr>
            <w:r w:rsidRPr="002C68CF">
              <w:rPr>
                <w:b/>
              </w:rPr>
              <w:t>Всього</w:t>
            </w:r>
          </w:p>
        </w:tc>
        <w:tc>
          <w:tcPr>
            <w:tcW w:w="993" w:type="dxa"/>
            <w:tcBorders>
              <w:top w:val="nil"/>
              <w:left w:val="nil"/>
              <w:bottom w:val="single" w:sz="4" w:space="0" w:color="000000"/>
              <w:right w:val="single" w:sz="4" w:space="0" w:color="000000"/>
            </w:tcBorders>
            <w:vAlign w:val="center"/>
          </w:tcPr>
          <w:p w14:paraId="4EAB84FA" w14:textId="77777777" w:rsidR="00CF7A9C" w:rsidRPr="002C68CF" w:rsidRDefault="00CF7A9C" w:rsidP="00B91C0B">
            <w:pPr>
              <w:jc w:val="center"/>
              <w:rPr>
                <w:b/>
              </w:rPr>
            </w:pPr>
            <w:r w:rsidRPr="002C68CF">
              <w:rPr>
                <w:b/>
              </w:rPr>
              <w:t>12,0185</w:t>
            </w:r>
          </w:p>
        </w:tc>
        <w:tc>
          <w:tcPr>
            <w:tcW w:w="1597" w:type="dxa"/>
            <w:tcBorders>
              <w:top w:val="nil"/>
              <w:left w:val="nil"/>
              <w:bottom w:val="single" w:sz="4" w:space="0" w:color="000000"/>
              <w:right w:val="single" w:sz="4" w:space="0" w:color="000000"/>
            </w:tcBorders>
            <w:vAlign w:val="center"/>
          </w:tcPr>
          <w:p w14:paraId="2519415D" w14:textId="77777777" w:rsidR="00CF7A9C" w:rsidRPr="002C68CF" w:rsidRDefault="00CF7A9C" w:rsidP="00B91C0B">
            <w:pPr>
              <w:jc w:val="center"/>
            </w:pPr>
            <w:r w:rsidRPr="002C68CF">
              <w:t>1,0</w:t>
            </w:r>
          </w:p>
        </w:tc>
        <w:tc>
          <w:tcPr>
            <w:tcW w:w="1361" w:type="dxa"/>
            <w:tcBorders>
              <w:top w:val="nil"/>
              <w:left w:val="nil"/>
              <w:bottom w:val="single" w:sz="4" w:space="0" w:color="000000"/>
              <w:right w:val="single" w:sz="4" w:space="0" w:color="000000"/>
            </w:tcBorders>
            <w:vAlign w:val="center"/>
          </w:tcPr>
          <w:p w14:paraId="54ED5EC1" w14:textId="77777777" w:rsidR="00CF7A9C" w:rsidRPr="002C68CF" w:rsidRDefault="00CF7A9C" w:rsidP="00B91C0B">
            <w:pPr>
              <w:jc w:val="center"/>
            </w:pPr>
            <w:r w:rsidRPr="002C68CF">
              <w:t>8</w:t>
            </w:r>
          </w:p>
        </w:tc>
        <w:tc>
          <w:tcPr>
            <w:tcW w:w="1299" w:type="dxa"/>
            <w:tcBorders>
              <w:top w:val="nil"/>
              <w:left w:val="nil"/>
              <w:bottom w:val="single" w:sz="4" w:space="0" w:color="000000"/>
              <w:right w:val="single" w:sz="4" w:space="0" w:color="000000"/>
            </w:tcBorders>
            <w:vAlign w:val="center"/>
          </w:tcPr>
          <w:p w14:paraId="31590761" w14:textId="77777777" w:rsidR="00CF7A9C" w:rsidRPr="002C68CF" w:rsidRDefault="00CF7A9C" w:rsidP="00B91C0B">
            <w:pPr>
              <w:jc w:val="center"/>
            </w:pPr>
            <w:r w:rsidRPr="002C68CF">
              <w:t>260</w:t>
            </w:r>
          </w:p>
        </w:tc>
        <w:tc>
          <w:tcPr>
            <w:tcW w:w="1574" w:type="dxa"/>
            <w:tcBorders>
              <w:top w:val="nil"/>
              <w:left w:val="nil"/>
              <w:bottom w:val="single" w:sz="4" w:space="0" w:color="000000"/>
              <w:right w:val="single" w:sz="4" w:space="0" w:color="000000"/>
            </w:tcBorders>
            <w:vAlign w:val="center"/>
          </w:tcPr>
          <w:p w14:paraId="3F7CD1FB" w14:textId="77777777" w:rsidR="00CF7A9C" w:rsidRPr="002C68CF" w:rsidRDefault="00CF7A9C" w:rsidP="00B91C0B">
            <w:pPr>
              <w:jc w:val="center"/>
            </w:pPr>
            <w:r w:rsidRPr="002C68CF">
              <w:t>1,1</w:t>
            </w:r>
          </w:p>
        </w:tc>
        <w:tc>
          <w:tcPr>
            <w:tcW w:w="1556" w:type="dxa"/>
            <w:tcBorders>
              <w:top w:val="nil"/>
              <w:left w:val="nil"/>
              <w:bottom w:val="single" w:sz="4" w:space="0" w:color="000000"/>
              <w:right w:val="single" w:sz="4" w:space="0" w:color="000000"/>
            </w:tcBorders>
            <w:vAlign w:val="center"/>
          </w:tcPr>
          <w:p w14:paraId="32905770" w14:textId="77777777" w:rsidR="00CF7A9C" w:rsidRPr="002C68CF" w:rsidRDefault="00CF7A9C" w:rsidP="00B91C0B">
            <w:pPr>
              <w:jc w:val="center"/>
              <w:rPr>
                <w:b/>
              </w:rPr>
            </w:pPr>
            <w:r w:rsidRPr="002C68CF">
              <w:rPr>
                <w:b/>
              </w:rPr>
              <w:t>12,48</w:t>
            </w:r>
          </w:p>
        </w:tc>
      </w:tr>
    </w:tbl>
    <w:p w14:paraId="035005F5" w14:textId="77777777" w:rsidR="00CF7A9C" w:rsidRPr="002C68CF" w:rsidRDefault="00CF7A9C" w:rsidP="00CF7A9C">
      <w:pPr>
        <w:pBdr>
          <w:top w:val="nil"/>
          <w:left w:val="nil"/>
          <w:bottom w:val="nil"/>
          <w:right w:val="nil"/>
          <w:between w:val="nil"/>
        </w:pBdr>
        <w:jc w:val="both"/>
        <w:rPr>
          <w:rFonts w:ascii="Arial" w:eastAsia="Arial" w:hAnsi="Arial" w:cs="Arial"/>
          <w:sz w:val="20"/>
          <w:szCs w:val="20"/>
        </w:rPr>
      </w:pPr>
    </w:p>
    <w:p w14:paraId="30013DA7" w14:textId="77777777" w:rsidR="00CF7A9C" w:rsidRPr="002C68CF" w:rsidRDefault="00CF7A9C" w:rsidP="00CF7A9C">
      <w:pPr>
        <w:pBdr>
          <w:top w:val="nil"/>
          <w:left w:val="nil"/>
          <w:bottom w:val="nil"/>
          <w:right w:val="nil"/>
          <w:between w:val="nil"/>
        </w:pBdr>
        <w:shd w:val="clear" w:color="auto" w:fill="EAF1DD"/>
        <w:jc w:val="both"/>
        <w:rPr>
          <w:rFonts w:ascii="Arial" w:eastAsia="Arial" w:hAnsi="Arial" w:cs="Arial"/>
          <w:sz w:val="20"/>
          <w:szCs w:val="20"/>
        </w:rPr>
      </w:pPr>
      <w:r w:rsidRPr="002C68CF">
        <w:rPr>
          <w:rFonts w:ascii="Arial" w:eastAsia="Arial" w:hAnsi="Arial" w:cs="Arial"/>
          <w:b/>
          <w:sz w:val="20"/>
          <w:szCs w:val="20"/>
        </w:rPr>
        <w:t>Висновки:</w:t>
      </w:r>
    </w:p>
    <w:p w14:paraId="3AA70B9C" w14:textId="77777777" w:rsidR="00CF7A9C" w:rsidRPr="002C68CF" w:rsidRDefault="00CF7A9C" w:rsidP="00CF7A9C">
      <w:pPr>
        <w:pBdr>
          <w:top w:val="nil"/>
          <w:left w:val="nil"/>
          <w:bottom w:val="nil"/>
          <w:right w:val="nil"/>
          <w:between w:val="nil"/>
        </w:pBdr>
        <w:shd w:val="clear" w:color="auto" w:fill="EAF1DD"/>
        <w:jc w:val="both"/>
        <w:rPr>
          <w:rFonts w:ascii="Arial" w:eastAsia="Arial" w:hAnsi="Arial" w:cs="Arial"/>
          <w:sz w:val="20"/>
          <w:szCs w:val="20"/>
        </w:rPr>
      </w:pPr>
      <w:r w:rsidRPr="002C68CF">
        <w:rPr>
          <w:rFonts w:ascii="Arial" w:eastAsia="Arial" w:hAnsi="Arial" w:cs="Arial"/>
          <w:sz w:val="20"/>
          <w:szCs w:val="20"/>
        </w:rPr>
        <w:t>Очікувана потреба у воді на ІП становить більше 12 л/</w:t>
      </w:r>
      <w:proofErr w:type="spellStart"/>
      <w:r w:rsidRPr="002C68CF">
        <w:rPr>
          <w:rFonts w:ascii="Arial" w:eastAsia="Arial" w:hAnsi="Arial" w:cs="Arial"/>
          <w:sz w:val="20"/>
          <w:szCs w:val="20"/>
        </w:rPr>
        <w:t>сек</w:t>
      </w:r>
      <w:proofErr w:type="spellEnd"/>
      <w:r w:rsidRPr="002C68CF">
        <w:rPr>
          <w:rFonts w:ascii="Arial" w:eastAsia="Arial" w:hAnsi="Arial" w:cs="Arial"/>
          <w:sz w:val="20"/>
          <w:szCs w:val="20"/>
        </w:rPr>
        <w:t>. Це дорівнює орієнтовно 45,45 м3/год.</w:t>
      </w:r>
    </w:p>
    <w:p w14:paraId="35752548" w14:textId="77777777" w:rsidR="00CF7A9C" w:rsidRPr="002C68CF" w:rsidRDefault="00CF7A9C" w:rsidP="00CF7A9C">
      <w:pPr>
        <w:pBdr>
          <w:top w:val="nil"/>
          <w:left w:val="nil"/>
          <w:bottom w:val="nil"/>
          <w:right w:val="nil"/>
          <w:between w:val="nil"/>
        </w:pBdr>
        <w:shd w:val="clear" w:color="auto" w:fill="EAF1DD"/>
        <w:jc w:val="both"/>
        <w:rPr>
          <w:rFonts w:ascii="Arial" w:eastAsia="Arial" w:hAnsi="Arial" w:cs="Arial"/>
          <w:sz w:val="20"/>
          <w:szCs w:val="20"/>
        </w:rPr>
      </w:pPr>
      <w:r w:rsidRPr="002C68CF">
        <w:rPr>
          <w:rFonts w:ascii="Arial" w:eastAsia="Arial" w:hAnsi="Arial" w:cs="Arial"/>
          <w:sz w:val="20"/>
          <w:szCs w:val="20"/>
        </w:rPr>
        <w:t>Потенційною точкою підключення до системи водопостачання є існуючий водогін, діаметром 500 мм, що розташований в 900 м від умовного центру ділянки.</w:t>
      </w:r>
    </w:p>
    <w:p w14:paraId="6A240B2D" w14:textId="77777777" w:rsidR="00CF7A9C" w:rsidRPr="002C68CF" w:rsidRDefault="00CF7A9C" w:rsidP="00CF7A9C">
      <w:pPr>
        <w:pBdr>
          <w:top w:val="nil"/>
          <w:left w:val="nil"/>
          <w:bottom w:val="nil"/>
          <w:right w:val="nil"/>
          <w:between w:val="nil"/>
        </w:pBdr>
        <w:shd w:val="clear" w:color="auto" w:fill="EAF1DD"/>
        <w:jc w:val="both"/>
        <w:rPr>
          <w:rFonts w:ascii="Arial" w:eastAsia="Arial" w:hAnsi="Arial" w:cs="Arial"/>
          <w:sz w:val="20"/>
          <w:szCs w:val="20"/>
        </w:rPr>
      </w:pPr>
      <w:r w:rsidRPr="002C68CF">
        <w:rPr>
          <w:rFonts w:ascii="Arial" w:eastAsia="Arial" w:hAnsi="Arial" w:cs="Arial"/>
          <w:sz w:val="20"/>
          <w:szCs w:val="20"/>
        </w:rPr>
        <w:t>В зв’язку з тим, що існуюча пожежна станція знаходиться на відстані більш ніж 2 км від ділянки, то необхідно створити резерв води для пожежогасіння, виходячи з розрахунку приблизно в 1,0 л/</w:t>
      </w:r>
      <w:proofErr w:type="spellStart"/>
      <w:r w:rsidRPr="002C68CF">
        <w:rPr>
          <w:rFonts w:ascii="Arial" w:eastAsia="Arial" w:hAnsi="Arial" w:cs="Arial"/>
          <w:sz w:val="20"/>
          <w:szCs w:val="20"/>
        </w:rPr>
        <w:t>сек</w:t>
      </w:r>
      <w:proofErr w:type="spellEnd"/>
      <w:r w:rsidRPr="002C68CF">
        <w:rPr>
          <w:rFonts w:ascii="Arial" w:eastAsia="Arial" w:hAnsi="Arial" w:cs="Arial"/>
          <w:sz w:val="20"/>
          <w:szCs w:val="20"/>
        </w:rPr>
        <w:t>.</w:t>
      </w:r>
    </w:p>
    <w:p w14:paraId="03CDBD41" w14:textId="77777777" w:rsidR="00CF7A9C" w:rsidRPr="002C68CF" w:rsidRDefault="00CF7A9C" w:rsidP="00CF7A9C">
      <w:pPr>
        <w:pBdr>
          <w:top w:val="nil"/>
          <w:left w:val="nil"/>
          <w:bottom w:val="nil"/>
          <w:right w:val="nil"/>
          <w:between w:val="nil"/>
        </w:pBdr>
        <w:shd w:val="clear" w:color="auto" w:fill="EAF1DD"/>
        <w:jc w:val="both"/>
        <w:rPr>
          <w:rFonts w:ascii="Arial" w:eastAsia="Arial" w:hAnsi="Arial" w:cs="Arial"/>
          <w:sz w:val="20"/>
          <w:szCs w:val="20"/>
        </w:rPr>
      </w:pPr>
      <w:r w:rsidRPr="002C68CF">
        <w:rPr>
          <w:rFonts w:ascii="Arial" w:eastAsia="Arial" w:hAnsi="Arial" w:cs="Arial"/>
          <w:sz w:val="20"/>
          <w:szCs w:val="20"/>
        </w:rPr>
        <w:t xml:space="preserve">В будь-якому разі остаточне технічне рішення щодо забезпечення ділянки водою для пожежогасіння все ще повинно детально обговорюватись та корегуватись в залежності від типу виробничих </w:t>
      </w:r>
      <w:proofErr w:type="spellStart"/>
      <w:r w:rsidRPr="002C68CF">
        <w:rPr>
          <w:rFonts w:ascii="Arial" w:eastAsia="Arial" w:hAnsi="Arial" w:cs="Arial"/>
          <w:sz w:val="20"/>
          <w:szCs w:val="20"/>
        </w:rPr>
        <w:t>потужностей</w:t>
      </w:r>
      <w:proofErr w:type="spellEnd"/>
      <w:r w:rsidRPr="002C68CF">
        <w:rPr>
          <w:rFonts w:ascii="Arial" w:eastAsia="Arial" w:hAnsi="Arial" w:cs="Arial"/>
          <w:sz w:val="20"/>
          <w:szCs w:val="20"/>
        </w:rPr>
        <w:t xml:space="preserve"> (учасників ІП).</w:t>
      </w:r>
    </w:p>
    <w:p w14:paraId="06E21C6A" w14:textId="77777777" w:rsidR="00CF7A9C" w:rsidRPr="002C68CF" w:rsidRDefault="00CF7A9C" w:rsidP="00CF7A9C">
      <w:pPr>
        <w:rPr>
          <w:sz w:val="2"/>
          <w:szCs w:val="2"/>
        </w:rPr>
      </w:pPr>
      <w:bookmarkStart w:id="16" w:name="_1ksv4uv" w:colFirst="0" w:colLast="0"/>
      <w:bookmarkEnd w:id="16"/>
    </w:p>
    <w:p w14:paraId="2B68D205" w14:textId="77777777" w:rsidR="00CF7A9C" w:rsidRPr="002C68CF" w:rsidRDefault="00CF7A9C" w:rsidP="00CF7A9C">
      <w:bookmarkStart w:id="17" w:name="_44sinio" w:colFirst="0" w:colLast="0"/>
      <w:bookmarkEnd w:id="17"/>
    </w:p>
    <w:p w14:paraId="6F4DD68A" w14:textId="77777777" w:rsidR="00CF7A9C" w:rsidRPr="002C68CF" w:rsidRDefault="00CF7A9C" w:rsidP="00CF7A9C">
      <w:pPr>
        <w:pStyle w:val="3"/>
        <w:spacing w:before="0"/>
      </w:pPr>
      <w:bookmarkStart w:id="18" w:name="_2jxsxqh" w:colFirst="0" w:colLast="0"/>
      <w:bookmarkEnd w:id="18"/>
      <w:r w:rsidRPr="002C68CF">
        <w:t>Таблиця 7.5 – Стічні  та  поверхневі води</w:t>
      </w:r>
    </w:p>
    <w:tbl>
      <w:tblPr>
        <w:tblW w:w="9536" w:type="dxa"/>
        <w:tblInd w:w="93" w:type="dxa"/>
        <w:tblLayout w:type="fixed"/>
        <w:tblLook w:val="0000" w:firstRow="0" w:lastRow="0" w:firstColumn="0" w:lastColumn="0" w:noHBand="0" w:noVBand="0"/>
      </w:tblPr>
      <w:tblGrid>
        <w:gridCol w:w="1156"/>
        <w:gridCol w:w="993"/>
        <w:gridCol w:w="1597"/>
        <w:gridCol w:w="1359"/>
        <w:gridCol w:w="1297"/>
        <w:gridCol w:w="1572"/>
        <w:gridCol w:w="1562"/>
      </w:tblGrid>
      <w:tr w:rsidR="00CF7A9C" w:rsidRPr="002C68CF" w14:paraId="7B44F0FC" w14:textId="77777777" w:rsidTr="00B91C0B">
        <w:trPr>
          <w:trHeight w:val="315"/>
        </w:trPr>
        <w:tc>
          <w:tcPr>
            <w:tcW w:w="9536" w:type="dxa"/>
            <w:gridSpan w:val="7"/>
            <w:tcBorders>
              <w:top w:val="single" w:sz="4" w:space="0" w:color="000000"/>
              <w:left w:val="single" w:sz="4" w:space="0" w:color="000000"/>
              <w:bottom w:val="single" w:sz="4" w:space="0" w:color="000000"/>
              <w:right w:val="single" w:sz="4" w:space="0" w:color="000000"/>
            </w:tcBorders>
            <w:shd w:val="clear" w:color="auto" w:fill="C2D69B"/>
            <w:vAlign w:val="bottom"/>
          </w:tcPr>
          <w:p w14:paraId="182C6C56" w14:textId="77777777" w:rsidR="00CF7A9C" w:rsidRPr="002C68CF" w:rsidRDefault="00CF7A9C" w:rsidP="00B91C0B">
            <w:pPr>
              <w:jc w:val="center"/>
              <w:rPr>
                <w:b/>
              </w:rPr>
            </w:pPr>
            <w:r w:rsidRPr="002C68CF">
              <w:rPr>
                <w:b/>
              </w:rPr>
              <w:t>Обчислення стічних вод</w:t>
            </w:r>
          </w:p>
        </w:tc>
      </w:tr>
      <w:tr w:rsidR="00CF7A9C" w:rsidRPr="002C68CF" w14:paraId="05416ADB" w14:textId="77777777" w:rsidTr="00B91C0B">
        <w:trPr>
          <w:trHeight w:val="255"/>
        </w:trPr>
        <w:tc>
          <w:tcPr>
            <w:tcW w:w="1156" w:type="dxa"/>
            <w:tcBorders>
              <w:top w:val="nil"/>
              <w:left w:val="single" w:sz="4" w:space="0" w:color="000000"/>
              <w:bottom w:val="single" w:sz="4" w:space="0" w:color="000000"/>
              <w:right w:val="single" w:sz="4" w:space="0" w:color="000000"/>
            </w:tcBorders>
            <w:shd w:val="clear" w:color="auto" w:fill="EAF1DD"/>
            <w:vAlign w:val="bottom"/>
          </w:tcPr>
          <w:p w14:paraId="1EDDFA45" w14:textId="77777777" w:rsidR="00CF7A9C" w:rsidRPr="002C68CF" w:rsidRDefault="00CF7A9C" w:rsidP="00B91C0B">
            <w:pPr>
              <w:rPr>
                <w:b/>
              </w:rPr>
            </w:pPr>
            <w:r w:rsidRPr="002C68CF">
              <w:rPr>
                <w:b/>
              </w:rPr>
              <w:t>Формула</w:t>
            </w:r>
          </w:p>
        </w:tc>
        <w:tc>
          <w:tcPr>
            <w:tcW w:w="8380" w:type="dxa"/>
            <w:gridSpan w:val="6"/>
            <w:tcBorders>
              <w:top w:val="single" w:sz="4" w:space="0" w:color="000000"/>
              <w:left w:val="nil"/>
              <w:bottom w:val="single" w:sz="4" w:space="0" w:color="000000"/>
              <w:right w:val="single" w:sz="4" w:space="0" w:color="000000"/>
            </w:tcBorders>
            <w:shd w:val="clear" w:color="auto" w:fill="EAF1DD"/>
            <w:vAlign w:val="bottom"/>
          </w:tcPr>
          <w:p w14:paraId="44D6F352" w14:textId="77777777" w:rsidR="00CF7A9C" w:rsidRPr="002C68CF" w:rsidRDefault="00CF7A9C" w:rsidP="00B91C0B">
            <w:pPr>
              <w:jc w:val="center"/>
              <w:rPr>
                <w:b/>
                <w:i/>
              </w:rPr>
            </w:pPr>
            <w:proofErr w:type="spellStart"/>
            <w:r w:rsidRPr="002C68CF">
              <w:rPr>
                <w:b/>
                <w:i/>
              </w:rPr>
              <w:t>Qmax</w:t>
            </w:r>
            <w:proofErr w:type="spellEnd"/>
            <w:r w:rsidRPr="002C68CF">
              <w:rPr>
                <w:b/>
                <w:i/>
              </w:rPr>
              <w:t>= розмір (га) x середнє питоме споживання в л/</w:t>
            </w:r>
            <w:proofErr w:type="spellStart"/>
            <w:r w:rsidRPr="002C68CF">
              <w:rPr>
                <w:b/>
                <w:i/>
              </w:rPr>
              <w:t>сек</w:t>
            </w:r>
            <w:proofErr w:type="spellEnd"/>
            <w:r w:rsidRPr="002C68CF">
              <w:rPr>
                <w:b/>
                <w:i/>
              </w:rPr>
              <w:t>, га</w:t>
            </w:r>
          </w:p>
        </w:tc>
      </w:tr>
      <w:tr w:rsidR="00CF7A9C" w:rsidRPr="002C68CF" w14:paraId="48365D25" w14:textId="77777777" w:rsidTr="00B91C0B">
        <w:trPr>
          <w:trHeight w:val="675"/>
        </w:trPr>
        <w:tc>
          <w:tcPr>
            <w:tcW w:w="1156" w:type="dxa"/>
            <w:tcBorders>
              <w:top w:val="nil"/>
              <w:left w:val="single" w:sz="4" w:space="0" w:color="000000"/>
              <w:bottom w:val="single" w:sz="4" w:space="0" w:color="000000"/>
              <w:right w:val="single" w:sz="4" w:space="0" w:color="000000"/>
            </w:tcBorders>
            <w:vAlign w:val="bottom"/>
          </w:tcPr>
          <w:p w14:paraId="39AD13C6" w14:textId="77777777" w:rsidR="00CF7A9C" w:rsidRPr="002C68CF" w:rsidRDefault="00CF7A9C" w:rsidP="00B91C0B">
            <w:pPr>
              <w:rPr>
                <w:sz w:val="16"/>
                <w:szCs w:val="16"/>
              </w:rPr>
            </w:pPr>
          </w:p>
        </w:tc>
        <w:tc>
          <w:tcPr>
            <w:tcW w:w="993" w:type="dxa"/>
            <w:tcBorders>
              <w:top w:val="nil"/>
              <w:left w:val="nil"/>
              <w:bottom w:val="single" w:sz="4" w:space="0" w:color="000000"/>
              <w:right w:val="single" w:sz="4" w:space="0" w:color="000000"/>
            </w:tcBorders>
            <w:vAlign w:val="bottom"/>
          </w:tcPr>
          <w:p w14:paraId="3FDC5FF5" w14:textId="77777777" w:rsidR="00CF7A9C" w:rsidRPr="002C68CF" w:rsidRDefault="00CF7A9C" w:rsidP="00B91C0B">
            <w:pPr>
              <w:jc w:val="center"/>
              <w:rPr>
                <w:sz w:val="16"/>
                <w:szCs w:val="16"/>
              </w:rPr>
            </w:pPr>
            <w:r w:rsidRPr="002C68CF">
              <w:rPr>
                <w:sz w:val="16"/>
                <w:szCs w:val="16"/>
              </w:rPr>
              <w:t>Га</w:t>
            </w:r>
          </w:p>
        </w:tc>
        <w:tc>
          <w:tcPr>
            <w:tcW w:w="1597" w:type="dxa"/>
            <w:tcBorders>
              <w:top w:val="nil"/>
              <w:left w:val="nil"/>
              <w:bottom w:val="single" w:sz="4" w:space="0" w:color="000000"/>
              <w:right w:val="single" w:sz="4" w:space="0" w:color="000000"/>
            </w:tcBorders>
            <w:vAlign w:val="bottom"/>
          </w:tcPr>
          <w:p w14:paraId="045A095B" w14:textId="77777777" w:rsidR="00CF7A9C" w:rsidRPr="002C68CF" w:rsidRDefault="00CF7A9C" w:rsidP="00B91C0B">
            <w:pPr>
              <w:jc w:val="center"/>
              <w:rPr>
                <w:sz w:val="16"/>
                <w:szCs w:val="16"/>
              </w:rPr>
            </w:pPr>
            <w:r w:rsidRPr="002C68CF">
              <w:rPr>
                <w:sz w:val="16"/>
                <w:szCs w:val="16"/>
              </w:rPr>
              <w:t>Середнє споживання л/</w:t>
            </w:r>
            <w:proofErr w:type="spellStart"/>
            <w:r w:rsidRPr="002C68CF">
              <w:rPr>
                <w:sz w:val="16"/>
                <w:szCs w:val="16"/>
              </w:rPr>
              <w:t>сек</w:t>
            </w:r>
            <w:proofErr w:type="spellEnd"/>
            <w:r w:rsidRPr="002C68CF">
              <w:rPr>
                <w:sz w:val="16"/>
                <w:szCs w:val="16"/>
              </w:rPr>
              <w:t>, га</w:t>
            </w:r>
          </w:p>
        </w:tc>
        <w:tc>
          <w:tcPr>
            <w:tcW w:w="1359" w:type="dxa"/>
            <w:tcBorders>
              <w:top w:val="nil"/>
              <w:left w:val="nil"/>
              <w:bottom w:val="single" w:sz="4" w:space="0" w:color="000000"/>
              <w:right w:val="single" w:sz="4" w:space="0" w:color="000000"/>
            </w:tcBorders>
            <w:vAlign w:val="center"/>
          </w:tcPr>
          <w:p w14:paraId="0D25A940" w14:textId="77777777" w:rsidR="00CF7A9C" w:rsidRPr="002C68CF" w:rsidRDefault="00CF7A9C" w:rsidP="00B91C0B">
            <w:pPr>
              <w:jc w:val="center"/>
              <w:rPr>
                <w:sz w:val="16"/>
                <w:szCs w:val="16"/>
              </w:rPr>
            </w:pPr>
            <w:r w:rsidRPr="002C68CF">
              <w:rPr>
                <w:sz w:val="16"/>
                <w:szCs w:val="16"/>
              </w:rPr>
              <w:t>Кількість робочих годин</w:t>
            </w:r>
          </w:p>
        </w:tc>
        <w:tc>
          <w:tcPr>
            <w:tcW w:w="1297" w:type="dxa"/>
            <w:tcBorders>
              <w:top w:val="nil"/>
              <w:left w:val="nil"/>
              <w:bottom w:val="single" w:sz="4" w:space="0" w:color="000000"/>
              <w:right w:val="single" w:sz="4" w:space="0" w:color="000000"/>
            </w:tcBorders>
            <w:vAlign w:val="center"/>
          </w:tcPr>
          <w:p w14:paraId="78DAB0C6" w14:textId="77777777" w:rsidR="00CF7A9C" w:rsidRPr="002C68CF" w:rsidRDefault="00CF7A9C" w:rsidP="00B91C0B">
            <w:pPr>
              <w:jc w:val="center"/>
              <w:rPr>
                <w:sz w:val="16"/>
                <w:szCs w:val="16"/>
              </w:rPr>
            </w:pPr>
            <w:r w:rsidRPr="002C68CF">
              <w:rPr>
                <w:sz w:val="16"/>
                <w:szCs w:val="16"/>
              </w:rPr>
              <w:t>Кількість робочих днів</w:t>
            </w:r>
          </w:p>
        </w:tc>
        <w:tc>
          <w:tcPr>
            <w:tcW w:w="1572" w:type="dxa"/>
            <w:tcBorders>
              <w:top w:val="nil"/>
              <w:left w:val="nil"/>
              <w:bottom w:val="single" w:sz="4" w:space="0" w:color="000000"/>
              <w:right w:val="single" w:sz="4" w:space="0" w:color="000000"/>
            </w:tcBorders>
            <w:vAlign w:val="bottom"/>
          </w:tcPr>
          <w:p w14:paraId="78BC826E" w14:textId="77777777" w:rsidR="00CF7A9C" w:rsidRPr="002C68CF" w:rsidRDefault="00CF7A9C" w:rsidP="00B91C0B">
            <w:pPr>
              <w:jc w:val="center"/>
              <w:rPr>
                <w:sz w:val="16"/>
                <w:szCs w:val="16"/>
              </w:rPr>
            </w:pPr>
            <w:r w:rsidRPr="002C68CF">
              <w:rPr>
                <w:sz w:val="16"/>
                <w:szCs w:val="16"/>
              </w:rPr>
              <w:t>Коефіцієнт корекції гнучкості</w:t>
            </w:r>
          </w:p>
        </w:tc>
        <w:tc>
          <w:tcPr>
            <w:tcW w:w="1562" w:type="dxa"/>
            <w:tcBorders>
              <w:top w:val="nil"/>
              <w:left w:val="nil"/>
              <w:bottom w:val="single" w:sz="4" w:space="0" w:color="000000"/>
              <w:right w:val="single" w:sz="4" w:space="0" w:color="000000"/>
            </w:tcBorders>
            <w:vAlign w:val="bottom"/>
          </w:tcPr>
          <w:p w14:paraId="72E4A261" w14:textId="77777777" w:rsidR="00CF7A9C" w:rsidRPr="002C68CF" w:rsidRDefault="00CF7A9C" w:rsidP="00B91C0B">
            <w:pPr>
              <w:jc w:val="center"/>
              <w:rPr>
                <w:sz w:val="16"/>
                <w:szCs w:val="16"/>
              </w:rPr>
            </w:pPr>
            <w:r w:rsidRPr="002C68CF">
              <w:rPr>
                <w:sz w:val="16"/>
                <w:szCs w:val="16"/>
              </w:rPr>
              <w:t>Загальна потреба у воді, л/</w:t>
            </w:r>
            <w:proofErr w:type="spellStart"/>
            <w:r w:rsidRPr="002C68CF">
              <w:rPr>
                <w:sz w:val="16"/>
                <w:szCs w:val="16"/>
              </w:rPr>
              <w:t>сек</w:t>
            </w:r>
            <w:proofErr w:type="spellEnd"/>
            <w:r w:rsidRPr="002C68CF">
              <w:rPr>
                <w:sz w:val="16"/>
                <w:szCs w:val="16"/>
                <w:vertAlign w:val="superscript"/>
              </w:rPr>
              <w:footnoteReference w:id="4"/>
            </w:r>
          </w:p>
        </w:tc>
      </w:tr>
      <w:tr w:rsidR="00CF7A9C" w:rsidRPr="002C68CF" w14:paraId="4A03EC65" w14:textId="77777777" w:rsidTr="00B91C0B">
        <w:trPr>
          <w:trHeight w:val="255"/>
        </w:trPr>
        <w:tc>
          <w:tcPr>
            <w:tcW w:w="1156" w:type="dxa"/>
            <w:tcBorders>
              <w:top w:val="nil"/>
              <w:left w:val="single" w:sz="4" w:space="0" w:color="000000"/>
              <w:bottom w:val="single" w:sz="4" w:space="0" w:color="000000"/>
              <w:right w:val="single" w:sz="4" w:space="0" w:color="000000"/>
            </w:tcBorders>
          </w:tcPr>
          <w:p w14:paraId="68A042A9" w14:textId="77777777" w:rsidR="00CF7A9C" w:rsidRPr="002C68CF" w:rsidRDefault="00CF7A9C" w:rsidP="00B91C0B">
            <w:pPr>
              <w:rPr>
                <w:i/>
                <w:sz w:val="16"/>
                <w:szCs w:val="16"/>
              </w:rPr>
            </w:pPr>
            <w:r w:rsidRPr="002C68CF">
              <w:rPr>
                <w:b/>
              </w:rPr>
              <w:t>Всього</w:t>
            </w:r>
          </w:p>
        </w:tc>
        <w:tc>
          <w:tcPr>
            <w:tcW w:w="993" w:type="dxa"/>
            <w:tcBorders>
              <w:top w:val="nil"/>
              <w:left w:val="nil"/>
              <w:bottom w:val="single" w:sz="4" w:space="0" w:color="000000"/>
              <w:right w:val="single" w:sz="4" w:space="0" w:color="000000"/>
            </w:tcBorders>
          </w:tcPr>
          <w:p w14:paraId="672A2EA6" w14:textId="77777777" w:rsidR="00CF7A9C" w:rsidRPr="002C68CF" w:rsidRDefault="00CF7A9C" w:rsidP="00B91C0B">
            <w:pPr>
              <w:jc w:val="center"/>
              <w:rPr>
                <w:b/>
              </w:rPr>
            </w:pPr>
            <w:r w:rsidRPr="002C68CF">
              <w:rPr>
                <w:b/>
              </w:rPr>
              <w:t>12,0185</w:t>
            </w:r>
          </w:p>
        </w:tc>
        <w:tc>
          <w:tcPr>
            <w:tcW w:w="1597" w:type="dxa"/>
            <w:tcBorders>
              <w:top w:val="nil"/>
              <w:left w:val="nil"/>
              <w:bottom w:val="single" w:sz="4" w:space="0" w:color="000000"/>
              <w:right w:val="single" w:sz="4" w:space="0" w:color="000000"/>
            </w:tcBorders>
            <w:vAlign w:val="bottom"/>
          </w:tcPr>
          <w:p w14:paraId="584C8DAA" w14:textId="77777777" w:rsidR="00CF7A9C" w:rsidRPr="002C68CF" w:rsidRDefault="00CF7A9C" w:rsidP="00B91C0B">
            <w:pPr>
              <w:jc w:val="right"/>
            </w:pPr>
            <w:r w:rsidRPr="002C68CF">
              <w:t>0,8</w:t>
            </w:r>
          </w:p>
        </w:tc>
        <w:tc>
          <w:tcPr>
            <w:tcW w:w="1359" w:type="dxa"/>
            <w:tcBorders>
              <w:top w:val="nil"/>
              <w:left w:val="nil"/>
              <w:bottom w:val="single" w:sz="4" w:space="0" w:color="000000"/>
              <w:right w:val="single" w:sz="4" w:space="0" w:color="000000"/>
            </w:tcBorders>
            <w:vAlign w:val="bottom"/>
          </w:tcPr>
          <w:p w14:paraId="0BE39A2A" w14:textId="77777777" w:rsidR="00CF7A9C" w:rsidRPr="002C68CF" w:rsidRDefault="00CF7A9C" w:rsidP="00B91C0B">
            <w:r w:rsidRPr="002C68CF">
              <w:t> 8</w:t>
            </w:r>
          </w:p>
        </w:tc>
        <w:tc>
          <w:tcPr>
            <w:tcW w:w="1297" w:type="dxa"/>
            <w:tcBorders>
              <w:top w:val="nil"/>
              <w:left w:val="nil"/>
              <w:bottom w:val="single" w:sz="4" w:space="0" w:color="000000"/>
              <w:right w:val="single" w:sz="4" w:space="0" w:color="000000"/>
            </w:tcBorders>
            <w:vAlign w:val="bottom"/>
          </w:tcPr>
          <w:p w14:paraId="359DE3D9" w14:textId="77777777" w:rsidR="00CF7A9C" w:rsidRPr="002C68CF" w:rsidRDefault="00CF7A9C" w:rsidP="00B91C0B">
            <w:r w:rsidRPr="002C68CF">
              <w:t> 260</w:t>
            </w:r>
          </w:p>
        </w:tc>
        <w:tc>
          <w:tcPr>
            <w:tcW w:w="1572" w:type="dxa"/>
            <w:tcBorders>
              <w:top w:val="nil"/>
              <w:left w:val="nil"/>
              <w:bottom w:val="single" w:sz="4" w:space="0" w:color="000000"/>
              <w:right w:val="single" w:sz="4" w:space="0" w:color="000000"/>
            </w:tcBorders>
            <w:vAlign w:val="bottom"/>
          </w:tcPr>
          <w:p w14:paraId="053AC437" w14:textId="77777777" w:rsidR="00CF7A9C" w:rsidRPr="002C68CF" w:rsidRDefault="00CF7A9C" w:rsidP="00B91C0B">
            <w:r w:rsidRPr="002C68CF">
              <w:t> 1,1</w:t>
            </w:r>
          </w:p>
        </w:tc>
        <w:tc>
          <w:tcPr>
            <w:tcW w:w="1562" w:type="dxa"/>
            <w:tcBorders>
              <w:top w:val="nil"/>
              <w:left w:val="nil"/>
              <w:bottom w:val="single" w:sz="4" w:space="0" w:color="000000"/>
              <w:right w:val="single" w:sz="4" w:space="0" w:color="000000"/>
            </w:tcBorders>
            <w:vAlign w:val="bottom"/>
          </w:tcPr>
          <w:p w14:paraId="3A86374A" w14:textId="77777777" w:rsidR="00CF7A9C" w:rsidRPr="002C68CF" w:rsidRDefault="00CF7A9C" w:rsidP="00B91C0B">
            <w:pPr>
              <w:jc w:val="right"/>
              <w:rPr>
                <w:b/>
              </w:rPr>
            </w:pPr>
            <w:r w:rsidRPr="002C68CF">
              <w:rPr>
                <w:b/>
              </w:rPr>
              <w:t>10,0</w:t>
            </w:r>
          </w:p>
        </w:tc>
      </w:tr>
    </w:tbl>
    <w:p w14:paraId="1390C8B8" w14:textId="77777777" w:rsidR="00CF7A9C" w:rsidRPr="002C68CF" w:rsidRDefault="00CF7A9C" w:rsidP="00CF7A9C">
      <w:pPr>
        <w:jc w:val="both"/>
      </w:pPr>
      <w:r w:rsidRPr="002C68CF">
        <w:rPr>
          <w:b/>
        </w:rPr>
        <w:t>Обчислення обсягу поверхневих вод</w:t>
      </w:r>
      <w:r w:rsidRPr="002C68CF">
        <w:t xml:space="preserve">  відбувається з урахуванням площі парко місць з  твердим покриттям + доріг з твердим покриттям + тротуарів з твердим покриттям + загальний розмір дахів виробничих об‘єктів та інших будівель становить приблизно 60% від загальної площі ділянки і вважається забудованою площею.</w:t>
      </w:r>
    </w:p>
    <w:p w14:paraId="3470EF25" w14:textId="77777777" w:rsidR="00CF7A9C" w:rsidRPr="002C68CF" w:rsidRDefault="00CF7A9C" w:rsidP="00CF7A9C">
      <w:pPr>
        <w:pBdr>
          <w:top w:val="nil"/>
          <w:left w:val="nil"/>
          <w:bottom w:val="nil"/>
          <w:right w:val="nil"/>
          <w:between w:val="nil"/>
        </w:pBdr>
        <w:shd w:val="clear" w:color="auto" w:fill="EAF1DD"/>
        <w:jc w:val="both"/>
        <w:rPr>
          <w:rFonts w:ascii="Arial" w:eastAsia="Arial" w:hAnsi="Arial" w:cs="Arial"/>
          <w:b/>
          <w:sz w:val="20"/>
          <w:szCs w:val="20"/>
        </w:rPr>
      </w:pPr>
      <w:r w:rsidRPr="002C68CF">
        <w:rPr>
          <w:rFonts w:ascii="Arial" w:eastAsia="Arial" w:hAnsi="Arial" w:cs="Arial"/>
          <w:b/>
          <w:sz w:val="20"/>
          <w:szCs w:val="20"/>
        </w:rPr>
        <w:t>Висновки:</w:t>
      </w:r>
    </w:p>
    <w:p w14:paraId="6B933009" w14:textId="77777777" w:rsidR="00CF7A9C" w:rsidRPr="002C68CF" w:rsidRDefault="00CF7A9C" w:rsidP="00CF7A9C">
      <w:pPr>
        <w:pBdr>
          <w:top w:val="nil"/>
          <w:left w:val="nil"/>
          <w:bottom w:val="nil"/>
          <w:right w:val="nil"/>
          <w:between w:val="nil"/>
        </w:pBdr>
        <w:shd w:val="clear" w:color="auto" w:fill="EAF1DD"/>
        <w:jc w:val="both"/>
        <w:rPr>
          <w:rFonts w:ascii="Arial" w:eastAsia="Arial" w:hAnsi="Arial" w:cs="Arial"/>
          <w:sz w:val="20"/>
          <w:szCs w:val="20"/>
        </w:rPr>
      </w:pPr>
      <w:r w:rsidRPr="002C68CF">
        <w:rPr>
          <w:rFonts w:ascii="Arial" w:eastAsia="Arial" w:hAnsi="Arial" w:cs="Arial"/>
          <w:sz w:val="20"/>
          <w:szCs w:val="20"/>
        </w:rPr>
        <w:t>В розрахунках робиться припущення, що вся вода, яка подається на ділянку, після її використання повинна бути належним чином очищена системою каналізації та очисними спорудами. Очікуваний об‘єм стічних вод становить приблизно 10,0 л/</w:t>
      </w:r>
      <w:proofErr w:type="spellStart"/>
      <w:r w:rsidRPr="002C68CF">
        <w:rPr>
          <w:rFonts w:ascii="Arial" w:eastAsia="Arial" w:hAnsi="Arial" w:cs="Arial"/>
          <w:sz w:val="20"/>
          <w:szCs w:val="20"/>
        </w:rPr>
        <w:t>сек</w:t>
      </w:r>
      <w:proofErr w:type="spellEnd"/>
      <w:r w:rsidRPr="002C68CF">
        <w:rPr>
          <w:rFonts w:ascii="Arial" w:eastAsia="Arial" w:hAnsi="Arial" w:cs="Arial"/>
          <w:sz w:val="20"/>
          <w:szCs w:val="20"/>
        </w:rPr>
        <w:t>, що дорівнює приблизно 35,87 м3/год стічних вод у восьмигодинний робочий день.</w:t>
      </w:r>
    </w:p>
    <w:p w14:paraId="08A6C20F" w14:textId="77777777" w:rsidR="00CF7A9C" w:rsidRPr="002C68CF" w:rsidRDefault="00CF7A9C" w:rsidP="00CF7A9C">
      <w:pPr>
        <w:pBdr>
          <w:top w:val="nil"/>
          <w:left w:val="nil"/>
          <w:bottom w:val="nil"/>
          <w:right w:val="nil"/>
          <w:between w:val="nil"/>
        </w:pBdr>
        <w:shd w:val="clear" w:color="auto" w:fill="EAF1DD"/>
        <w:jc w:val="both"/>
        <w:rPr>
          <w:rFonts w:ascii="Arial" w:eastAsia="Arial" w:hAnsi="Arial" w:cs="Arial"/>
          <w:sz w:val="20"/>
          <w:szCs w:val="20"/>
        </w:rPr>
      </w:pPr>
      <w:r w:rsidRPr="002C68CF">
        <w:rPr>
          <w:rFonts w:ascii="Arial" w:eastAsia="Arial" w:hAnsi="Arial" w:cs="Arial"/>
          <w:sz w:val="20"/>
          <w:szCs w:val="20"/>
        </w:rPr>
        <w:t xml:space="preserve">Варто також врахувати,  що до розрахункової кількості стічних вод, поданого вище, не входить об‘єм промислово забрудненої води. Вода, яка накопичуватиметься в результаті атмосферних опадів, також великою мірою може бути забрудненою паливно-мастильними матеріалами з місця стоянки автомобільного транспорту. Такі води повинні належним чином очищуватися самими компаніями та  </w:t>
      </w:r>
      <w:proofErr w:type="spellStart"/>
      <w:r w:rsidRPr="002C68CF">
        <w:rPr>
          <w:rFonts w:ascii="Arial" w:eastAsia="Arial" w:hAnsi="Arial" w:cs="Arial"/>
          <w:sz w:val="20"/>
          <w:szCs w:val="20"/>
        </w:rPr>
        <w:t>утилізовуватимуться</w:t>
      </w:r>
      <w:proofErr w:type="spellEnd"/>
      <w:r w:rsidRPr="002C68CF">
        <w:rPr>
          <w:rFonts w:ascii="Arial" w:eastAsia="Arial" w:hAnsi="Arial" w:cs="Arial"/>
          <w:sz w:val="20"/>
          <w:szCs w:val="20"/>
        </w:rPr>
        <w:t xml:space="preserve"> за межами індустріального парку. а очищена вода надходитиме в систему дощової каналізації.</w:t>
      </w:r>
    </w:p>
    <w:p w14:paraId="006F6570" w14:textId="77777777" w:rsidR="00CF7A9C" w:rsidRPr="002C68CF" w:rsidRDefault="00CF7A9C" w:rsidP="00CF7A9C">
      <w:pPr>
        <w:pBdr>
          <w:top w:val="nil"/>
          <w:left w:val="nil"/>
          <w:bottom w:val="nil"/>
          <w:right w:val="nil"/>
          <w:between w:val="nil"/>
        </w:pBdr>
        <w:shd w:val="clear" w:color="auto" w:fill="EAF1DD"/>
        <w:jc w:val="both"/>
        <w:rPr>
          <w:rFonts w:ascii="Arial" w:eastAsia="Arial" w:hAnsi="Arial" w:cs="Arial"/>
          <w:sz w:val="20"/>
          <w:szCs w:val="20"/>
        </w:rPr>
      </w:pPr>
      <w:r w:rsidRPr="002C68CF">
        <w:rPr>
          <w:rFonts w:ascii="Arial" w:eastAsia="Arial" w:hAnsi="Arial" w:cs="Arial"/>
          <w:sz w:val="20"/>
          <w:szCs w:val="20"/>
        </w:rPr>
        <w:t>Частковий збір і утримання поверхневих вод (до 3500 м3) рекомендується організувати в найнижчій частині ділянки, на заході, у формі водо затримуючого озера, яке також допоможе підвищити екологічні якості робочого простору. Цей об‘єкт для збору води буде спроектований таким чином, щоби бути в змозі збирати з ділянок 80% дощової води, що утворяться протягом 60 хвилин сильного дощу. Іншу частину поверхневих вод в об‘ємі 20% (приблизно 900 м3/год) повинні будуть очищувати самі інвестори на своїх ділянках або відведеною з ділянки дренажною системою.</w:t>
      </w:r>
    </w:p>
    <w:p w14:paraId="4C931EB4" w14:textId="77777777" w:rsidR="00CF7A9C" w:rsidRPr="002C68CF" w:rsidRDefault="00CF7A9C" w:rsidP="00CF7A9C">
      <w:pPr>
        <w:pStyle w:val="3"/>
      </w:pPr>
      <w:bookmarkStart w:id="19" w:name="_z337ya" w:colFirst="0" w:colLast="0"/>
      <w:bookmarkEnd w:id="19"/>
      <w:r w:rsidRPr="002C68CF">
        <w:t>Просторова схема внутрішніх під’їзних доріг</w:t>
      </w:r>
      <w:r w:rsidRPr="002C68CF">
        <w:rPr>
          <w:noProof/>
          <w:lang w:val="ru-RU" w:eastAsia="ru-RU"/>
        </w:rPr>
        <mc:AlternateContent>
          <mc:Choice Requires="wpg">
            <w:drawing>
              <wp:anchor distT="0" distB="0" distL="0" distR="0" simplePos="0" relativeHeight="251659264" behindDoc="1" locked="0" layoutInCell="1" hidden="0" allowOverlap="1" wp14:anchorId="1AC070A0" wp14:editId="63AD5A4D">
                <wp:simplePos x="0" y="0"/>
                <wp:positionH relativeFrom="column">
                  <wp:posOffset>419100</wp:posOffset>
                </wp:positionH>
                <wp:positionV relativeFrom="paragraph">
                  <wp:posOffset>0</wp:posOffset>
                </wp:positionV>
                <wp:extent cx="5276850" cy="2771775"/>
                <wp:effectExtent l="0" t="0" r="0" b="0"/>
                <wp:wrapNone/>
                <wp:docPr id="1" name="Групувати 1"/>
                <wp:cNvGraphicFramePr/>
                <a:graphic xmlns:a="http://schemas.openxmlformats.org/drawingml/2006/main">
                  <a:graphicData uri="http://schemas.microsoft.com/office/word/2010/wordprocessingGroup">
                    <wpg:wgp>
                      <wpg:cNvGrpSpPr/>
                      <wpg:grpSpPr>
                        <a:xfrm>
                          <a:off x="0" y="0"/>
                          <a:ext cx="5276850" cy="2771775"/>
                          <a:chOff x="2707575" y="2394100"/>
                          <a:chExt cx="5276850" cy="2771800"/>
                        </a:xfrm>
                      </wpg:grpSpPr>
                      <wpg:grpSp>
                        <wpg:cNvPr id="2" name="Группа 2"/>
                        <wpg:cNvGrpSpPr/>
                        <wpg:grpSpPr>
                          <a:xfrm>
                            <a:off x="2707575" y="2394113"/>
                            <a:ext cx="5276850" cy="2771775"/>
                            <a:chOff x="0" y="0"/>
                            <a:chExt cx="52768" cy="27717"/>
                          </a:xfrm>
                        </wpg:grpSpPr>
                        <wps:wsp>
                          <wps:cNvPr id="3" name="Прямоугольник 3"/>
                          <wps:cNvSpPr/>
                          <wps:spPr>
                            <a:xfrm>
                              <a:off x="0" y="0"/>
                              <a:ext cx="52750" cy="27700"/>
                            </a:xfrm>
                            <a:prstGeom prst="rect">
                              <a:avLst/>
                            </a:prstGeom>
                            <a:noFill/>
                            <a:ln>
                              <a:noFill/>
                            </a:ln>
                          </wps:spPr>
                          <wps:txbx>
                            <w:txbxContent>
                              <w:p w14:paraId="2897F9CC" w14:textId="77777777" w:rsidR="00CF7A9C" w:rsidRDefault="00CF7A9C" w:rsidP="00CF7A9C">
                                <w:pPr>
                                  <w:textDirection w:val="btLr"/>
                                </w:pPr>
                              </w:p>
                            </w:txbxContent>
                          </wps:txbx>
                          <wps:bodyPr spcFirstLastPara="1" wrap="square" lIns="91425" tIns="91425" rIns="91425" bIns="91425" anchor="ctr" anchorCtr="0">
                            <a:noAutofit/>
                          </wps:bodyPr>
                        </wps:wsp>
                        <pic:pic xmlns:pic="http://schemas.openxmlformats.org/drawingml/2006/picture">
                          <pic:nvPicPr>
                            <pic:cNvPr id="41" name="Shape 41"/>
                            <pic:cNvPicPr preferRelativeResize="0"/>
                          </pic:nvPicPr>
                          <pic:blipFill rotWithShape="1">
                            <a:blip r:embed="rId20">
                              <a:alphaModFix/>
                            </a:blip>
                            <a:srcRect/>
                            <a:stretch/>
                          </pic:blipFill>
                          <pic:spPr>
                            <a:xfrm>
                              <a:off x="0" y="0"/>
                              <a:ext cx="52768" cy="27717"/>
                            </a:xfrm>
                            <a:prstGeom prst="rect">
                              <a:avLst/>
                            </a:prstGeom>
                            <a:noFill/>
                            <a:ln>
                              <a:noFill/>
                            </a:ln>
                          </pic:spPr>
                        </pic:pic>
                        <wps:wsp>
                          <wps:cNvPr id="4" name="Прямоугольник 4"/>
                          <wps:cNvSpPr/>
                          <wps:spPr>
                            <a:xfrm>
                              <a:off x="2857" y="22288"/>
                              <a:ext cx="10954" cy="3150"/>
                            </a:xfrm>
                            <a:prstGeom prst="rect">
                              <a:avLst/>
                            </a:prstGeom>
                            <a:noFill/>
                            <a:ln>
                              <a:noFill/>
                            </a:ln>
                          </wps:spPr>
                          <wps:txbx>
                            <w:txbxContent>
                              <w:p w14:paraId="4473C249" w14:textId="77777777" w:rsidR="00CF7A9C" w:rsidRDefault="00CF7A9C" w:rsidP="00CF7A9C">
                                <w:pPr>
                                  <w:spacing w:before="200"/>
                                  <w:jc w:val="center"/>
                                  <w:textDirection w:val="btLr"/>
                                </w:pPr>
                                <w:r>
                                  <w:rPr>
                                    <w:color w:val="C2D69B"/>
                                    <w:sz w:val="16"/>
                                  </w:rPr>
                                  <w:t xml:space="preserve">зелені насадження </w:t>
                                </w:r>
                              </w:p>
                            </w:txbxContent>
                          </wps:txbx>
                          <wps:bodyPr spcFirstLastPara="1" wrap="square" lIns="91425" tIns="45700" rIns="91425" bIns="45700" anchor="t" anchorCtr="0">
                            <a:noAutofit/>
                          </wps:bodyPr>
                        </wps:wsp>
                        <wps:wsp>
                          <wps:cNvPr id="5" name="Прямоугольник 5"/>
                          <wps:cNvSpPr/>
                          <wps:spPr>
                            <a:xfrm>
                              <a:off x="12001" y="22288"/>
                              <a:ext cx="10954" cy="4477"/>
                            </a:xfrm>
                            <a:prstGeom prst="rect">
                              <a:avLst/>
                            </a:prstGeom>
                            <a:noFill/>
                            <a:ln>
                              <a:noFill/>
                            </a:ln>
                          </wps:spPr>
                          <wps:txbx>
                            <w:txbxContent>
                              <w:p w14:paraId="6F4B1E68" w14:textId="77777777" w:rsidR="00CF7A9C" w:rsidRDefault="00CF7A9C" w:rsidP="00CF7A9C">
                                <w:pPr>
                                  <w:spacing w:before="200"/>
                                  <w:jc w:val="center"/>
                                  <w:textDirection w:val="btLr"/>
                                </w:pPr>
                                <w:r>
                                  <w:rPr>
                                    <w:color w:val="C2D69B"/>
                                    <w:sz w:val="16"/>
                                  </w:rPr>
                                  <w:t>інфраструктурні мережі</w:t>
                                </w:r>
                              </w:p>
                            </w:txbxContent>
                          </wps:txbx>
                          <wps:bodyPr spcFirstLastPara="1" wrap="square" lIns="91425" tIns="45700" rIns="91425" bIns="45700" anchor="t" anchorCtr="0">
                            <a:noAutofit/>
                          </wps:bodyPr>
                        </wps:wsp>
                        <wps:wsp>
                          <wps:cNvPr id="6" name="Прямоугольник 6"/>
                          <wps:cNvSpPr/>
                          <wps:spPr>
                            <a:xfrm>
                              <a:off x="20288" y="4667"/>
                              <a:ext cx="10954" cy="3149"/>
                            </a:xfrm>
                            <a:prstGeom prst="rect">
                              <a:avLst/>
                            </a:prstGeom>
                            <a:noFill/>
                            <a:ln>
                              <a:noFill/>
                            </a:ln>
                          </wps:spPr>
                          <wps:txbx>
                            <w:txbxContent>
                              <w:p w14:paraId="6C93DBB4" w14:textId="77777777" w:rsidR="00CF7A9C" w:rsidRDefault="00CF7A9C" w:rsidP="00CF7A9C">
                                <w:pPr>
                                  <w:spacing w:before="200"/>
                                  <w:jc w:val="center"/>
                                  <w:textDirection w:val="btLr"/>
                                </w:pPr>
                                <w:r>
                                  <w:rPr>
                                    <w:color w:val="C2D69B"/>
                                    <w:sz w:val="16"/>
                                  </w:rPr>
                                  <w:t>землі загального користування</w:t>
                                </w:r>
                              </w:p>
                            </w:txbxContent>
                          </wps:txbx>
                          <wps:bodyPr spcFirstLastPara="1" wrap="square" lIns="91425" tIns="45700" rIns="91425" bIns="45700" anchor="t" anchorCtr="0">
                            <a:noAutofit/>
                          </wps:bodyPr>
                        </wps:wsp>
                        <wps:wsp>
                          <wps:cNvPr id="7" name="Прямоугольник 7"/>
                          <wps:cNvSpPr/>
                          <wps:spPr>
                            <a:xfrm>
                              <a:off x="10382" y="19335"/>
                              <a:ext cx="6763" cy="5049"/>
                            </a:xfrm>
                            <a:prstGeom prst="rect">
                              <a:avLst/>
                            </a:prstGeom>
                            <a:noFill/>
                            <a:ln>
                              <a:noFill/>
                            </a:ln>
                          </wps:spPr>
                          <wps:txbx>
                            <w:txbxContent>
                              <w:p w14:paraId="3088590A" w14:textId="77777777" w:rsidR="00CF7A9C" w:rsidRDefault="00CF7A9C" w:rsidP="00CF7A9C">
                                <w:pPr>
                                  <w:spacing w:before="200"/>
                                  <w:jc w:val="center"/>
                                  <w:textDirection w:val="btLr"/>
                                </w:pPr>
                                <w:r>
                                  <w:rPr>
                                    <w:color w:val="C2D69B"/>
                                    <w:sz w:val="16"/>
                                  </w:rPr>
                                  <w:t>пішохідна зона</w:t>
                                </w:r>
                              </w:p>
                            </w:txbxContent>
                          </wps:txbx>
                          <wps:bodyPr spcFirstLastPara="1" wrap="square" lIns="91425" tIns="45700" rIns="91425" bIns="45700" anchor="t" anchorCtr="0">
                            <a:noAutofit/>
                          </wps:bodyPr>
                        </wps:wsp>
                      </wpg:grpSp>
                    </wpg:wgp>
                  </a:graphicData>
                </a:graphic>
              </wp:anchor>
            </w:drawing>
          </mc:Choice>
          <mc:Fallback>
            <w:pict>
              <v:group id="Групувати 1" o:spid="_x0000_s1026" style="position:absolute;margin-left:33pt;margin-top:0;width:415.5pt;height:218.25pt;z-index:-251657216;mso-wrap-distance-left:0;mso-wrap-distance-right:0" coordorigin="27075,23941" coordsize="52768,27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">
                <v:group id="Группа 2" o:spid="_x0000_s1027" style="position:absolute;left:27075;top:23941;width:52769;height:27717" coordsize="52768,2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Прямоугольник 3" o:spid="_x0000_s1028" style="position:absolute;width:52750;height:27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14:paraId="2897F9CC" w14:textId="77777777" w:rsidR="00CF7A9C" w:rsidRDefault="00CF7A9C" w:rsidP="00CF7A9C">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1" o:spid="_x0000_s1029" type="#_x0000_t75" style="position:absolute;width:52768;height:2771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I/jXFAAAA2wAAAA8AAABkcnMvZG93bnJldi54bWxEj1trwkAUhN8F/8NyhL7pRqlaUlcR0eKD&#10;t3p5P2RPk2D2bMxuNfXXuwXBx2FmvmFGk9oU4kqVyy0r6HYiEMSJ1TmnCo6HRfsDhPPIGgvLpOCP&#10;HEzGzcYIY21v/E3XvU9FgLCLUUHmfRlL6ZKMDLqOLYmD92Mrgz7IKpW6wluAm0L2omggDeYcFjIs&#10;aZZRct7/GgV+WPTK09dgt7m47Wo9vB9dfz1X6q1VTz9BeKr9K/xsL7WC9y78fwk/QI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iP41xQAAANsAAAAPAAAAAAAAAAAAAAAA&#10;AJ8CAABkcnMvZG93bnJldi54bWxQSwUGAAAAAAQABAD3AAAAkQMAAAAA&#10;">
                    <v:imagedata r:id="rId21" o:title=""/>
                  </v:shape>
                  <v:rect id="Прямоугольник 4" o:spid="_x0000_s1030" style="position:absolute;left:2857;top:22288;width:10954;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4lMEA&#10;AADaAAAADwAAAGRycy9kb3ducmV2LnhtbESPzWrDMBCE74W8g9hCb43skIbiRjYlpNAc6+SQ42Jt&#10;bVNpZST5J29fBQo9DjPzDbOvFmvERD70jhXk6wwEceN0z62Cy/nj+RVEiMgajWNScKMAVbl62GOh&#10;3cxfNNWxFQnCoUAFXYxDIWVoOrIY1m4gTt638xZjkr6V2uOc4NbITZbtpMWe00KHAx06an7q0SoY&#10;yOjRbOvs2sij53x3Osvbi1JPj8v7G4hIS/wP/7U/tYIt3K+kGy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VeJTBAAAA2gAAAA8AAAAAAAAAAAAAAAAAmAIAAGRycy9kb3du&#10;cmV2LnhtbFBLBQYAAAAABAAEAPUAAACGAwAAAAA=&#10;" filled="f" stroked="f">
                    <v:textbox inset="2.53958mm,1.2694mm,2.53958mm,1.2694mm">
                      <w:txbxContent>
                        <w:p w14:paraId="4473C249" w14:textId="77777777" w:rsidR="00CF7A9C" w:rsidRDefault="00CF7A9C" w:rsidP="00CF7A9C">
                          <w:pPr>
                            <w:spacing w:before="200"/>
                            <w:jc w:val="center"/>
                            <w:textDirection w:val="btLr"/>
                          </w:pPr>
                          <w:r>
                            <w:rPr>
                              <w:color w:val="C2D69B"/>
                              <w:sz w:val="16"/>
                            </w:rPr>
                            <w:t xml:space="preserve">зелені насадження </w:t>
                          </w:r>
                        </w:p>
                      </w:txbxContent>
                    </v:textbox>
                  </v:rect>
                  <v:rect id="Прямоугольник 5" o:spid="_x0000_s1031" style="position:absolute;left:12001;top:22288;width:1095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dD8AA&#10;AADaAAAADwAAAGRycy9kb3ducmV2LnhtbESPQWvCQBSE74L/YXlCb7pJaUSiq4hU0GNjDz0+sq9J&#10;6O7bsLvR5N+7hUKPw8x8w+wOozXiTj50jhXkqwwEce10x42Cz9t5uQERIrJG45gUTBTgsJ/Pdlhq&#10;9+APulexEQnCoUQFbYx9KWWoW7IYVq4nTt638xZjkr6R2uMjwa2Rr1m2lhY7Tgst9nRqqf6pBqug&#10;J6MH81ZlX7V895yvrzc5FUq9LMbjFkSkMf6H/9oXraCA3yvpBs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ndD8AAAADaAAAADwAAAAAAAAAAAAAAAACYAgAAZHJzL2Rvd25y&#10;ZXYueG1sUEsFBgAAAAAEAAQA9QAAAIUDAAAAAA==&#10;" filled="f" stroked="f">
                    <v:textbox inset="2.53958mm,1.2694mm,2.53958mm,1.2694mm">
                      <w:txbxContent>
                        <w:p w14:paraId="6F4B1E68" w14:textId="77777777" w:rsidR="00CF7A9C" w:rsidRDefault="00CF7A9C" w:rsidP="00CF7A9C">
                          <w:pPr>
                            <w:spacing w:before="200"/>
                            <w:jc w:val="center"/>
                            <w:textDirection w:val="btLr"/>
                          </w:pPr>
                          <w:r>
                            <w:rPr>
                              <w:color w:val="C2D69B"/>
                              <w:sz w:val="16"/>
                            </w:rPr>
                            <w:t>інфраструктурні мережі</w:t>
                          </w:r>
                        </w:p>
                      </w:txbxContent>
                    </v:textbox>
                  </v:rect>
                  <v:rect id="Прямоугольник 6" o:spid="_x0000_s1032" style="position:absolute;left:20288;top:4667;width:10954;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DeMAA&#10;AADaAAAADwAAAGRycy9kb3ducmV2LnhtbESPzWrDMBCE74W8g9hAb42ckprgRgkhpJAe6+SQ42Jt&#10;bRNpZST57+2rQqHHYWa+YXaHyRoxkA+tYwXrVQaCuHK65VrB7frxsgURIrJG45gUzBTgsF887bDQ&#10;buQvGspYiwThUKCCJsaukDJUDVkMK9cRJ+/beYsxSV9L7XFMcGvka5bl0mLLaaHBjk4NVY+ytwo6&#10;Mro3mzK7V/LseZ1/XuX8ptTzcjq+g4g0xf/wX/uiFeTweyXdA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tDeMAAAADaAAAADwAAAAAAAAAAAAAAAACYAgAAZHJzL2Rvd25y&#10;ZXYueG1sUEsFBgAAAAAEAAQA9QAAAIUDAAAAAA==&#10;" filled="f" stroked="f">
                    <v:textbox inset="2.53958mm,1.2694mm,2.53958mm,1.2694mm">
                      <w:txbxContent>
                        <w:p w14:paraId="6C93DBB4" w14:textId="77777777" w:rsidR="00CF7A9C" w:rsidRDefault="00CF7A9C" w:rsidP="00CF7A9C">
                          <w:pPr>
                            <w:spacing w:before="200"/>
                            <w:jc w:val="center"/>
                            <w:textDirection w:val="btLr"/>
                          </w:pPr>
                          <w:r>
                            <w:rPr>
                              <w:color w:val="C2D69B"/>
                              <w:sz w:val="16"/>
                            </w:rPr>
                            <w:t>землі загального користування</w:t>
                          </w:r>
                        </w:p>
                      </w:txbxContent>
                    </v:textbox>
                  </v:rect>
                  <v:rect id="Прямоугольник 7" o:spid="_x0000_s1033" style="position:absolute;left:10382;top:19335;width:6763;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m48AA&#10;AADaAAAADwAAAGRycy9kb3ducmV2LnhtbESPT4vCMBTE7wt+h/AEb2uq+GfpGkVEwT3aetjjo3nb&#10;FpOXkkSt394sCB6HmfkNs9r01ogb+dA6VjAZZyCIK6dbrhWcy8PnF4gQkTUax6TgQQE268HHCnPt&#10;7nyiWxFrkSAcclTQxNjlUoaqIYth7Dri5P05bzEm6WupPd4T3Bo5zbKFtNhyWmiwo11D1aW4WgUd&#10;GX01syL7reTe82TxU8rHXKnRsN9+g4jUx3f41T5qBUv4v5Ju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fm48AAAADaAAAADwAAAAAAAAAAAAAAAACYAgAAZHJzL2Rvd25y&#10;ZXYueG1sUEsFBgAAAAAEAAQA9QAAAIUDAAAAAA==&#10;" filled="f" stroked="f">
                    <v:textbox inset="2.53958mm,1.2694mm,2.53958mm,1.2694mm">
                      <w:txbxContent>
                        <w:p w14:paraId="3088590A" w14:textId="77777777" w:rsidR="00CF7A9C" w:rsidRDefault="00CF7A9C" w:rsidP="00CF7A9C">
                          <w:pPr>
                            <w:spacing w:before="200"/>
                            <w:jc w:val="center"/>
                            <w:textDirection w:val="btLr"/>
                          </w:pPr>
                          <w:r>
                            <w:rPr>
                              <w:color w:val="C2D69B"/>
                              <w:sz w:val="16"/>
                            </w:rPr>
                            <w:t>пішохідна зона</w:t>
                          </w:r>
                        </w:p>
                      </w:txbxContent>
                    </v:textbox>
                  </v:rect>
                </v:group>
              </v:group>
            </w:pict>
          </mc:Fallback>
        </mc:AlternateContent>
      </w:r>
    </w:p>
    <w:p w14:paraId="430DAEE4" w14:textId="77777777" w:rsidR="00CF7A9C" w:rsidRPr="002C68CF" w:rsidRDefault="00CF7A9C" w:rsidP="00CF7A9C">
      <w:pPr>
        <w:keepNext/>
        <w:keepLines/>
        <w:pBdr>
          <w:top w:val="nil"/>
          <w:left w:val="nil"/>
          <w:bottom w:val="nil"/>
          <w:right w:val="nil"/>
          <w:between w:val="nil"/>
        </w:pBdr>
        <w:spacing w:before="200"/>
        <w:rPr>
          <w:rFonts w:ascii="Cambria" w:eastAsia="Cambria" w:hAnsi="Cambria" w:cs="Cambria"/>
          <w:b/>
        </w:rPr>
      </w:pPr>
    </w:p>
    <w:p w14:paraId="7EFB3B6A" w14:textId="77777777" w:rsidR="00CF7A9C" w:rsidRPr="002C68CF" w:rsidRDefault="00CF7A9C" w:rsidP="00CF7A9C">
      <w:pPr>
        <w:keepNext/>
        <w:keepLines/>
        <w:pBdr>
          <w:top w:val="nil"/>
          <w:left w:val="nil"/>
          <w:bottom w:val="nil"/>
          <w:right w:val="nil"/>
          <w:between w:val="nil"/>
        </w:pBdr>
        <w:spacing w:before="200"/>
        <w:rPr>
          <w:rFonts w:ascii="Cambria" w:eastAsia="Cambria" w:hAnsi="Cambria" w:cs="Cambria"/>
          <w:b/>
        </w:rPr>
      </w:pPr>
    </w:p>
    <w:p w14:paraId="07234281" w14:textId="77777777" w:rsidR="00CF7A9C" w:rsidRPr="002C68CF" w:rsidRDefault="00CF7A9C" w:rsidP="00CF7A9C">
      <w:pPr>
        <w:keepNext/>
        <w:keepLines/>
        <w:pBdr>
          <w:top w:val="nil"/>
          <w:left w:val="nil"/>
          <w:bottom w:val="nil"/>
          <w:right w:val="nil"/>
          <w:between w:val="nil"/>
        </w:pBdr>
        <w:spacing w:before="200"/>
        <w:rPr>
          <w:rFonts w:ascii="Cambria" w:eastAsia="Cambria" w:hAnsi="Cambria" w:cs="Cambria"/>
          <w:b/>
        </w:rPr>
      </w:pPr>
    </w:p>
    <w:p w14:paraId="6EBAFF0A" w14:textId="77777777" w:rsidR="00CF7A9C" w:rsidRPr="002C68CF" w:rsidRDefault="00CF7A9C" w:rsidP="00CF7A9C">
      <w:pPr>
        <w:keepNext/>
        <w:keepLines/>
        <w:pBdr>
          <w:top w:val="nil"/>
          <w:left w:val="nil"/>
          <w:bottom w:val="nil"/>
          <w:right w:val="nil"/>
          <w:between w:val="nil"/>
        </w:pBdr>
        <w:spacing w:before="200"/>
        <w:rPr>
          <w:rFonts w:ascii="Cambria" w:eastAsia="Cambria" w:hAnsi="Cambria" w:cs="Cambria"/>
          <w:b/>
        </w:rPr>
      </w:pPr>
    </w:p>
    <w:p w14:paraId="16D71AF8" w14:textId="77777777" w:rsidR="00CF7A9C" w:rsidRPr="002C68CF" w:rsidRDefault="00CF7A9C" w:rsidP="00CF7A9C">
      <w:pPr>
        <w:keepNext/>
        <w:keepLines/>
        <w:pBdr>
          <w:top w:val="nil"/>
          <w:left w:val="nil"/>
          <w:bottom w:val="nil"/>
          <w:right w:val="nil"/>
          <w:between w:val="nil"/>
        </w:pBdr>
        <w:spacing w:before="200"/>
        <w:rPr>
          <w:rFonts w:ascii="Cambria" w:eastAsia="Cambria" w:hAnsi="Cambria" w:cs="Cambria"/>
          <w:b/>
        </w:rPr>
      </w:pPr>
    </w:p>
    <w:p w14:paraId="55326B24" w14:textId="77777777" w:rsidR="00CF7A9C" w:rsidRPr="002C68CF" w:rsidRDefault="00CF7A9C" w:rsidP="00CF7A9C">
      <w:pPr>
        <w:keepNext/>
        <w:keepLines/>
        <w:pBdr>
          <w:top w:val="nil"/>
          <w:left w:val="nil"/>
          <w:bottom w:val="nil"/>
          <w:right w:val="nil"/>
          <w:between w:val="nil"/>
        </w:pBdr>
        <w:spacing w:before="200"/>
        <w:rPr>
          <w:rFonts w:ascii="Cambria" w:eastAsia="Cambria" w:hAnsi="Cambria" w:cs="Cambria"/>
          <w:b/>
        </w:rPr>
      </w:pPr>
      <w:r w:rsidRPr="002C68CF">
        <w:rPr>
          <w:noProof/>
          <w:lang w:val="ru-RU" w:eastAsia="ru-RU"/>
        </w:rPr>
        <mc:AlternateContent>
          <mc:Choice Requires="wps">
            <w:drawing>
              <wp:anchor distT="0" distB="0" distL="114300" distR="114300" simplePos="0" relativeHeight="251660288" behindDoc="0" locked="0" layoutInCell="1" hidden="0" allowOverlap="1" wp14:anchorId="0C6E3450" wp14:editId="7AD98998">
                <wp:simplePos x="0" y="0"/>
                <wp:positionH relativeFrom="column">
                  <wp:posOffset>2438400</wp:posOffset>
                </wp:positionH>
                <wp:positionV relativeFrom="paragraph">
                  <wp:posOffset>139700</wp:posOffset>
                </wp:positionV>
                <wp:extent cx="1095375" cy="314960"/>
                <wp:effectExtent l="0" t="0" r="0" b="0"/>
                <wp:wrapNone/>
                <wp:docPr id="8" name="Прямокутник 8"/>
                <wp:cNvGraphicFramePr/>
                <a:graphic xmlns:a="http://schemas.openxmlformats.org/drawingml/2006/main">
                  <a:graphicData uri="http://schemas.microsoft.com/office/word/2010/wordprocessingShape">
                    <wps:wsp>
                      <wps:cNvSpPr/>
                      <wps:spPr>
                        <a:xfrm>
                          <a:off x="0" y="0"/>
                          <a:ext cx="1095375" cy="314960"/>
                        </a:xfrm>
                        <a:prstGeom prst="rect">
                          <a:avLst/>
                        </a:prstGeom>
                        <a:noFill/>
                        <a:ln>
                          <a:noFill/>
                        </a:ln>
                      </wps:spPr>
                      <wps:txbx>
                        <w:txbxContent>
                          <w:p w14:paraId="3B8AB26C" w14:textId="77777777" w:rsidR="00CF7A9C" w:rsidRDefault="00CF7A9C" w:rsidP="00CF7A9C">
                            <w:pPr>
                              <w:spacing w:before="200"/>
                              <w:jc w:val="center"/>
                              <w:textDirection w:val="btLr"/>
                            </w:pPr>
                            <w:r>
                              <w:rPr>
                                <w:color w:val="C2D69B"/>
                                <w:sz w:val="16"/>
                              </w:rPr>
                              <w:t xml:space="preserve">автодорога </w:t>
                            </w:r>
                          </w:p>
                        </w:txbxContent>
                      </wps:txbx>
                      <wps:bodyPr spcFirstLastPara="1" wrap="square" lIns="91425" tIns="45700" rIns="91425" bIns="45700" anchor="t" anchorCtr="0">
                        <a:noAutofit/>
                      </wps:bodyPr>
                    </wps:wsp>
                  </a:graphicData>
                </a:graphic>
              </wp:anchor>
            </w:drawing>
          </mc:Choice>
          <mc:Fallback>
            <w:pict>
              <v:rect id="Прямокутник 8" o:spid="_x0000_s1034" style="position:absolute;margin-left:192pt;margin-top:11pt;width:86.25pt;height:24.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" filled="f" stroked="f">
                <v:textbox inset="2.53958mm,1.2694mm,2.53958mm,1.2694mm">
                  <w:txbxContent>
                    <w:p w14:paraId="3B8AB26C" w14:textId="77777777" w:rsidR="00CF7A9C" w:rsidRDefault="00CF7A9C" w:rsidP="00CF7A9C">
                      <w:pPr>
                        <w:spacing w:before="200"/>
                        <w:jc w:val="center"/>
                        <w:textDirection w:val="btLr"/>
                      </w:pPr>
                      <w:r>
                        <w:rPr>
                          <w:color w:val="C2D69B"/>
                          <w:sz w:val="16"/>
                        </w:rPr>
                        <w:t xml:space="preserve">автодорога </w:t>
                      </w:r>
                    </w:p>
                  </w:txbxContent>
                </v:textbox>
              </v:rect>
            </w:pict>
          </mc:Fallback>
        </mc:AlternateContent>
      </w:r>
    </w:p>
    <w:p w14:paraId="0A45361F" w14:textId="77777777" w:rsidR="00CF7A9C" w:rsidRPr="002C68CF" w:rsidRDefault="00CF7A9C" w:rsidP="00CF7A9C"/>
    <w:p w14:paraId="1C3A0846" w14:textId="77777777" w:rsidR="00CF7A9C" w:rsidRPr="002C68CF" w:rsidRDefault="00CF7A9C" w:rsidP="00CF7A9C">
      <w:pPr>
        <w:keepNext/>
        <w:keepLines/>
        <w:pBdr>
          <w:top w:val="nil"/>
          <w:left w:val="nil"/>
          <w:bottom w:val="nil"/>
          <w:right w:val="nil"/>
          <w:between w:val="nil"/>
        </w:pBdr>
        <w:shd w:val="clear" w:color="auto" w:fill="EAF1DD"/>
        <w:spacing w:before="200"/>
        <w:rPr>
          <w:rFonts w:ascii="Arial" w:eastAsia="Arial" w:hAnsi="Arial" w:cs="Arial"/>
          <w:b/>
          <w:sz w:val="20"/>
          <w:szCs w:val="20"/>
        </w:rPr>
      </w:pPr>
      <w:r w:rsidRPr="002C68CF">
        <w:rPr>
          <w:rFonts w:ascii="Arial" w:eastAsia="Arial" w:hAnsi="Arial" w:cs="Arial"/>
          <w:b/>
          <w:sz w:val="20"/>
          <w:szCs w:val="20"/>
        </w:rPr>
        <w:lastRenderedPageBreak/>
        <w:t>Висновки:</w:t>
      </w:r>
    </w:p>
    <w:p w14:paraId="795C2411" w14:textId="77777777" w:rsidR="00CF7A9C" w:rsidRPr="002C68CF" w:rsidRDefault="00CF7A9C" w:rsidP="00CF7A9C">
      <w:pPr>
        <w:shd w:val="clear" w:color="auto" w:fill="EAF1DD"/>
        <w:jc w:val="both"/>
        <w:rPr>
          <w:rFonts w:ascii="Arial" w:eastAsia="Arial" w:hAnsi="Arial" w:cs="Arial"/>
          <w:sz w:val="20"/>
          <w:szCs w:val="20"/>
        </w:rPr>
      </w:pPr>
      <w:r w:rsidRPr="002C68CF">
        <w:rPr>
          <w:rFonts w:ascii="Arial" w:eastAsia="Arial" w:hAnsi="Arial" w:cs="Arial"/>
          <w:sz w:val="20"/>
          <w:szCs w:val="20"/>
        </w:rPr>
        <w:t>Для забезпечення можливості відповідного обслуговування громадського простору індустріального парку пропонується наступна просторова конфігурація профілю. Схема (наприклад, ширина) дороги і тротуару може бути змінена у відповідності до вимог інвестора, правил техніки безпеки, або інших норм. В залежності від розташування дороги, тротуари по «обидва боки» дороги можуть бути замінені на тротуари «з одного боку». Це ж саме стосується інших показників.</w:t>
      </w:r>
    </w:p>
    <w:p w14:paraId="5EE09AAF" w14:textId="77777777" w:rsidR="00CF7A9C" w:rsidRDefault="00CF7A9C" w:rsidP="00CF7A9C">
      <w:pPr>
        <w:pStyle w:val="2"/>
        <w:pBdr>
          <w:bottom w:val="single" w:sz="12" w:space="1" w:color="4F6228"/>
        </w:pBdr>
        <w:rPr>
          <w:rFonts w:ascii="Times New Roman" w:eastAsia="Times New Roman" w:hAnsi="Times New Roman" w:cs="Times New Roman"/>
          <w:b w:val="0"/>
          <w:color w:val="000000"/>
          <w:sz w:val="44"/>
          <w:szCs w:val="44"/>
        </w:rPr>
      </w:pPr>
      <w:bookmarkStart w:id="20" w:name="_3j2qqm3" w:colFirst="0" w:colLast="0"/>
      <w:bookmarkEnd w:id="20"/>
      <w:r w:rsidRPr="002C68CF">
        <w:rPr>
          <w:color w:val="auto"/>
        </w:rPr>
        <w:br w:type="page"/>
      </w:r>
      <w:r>
        <w:rPr>
          <w:rFonts w:ascii="Times New Roman" w:eastAsia="Times New Roman" w:hAnsi="Times New Roman" w:cs="Times New Roman"/>
          <w:b w:val="0"/>
          <w:color w:val="000000"/>
          <w:sz w:val="44"/>
          <w:szCs w:val="44"/>
        </w:rPr>
        <w:lastRenderedPageBreak/>
        <w:t>8 План розвитку індустріального парку</w:t>
      </w:r>
    </w:p>
    <w:p w14:paraId="699B04D0" w14:textId="77777777" w:rsidR="00CF7A9C" w:rsidRDefault="00CF7A9C" w:rsidP="00CF7A9C">
      <w:pPr>
        <w:widowControl w:val="0"/>
        <w:ind w:firstLine="426"/>
        <w:jc w:val="both"/>
      </w:pPr>
      <w:r>
        <w:t>Розглянемо план розвитку індустріального парку в двох вимірах – часовому і просторовому.</w:t>
      </w:r>
    </w:p>
    <w:p w14:paraId="7B148636" w14:textId="77777777" w:rsidR="00CF7A9C" w:rsidRDefault="00CF7A9C" w:rsidP="00CF7A9C">
      <w:pPr>
        <w:widowControl w:val="0"/>
        <w:ind w:firstLine="426"/>
        <w:jc w:val="both"/>
        <w:rPr>
          <w:b/>
          <w:i/>
          <w:sz w:val="28"/>
          <w:szCs w:val="28"/>
        </w:rPr>
      </w:pPr>
    </w:p>
    <w:p w14:paraId="5D6DBFF9" w14:textId="77777777" w:rsidR="00CF7A9C" w:rsidRDefault="00CF7A9C" w:rsidP="00CF7A9C">
      <w:pPr>
        <w:widowControl w:val="0"/>
        <w:ind w:firstLine="426"/>
        <w:jc w:val="both"/>
        <w:rPr>
          <w:b/>
          <w:i/>
          <w:sz w:val="28"/>
          <w:szCs w:val="28"/>
        </w:rPr>
      </w:pPr>
      <w:r>
        <w:rPr>
          <w:b/>
          <w:i/>
          <w:sz w:val="28"/>
          <w:szCs w:val="28"/>
        </w:rPr>
        <w:t>8.1 В просторовому вимірі</w:t>
      </w:r>
    </w:p>
    <w:p w14:paraId="566AA51F" w14:textId="77777777" w:rsidR="00CF7A9C" w:rsidRDefault="00CF7A9C" w:rsidP="00CF7A9C">
      <w:pPr>
        <w:widowControl w:val="0"/>
        <w:ind w:firstLine="426"/>
        <w:jc w:val="both"/>
      </w:pPr>
      <w:r>
        <w:t>Зона розміщення промислових виробництв та інших супутніх об’єктів має загальну площу 12.0185 га та розподілена на 6 окремих земельних ділянок (кадастрові номери 2622010100:01:013:0008, 2622010100:01:013:0009, 2622010100:01:013:0010, 2622010100:01:013:0006, 2622010100:01:013:0007).</w:t>
      </w:r>
    </w:p>
    <w:p w14:paraId="544D8528" w14:textId="77777777" w:rsidR="00CF7A9C" w:rsidRDefault="00CF7A9C" w:rsidP="00CF7A9C">
      <w:pPr>
        <w:widowControl w:val="0"/>
        <w:ind w:firstLine="426"/>
        <w:jc w:val="both"/>
      </w:pPr>
      <w:r>
        <w:t xml:space="preserve">При цьому 2 земельні ділянки (кадастрові номери 2622010100:01:013:0007 та 2622010100:01:013:0006) загальною площею 0,9646 га попередньо відведені в межах майбутніх внутрішніх доріг в межах індустріального парку. </w:t>
      </w:r>
    </w:p>
    <w:p w14:paraId="3CFA22C7" w14:textId="77777777" w:rsidR="00CF7A9C" w:rsidRDefault="00CF7A9C" w:rsidP="00CF7A9C">
      <w:pPr>
        <w:widowControl w:val="0"/>
        <w:ind w:firstLine="426"/>
        <w:jc w:val="both"/>
      </w:pPr>
      <w:r>
        <w:t xml:space="preserve">Чиста площа індустріального парку, запланована під розміщення промислових </w:t>
      </w:r>
      <w:proofErr w:type="spellStart"/>
      <w:r>
        <w:t>потужностей</w:t>
      </w:r>
      <w:proofErr w:type="spellEnd"/>
      <w:r>
        <w:t xml:space="preserve"> становить 11.0539 га, та поділена на 4 </w:t>
      </w:r>
      <w:proofErr w:type="spellStart"/>
      <w:r>
        <w:t>субділянки</w:t>
      </w:r>
      <w:proofErr w:type="spellEnd"/>
      <w:r>
        <w:t>.</w:t>
      </w:r>
    </w:p>
    <w:p w14:paraId="6314FE90" w14:textId="77777777" w:rsidR="00CF7A9C" w:rsidRDefault="00CF7A9C" w:rsidP="00CF7A9C">
      <w:pPr>
        <w:widowControl w:val="0"/>
        <w:ind w:firstLine="426"/>
        <w:jc w:val="both"/>
      </w:pPr>
    </w:p>
    <w:p w14:paraId="3776C516" w14:textId="77777777" w:rsidR="00CF7A9C" w:rsidRDefault="00CF7A9C" w:rsidP="00CF7A9C">
      <w:pPr>
        <w:widowControl w:val="0"/>
        <w:ind w:firstLine="426"/>
        <w:jc w:val="both"/>
      </w:pPr>
      <w:r>
        <w:t>Слід звернути особливу увагу, що розподіл земельних ділянок між учасниками індустріального парку в довільному порядку не допускається, оскільки це спричинить хаос в освоєнні території, трасуванні доріг, проїздів та інженерних мереж.</w:t>
      </w:r>
    </w:p>
    <w:p w14:paraId="6273B09C" w14:textId="77777777" w:rsidR="00CF7A9C" w:rsidRDefault="00CF7A9C" w:rsidP="00CF7A9C">
      <w:pPr>
        <w:widowControl w:val="0"/>
        <w:jc w:val="both"/>
      </w:pPr>
      <w:r>
        <w:rPr>
          <w:noProof/>
          <w:lang w:val="ru-RU" w:eastAsia="ru-RU"/>
        </w:rPr>
        <w:drawing>
          <wp:inline distT="0" distB="0" distL="0" distR="0" wp14:anchorId="068096B1" wp14:editId="0E21AB31">
            <wp:extent cx="6120765" cy="3379470"/>
            <wp:effectExtent l="0" t="0" r="0" b="0"/>
            <wp:docPr id="61513186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3379470"/>
                    </a:xfrm>
                    <a:prstGeom prst="rect">
                      <a:avLst/>
                    </a:prstGeom>
                    <a:noFill/>
                    <a:ln>
                      <a:noFill/>
                    </a:ln>
                  </pic:spPr>
                </pic:pic>
              </a:graphicData>
            </a:graphic>
          </wp:inline>
        </w:drawing>
      </w:r>
    </w:p>
    <w:p w14:paraId="0B4B45CA" w14:textId="77777777" w:rsidR="00CF7A9C" w:rsidRDefault="00CF7A9C" w:rsidP="00CF7A9C">
      <w:pPr>
        <w:widowControl w:val="0"/>
        <w:ind w:firstLine="426"/>
        <w:jc w:val="both"/>
      </w:pPr>
    </w:p>
    <w:p w14:paraId="61C1062F" w14:textId="77777777" w:rsidR="00CF7A9C" w:rsidRDefault="00CF7A9C" w:rsidP="00CF7A9C">
      <w:pPr>
        <w:widowControl w:val="0"/>
        <w:ind w:firstLine="426"/>
        <w:jc w:val="both"/>
      </w:pPr>
      <w:r>
        <w:t xml:space="preserve">Ключовим фактором успіху реалізації проекту створення індустріального парку є залучення так званих «якірних» інвесторів до майданчиків І, ІІ, ІІІ або IV. «Якірний» інвестор – це сильна вітчизняна або іноземна компанія з відомим брендом. Зазвичай, після «якірного» інвестора залучити інших інвесторів значно легше. Профіль компанії ключового інвестора часто визначає напрямок діяльності парку загалом. Таким чином, «якірний» інвестор сприятиме розбудові цілого парку. </w:t>
      </w:r>
    </w:p>
    <w:p w14:paraId="451734EE" w14:textId="77777777" w:rsidR="00CF7A9C" w:rsidRDefault="00CF7A9C" w:rsidP="00CF7A9C">
      <w:pPr>
        <w:widowControl w:val="0"/>
        <w:ind w:firstLine="426"/>
        <w:jc w:val="both"/>
      </w:pPr>
      <w:r>
        <w:t>Виходячи з міркувань забезпечення гнучких планувальних рішень для майбутніх інвесторів, специфіки визначеної ділянки - невизначеність пріоритетних розмірів ділянок з точки зору комерційного попиту, запропоновано орієнтовний варіанти поділу території на земельні ділянки і розміщення на них виробничо-складських об'єктів:</w:t>
      </w:r>
    </w:p>
    <w:p w14:paraId="265671F8" w14:textId="77777777" w:rsidR="00CF7A9C" w:rsidRPr="00736164" w:rsidRDefault="00CF7A9C" w:rsidP="00CF7A9C">
      <w:pPr>
        <w:pBdr>
          <w:top w:val="nil"/>
          <w:left w:val="nil"/>
          <w:bottom w:val="nil"/>
          <w:right w:val="nil"/>
          <w:between w:val="nil"/>
        </w:pBdr>
        <w:jc w:val="both"/>
        <w:rPr>
          <w:noProof/>
          <w:color w:val="000000"/>
        </w:rPr>
      </w:pPr>
      <w:r w:rsidRPr="00736164">
        <w:rPr>
          <w:noProof/>
          <w:color w:val="000000"/>
          <w:lang w:val="ru-RU" w:eastAsia="ru-RU"/>
        </w:rPr>
        <w:lastRenderedPageBreak/>
        <w:drawing>
          <wp:inline distT="0" distB="0" distL="0" distR="0" wp14:anchorId="3CB134B1" wp14:editId="753F457C">
            <wp:extent cx="6120765" cy="3519170"/>
            <wp:effectExtent l="0" t="0" r="0" b="5080"/>
            <wp:docPr id="89544473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3519170"/>
                    </a:xfrm>
                    <a:prstGeom prst="rect">
                      <a:avLst/>
                    </a:prstGeom>
                    <a:noFill/>
                    <a:ln>
                      <a:noFill/>
                    </a:ln>
                  </pic:spPr>
                </pic:pic>
              </a:graphicData>
            </a:graphic>
          </wp:inline>
        </w:drawing>
      </w:r>
    </w:p>
    <w:p w14:paraId="5D5EF2F6" w14:textId="77777777" w:rsidR="00CF7A9C" w:rsidRDefault="00CF7A9C" w:rsidP="00CF7A9C">
      <w:pPr>
        <w:pBdr>
          <w:top w:val="nil"/>
          <w:left w:val="nil"/>
          <w:bottom w:val="nil"/>
          <w:right w:val="nil"/>
          <w:between w:val="nil"/>
        </w:pBdr>
        <w:jc w:val="both"/>
        <w:rPr>
          <w:color w:val="000000"/>
        </w:rPr>
      </w:pPr>
      <w:r>
        <w:rPr>
          <w:noProof/>
          <w:lang w:val="ru-RU" w:eastAsia="ru-RU"/>
        </w:rPr>
        <mc:AlternateContent>
          <mc:Choice Requires="wps">
            <w:drawing>
              <wp:anchor distT="0" distB="0" distL="114300" distR="114300" simplePos="0" relativeHeight="251661312" behindDoc="0" locked="0" layoutInCell="1" hidden="0" allowOverlap="1" wp14:anchorId="1759A86D" wp14:editId="659F132B">
                <wp:simplePos x="0" y="0"/>
                <wp:positionH relativeFrom="column">
                  <wp:posOffset>3429000</wp:posOffset>
                </wp:positionH>
                <wp:positionV relativeFrom="paragraph">
                  <wp:posOffset>1320800</wp:posOffset>
                </wp:positionV>
                <wp:extent cx="487045" cy="252095"/>
                <wp:effectExtent l="0" t="0" r="0" b="0"/>
                <wp:wrapNone/>
                <wp:docPr id="23" name="Прямокутник 23"/>
                <wp:cNvGraphicFramePr/>
                <a:graphic xmlns:a="http://schemas.openxmlformats.org/drawingml/2006/main">
                  <a:graphicData uri="http://schemas.microsoft.com/office/word/2010/wordprocessingShape">
                    <wps:wsp>
                      <wps:cNvSpPr/>
                      <wps:spPr>
                        <a:xfrm>
                          <a:off x="0" y="0"/>
                          <a:ext cx="487045" cy="252095"/>
                        </a:xfrm>
                        <a:prstGeom prst="rect">
                          <a:avLst/>
                        </a:prstGeom>
                        <a:noFill/>
                        <a:ln>
                          <a:noFill/>
                        </a:ln>
                      </wps:spPr>
                      <wps:txbx>
                        <w:txbxContent>
                          <w:p w14:paraId="38F69DEB" w14:textId="77777777" w:rsidR="00CF7A9C" w:rsidRDefault="00CF7A9C" w:rsidP="00CF7A9C">
                            <w:pPr>
                              <w:ind w:firstLine="360"/>
                              <w:jc w:val="center"/>
                              <w:textDirection w:val="btLr"/>
                            </w:pPr>
                          </w:p>
                        </w:txbxContent>
                      </wps:txbx>
                      <wps:bodyPr spcFirstLastPara="1" wrap="square" lIns="91425" tIns="45700" rIns="91425" bIns="45700" anchor="t" anchorCtr="0">
                        <a:noAutofit/>
                      </wps:bodyPr>
                    </wps:wsp>
                  </a:graphicData>
                </a:graphic>
              </wp:anchor>
            </w:drawing>
          </mc:Choice>
          <mc:Fallback>
            <w:pict>
              <v:rect id="Прямокутник 23" o:spid="_x0000_s1035" style="position:absolute;left:0;text-align:left;margin-left:270pt;margin-top:104pt;width:38.35pt;height:19.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" filled="f" stroked="f">
                <v:textbox inset="2.53958mm,1.2694mm,2.53958mm,1.2694mm">
                  <w:txbxContent>
                    <w:p w14:paraId="38F69DEB" w14:textId="77777777" w:rsidR="00CF7A9C" w:rsidRDefault="00CF7A9C" w:rsidP="00CF7A9C">
                      <w:pPr>
                        <w:ind w:firstLine="360"/>
                        <w:jc w:val="center"/>
                        <w:textDirection w:val="btLr"/>
                      </w:pPr>
                    </w:p>
                  </w:txbxContent>
                </v:textbox>
              </v:rect>
            </w:pict>
          </mc:Fallback>
        </mc:AlternateContent>
      </w:r>
    </w:p>
    <w:p w14:paraId="1E9BA63B" w14:textId="77777777" w:rsidR="00CF7A9C" w:rsidRDefault="00CF7A9C" w:rsidP="00CF7A9C">
      <w:pPr>
        <w:pBdr>
          <w:top w:val="nil"/>
          <w:left w:val="nil"/>
          <w:bottom w:val="nil"/>
          <w:right w:val="nil"/>
          <w:between w:val="nil"/>
        </w:pBdr>
        <w:ind w:firstLine="426"/>
        <w:jc w:val="both"/>
        <w:rPr>
          <w:i/>
          <w:color w:val="000000"/>
          <w:u w:val="single"/>
        </w:rPr>
      </w:pPr>
      <w:r>
        <w:rPr>
          <w:i/>
          <w:color w:val="000000"/>
          <w:u w:val="single"/>
        </w:rPr>
        <w:t>Майданчик I:</w:t>
      </w:r>
    </w:p>
    <w:p w14:paraId="5444D743" w14:textId="77777777" w:rsidR="00CF7A9C" w:rsidRDefault="00CF7A9C" w:rsidP="00CF7A9C">
      <w:pPr>
        <w:pBdr>
          <w:top w:val="nil"/>
          <w:left w:val="nil"/>
          <w:bottom w:val="nil"/>
          <w:right w:val="nil"/>
          <w:between w:val="nil"/>
        </w:pBdr>
        <w:ind w:firstLine="426"/>
        <w:jc w:val="both"/>
        <w:rPr>
          <w:color w:val="000000"/>
        </w:rPr>
      </w:pPr>
      <w:r>
        <w:rPr>
          <w:color w:val="000000"/>
        </w:rPr>
        <w:t>Має площу 3.1813 га та може задовольнити потреби близько 1-2 інвесторів, яким необхідні малі (до 2 га)  майданчики, окрім випадків появи «якірного» інвестора.</w:t>
      </w:r>
    </w:p>
    <w:p w14:paraId="7002F729" w14:textId="77777777" w:rsidR="00CF7A9C" w:rsidRDefault="00CF7A9C" w:rsidP="00CF7A9C">
      <w:pPr>
        <w:pBdr>
          <w:top w:val="nil"/>
          <w:left w:val="nil"/>
          <w:bottom w:val="nil"/>
          <w:right w:val="nil"/>
          <w:between w:val="nil"/>
        </w:pBdr>
        <w:ind w:firstLine="426"/>
        <w:jc w:val="both"/>
        <w:rPr>
          <w:color w:val="000000"/>
          <w:sz w:val="10"/>
          <w:szCs w:val="10"/>
        </w:rPr>
      </w:pPr>
    </w:p>
    <w:p w14:paraId="3CD0C739" w14:textId="77777777" w:rsidR="00CF7A9C" w:rsidRDefault="00CF7A9C" w:rsidP="00CF7A9C">
      <w:pPr>
        <w:pBdr>
          <w:top w:val="nil"/>
          <w:left w:val="nil"/>
          <w:bottom w:val="nil"/>
          <w:right w:val="nil"/>
          <w:between w:val="nil"/>
        </w:pBdr>
        <w:ind w:firstLine="426"/>
        <w:jc w:val="both"/>
        <w:rPr>
          <w:i/>
          <w:color w:val="000000"/>
          <w:u w:val="single"/>
        </w:rPr>
      </w:pPr>
      <w:r>
        <w:rPr>
          <w:i/>
          <w:color w:val="000000"/>
          <w:u w:val="single"/>
        </w:rPr>
        <w:t xml:space="preserve">Майданчик II: </w:t>
      </w:r>
    </w:p>
    <w:p w14:paraId="30779BC4" w14:textId="77777777" w:rsidR="00CF7A9C" w:rsidRDefault="00CF7A9C" w:rsidP="00CF7A9C">
      <w:pPr>
        <w:pBdr>
          <w:top w:val="nil"/>
          <w:left w:val="nil"/>
          <w:bottom w:val="nil"/>
          <w:right w:val="nil"/>
          <w:between w:val="nil"/>
        </w:pBdr>
        <w:ind w:firstLine="426"/>
        <w:jc w:val="both"/>
        <w:rPr>
          <w:color w:val="000000"/>
        </w:rPr>
      </w:pPr>
      <w:r>
        <w:rPr>
          <w:color w:val="000000"/>
        </w:rPr>
        <w:t>Має площу 3.389 га  і по своїй конфігурації схожий з майданчиком І, - може задовольнити потреби близько 1-2 інвесторів, яким необхідні малі (до 2 га)  майданчики, окрім випадків появи «якірного» інвестора.</w:t>
      </w:r>
    </w:p>
    <w:p w14:paraId="779F81AC" w14:textId="77777777" w:rsidR="00CF7A9C" w:rsidRDefault="00CF7A9C" w:rsidP="00CF7A9C">
      <w:pPr>
        <w:pBdr>
          <w:top w:val="nil"/>
          <w:left w:val="nil"/>
          <w:bottom w:val="nil"/>
          <w:right w:val="nil"/>
          <w:between w:val="nil"/>
        </w:pBdr>
        <w:ind w:firstLine="426"/>
        <w:jc w:val="both"/>
        <w:rPr>
          <w:color w:val="000000"/>
          <w:sz w:val="10"/>
          <w:szCs w:val="10"/>
        </w:rPr>
      </w:pPr>
    </w:p>
    <w:p w14:paraId="3D3E8AA9" w14:textId="77777777" w:rsidR="00CF7A9C" w:rsidRDefault="00CF7A9C" w:rsidP="00CF7A9C">
      <w:pPr>
        <w:pBdr>
          <w:top w:val="nil"/>
          <w:left w:val="nil"/>
          <w:bottom w:val="nil"/>
          <w:right w:val="nil"/>
          <w:between w:val="nil"/>
        </w:pBdr>
        <w:ind w:firstLine="426"/>
        <w:jc w:val="both"/>
        <w:rPr>
          <w:i/>
          <w:color w:val="000000"/>
          <w:u w:val="single"/>
        </w:rPr>
      </w:pPr>
      <w:r>
        <w:rPr>
          <w:i/>
          <w:color w:val="000000"/>
          <w:u w:val="single"/>
        </w:rPr>
        <w:t xml:space="preserve">Майданчики III та ІV: </w:t>
      </w:r>
    </w:p>
    <w:p w14:paraId="235A53E2" w14:textId="77777777" w:rsidR="00CF7A9C" w:rsidRDefault="00CF7A9C" w:rsidP="00CF7A9C">
      <w:pPr>
        <w:pBdr>
          <w:top w:val="nil"/>
          <w:left w:val="nil"/>
          <w:bottom w:val="nil"/>
          <w:right w:val="nil"/>
          <w:between w:val="nil"/>
        </w:pBdr>
        <w:ind w:firstLine="426"/>
        <w:jc w:val="both"/>
        <w:rPr>
          <w:color w:val="000000"/>
        </w:rPr>
      </w:pPr>
      <w:r>
        <w:rPr>
          <w:color w:val="000000"/>
        </w:rPr>
        <w:t>Майданчики ІІІ та IV займають площу 4.4836 га землі майбутнього індустріального парку і передбачені для розміщення як виробництв так і адміністративних будівель.</w:t>
      </w:r>
    </w:p>
    <w:p w14:paraId="5B50BA73" w14:textId="77777777" w:rsidR="00CF7A9C" w:rsidRDefault="00CF7A9C" w:rsidP="00CF7A9C">
      <w:pPr>
        <w:pBdr>
          <w:top w:val="nil"/>
          <w:left w:val="nil"/>
          <w:bottom w:val="nil"/>
          <w:right w:val="nil"/>
          <w:between w:val="nil"/>
        </w:pBdr>
        <w:ind w:firstLine="426"/>
        <w:jc w:val="both"/>
        <w:rPr>
          <w:color w:val="000000"/>
        </w:rPr>
      </w:pPr>
      <w:r>
        <w:rPr>
          <w:color w:val="000000"/>
        </w:rPr>
        <w:t xml:space="preserve"> Вони можуть задовольнити потреби у землі принаймні до 3 інвесторів, майданчиками розмірами приблизно по 1,5 га.  </w:t>
      </w:r>
    </w:p>
    <w:p w14:paraId="430DB434" w14:textId="77777777" w:rsidR="00CF7A9C" w:rsidRDefault="00CF7A9C" w:rsidP="00CF7A9C">
      <w:pPr>
        <w:pBdr>
          <w:top w:val="nil"/>
          <w:left w:val="nil"/>
          <w:bottom w:val="nil"/>
          <w:right w:val="nil"/>
          <w:between w:val="nil"/>
        </w:pBdr>
        <w:jc w:val="both"/>
        <w:rPr>
          <w:i/>
          <w:color w:val="000000"/>
          <w:sz w:val="10"/>
          <w:szCs w:val="10"/>
          <w:u w:val="single"/>
        </w:rPr>
      </w:pPr>
    </w:p>
    <w:p w14:paraId="7FC71457" w14:textId="77777777" w:rsidR="00CF7A9C" w:rsidRDefault="00CF7A9C" w:rsidP="00CF7A9C">
      <w:pPr>
        <w:widowControl w:val="0"/>
        <w:ind w:firstLine="426"/>
        <w:jc w:val="both"/>
        <w:rPr>
          <w:b/>
        </w:rPr>
      </w:pPr>
    </w:p>
    <w:p w14:paraId="13644B90" w14:textId="77777777" w:rsidR="00CF7A9C" w:rsidRDefault="00CF7A9C" w:rsidP="00CF7A9C">
      <w:pPr>
        <w:widowControl w:val="0"/>
        <w:ind w:firstLine="426"/>
        <w:jc w:val="both"/>
        <w:rPr>
          <w:b/>
        </w:rPr>
      </w:pPr>
      <w:r>
        <w:rPr>
          <w:b/>
        </w:rPr>
        <w:t xml:space="preserve">При розробці  зонування території  парку враховуватиметься наступне: </w:t>
      </w:r>
    </w:p>
    <w:p w14:paraId="09B393D4" w14:textId="77777777" w:rsidR="00CF7A9C" w:rsidRDefault="00CF7A9C" w:rsidP="00CF7A9C">
      <w:pPr>
        <w:numPr>
          <w:ilvl w:val="0"/>
          <w:numId w:val="30"/>
        </w:numPr>
        <w:pBdr>
          <w:top w:val="nil"/>
          <w:left w:val="nil"/>
          <w:bottom w:val="nil"/>
          <w:right w:val="nil"/>
          <w:between w:val="nil"/>
        </w:pBdr>
        <w:ind w:left="709" w:hanging="283"/>
        <w:jc w:val="both"/>
        <w:rPr>
          <w:color w:val="000000"/>
        </w:rPr>
      </w:pPr>
      <w:r>
        <w:rPr>
          <w:color w:val="000000"/>
        </w:rPr>
        <w:t>Розміщення виробництва у відповідності до можливого екологічного впливу, в схожих зонах, з мінімізацією впливу на інші зони парку.</w:t>
      </w:r>
    </w:p>
    <w:p w14:paraId="493AEE8D" w14:textId="77777777" w:rsidR="00CF7A9C" w:rsidRDefault="00CF7A9C" w:rsidP="00CF7A9C">
      <w:pPr>
        <w:numPr>
          <w:ilvl w:val="0"/>
          <w:numId w:val="30"/>
        </w:numPr>
        <w:pBdr>
          <w:top w:val="nil"/>
          <w:left w:val="nil"/>
          <w:bottom w:val="nil"/>
          <w:right w:val="nil"/>
          <w:between w:val="nil"/>
        </w:pBdr>
        <w:ind w:left="709" w:hanging="283"/>
        <w:jc w:val="both"/>
        <w:rPr>
          <w:color w:val="000000"/>
        </w:rPr>
      </w:pPr>
      <w:r>
        <w:rPr>
          <w:color w:val="000000"/>
        </w:rPr>
        <w:t>Розмір територій характерний для розміщення підприємств пріоритетних, у відповідності до цієї концепції,  галузей промисловості.</w:t>
      </w:r>
    </w:p>
    <w:p w14:paraId="74DE7C73" w14:textId="77777777" w:rsidR="00CF7A9C" w:rsidRDefault="00CF7A9C" w:rsidP="00CF7A9C">
      <w:pPr>
        <w:numPr>
          <w:ilvl w:val="0"/>
          <w:numId w:val="30"/>
        </w:numPr>
        <w:pBdr>
          <w:top w:val="nil"/>
          <w:left w:val="nil"/>
          <w:bottom w:val="nil"/>
          <w:right w:val="nil"/>
          <w:between w:val="nil"/>
        </w:pBdr>
        <w:ind w:left="709" w:hanging="283"/>
        <w:jc w:val="both"/>
        <w:rPr>
          <w:color w:val="000000"/>
        </w:rPr>
      </w:pPr>
      <w:r>
        <w:rPr>
          <w:color w:val="000000"/>
        </w:rPr>
        <w:t>Близькість до автомобільних шляхів загального користування.</w:t>
      </w:r>
    </w:p>
    <w:p w14:paraId="165930D4" w14:textId="77777777" w:rsidR="00CF7A9C" w:rsidRDefault="00CF7A9C" w:rsidP="00CF7A9C">
      <w:pPr>
        <w:pBdr>
          <w:top w:val="nil"/>
          <w:left w:val="nil"/>
          <w:bottom w:val="nil"/>
          <w:right w:val="nil"/>
          <w:between w:val="nil"/>
        </w:pBdr>
        <w:jc w:val="both"/>
        <w:rPr>
          <w:color w:val="000000"/>
        </w:rPr>
      </w:pPr>
    </w:p>
    <w:p w14:paraId="76B301F7" w14:textId="77777777" w:rsidR="00CF7A9C" w:rsidRDefault="00CF7A9C" w:rsidP="00CF7A9C">
      <w:pPr>
        <w:pBdr>
          <w:top w:val="nil"/>
          <w:left w:val="nil"/>
          <w:bottom w:val="nil"/>
          <w:right w:val="nil"/>
          <w:between w:val="nil"/>
        </w:pBdr>
        <w:ind w:firstLine="426"/>
        <w:jc w:val="both"/>
        <w:rPr>
          <w:color w:val="000000"/>
        </w:rPr>
      </w:pPr>
      <w:r>
        <w:rPr>
          <w:color w:val="000000"/>
        </w:rPr>
        <w:t xml:space="preserve">Універсальний просторовий план має на меті забезпечення вигідного розташування будівель на ділянці та оптимальне використання землі індустріального парку. Виконуючи зонування ділянки, у концептуальному дизайні бралися до уваги такі основні чинники: </w:t>
      </w:r>
    </w:p>
    <w:p w14:paraId="4C5F4F79" w14:textId="77777777" w:rsidR="00CF7A9C" w:rsidRDefault="00CF7A9C" w:rsidP="00CF7A9C">
      <w:pPr>
        <w:numPr>
          <w:ilvl w:val="0"/>
          <w:numId w:val="29"/>
        </w:numPr>
        <w:pBdr>
          <w:top w:val="nil"/>
          <w:left w:val="nil"/>
          <w:bottom w:val="nil"/>
          <w:right w:val="nil"/>
          <w:between w:val="nil"/>
        </w:pBdr>
        <w:ind w:left="709" w:hanging="283"/>
        <w:jc w:val="both"/>
        <w:rPr>
          <w:color w:val="000000"/>
        </w:rPr>
      </w:pPr>
      <w:r>
        <w:rPr>
          <w:color w:val="000000"/>
        </w:rPr>
        <w:t xml:space="preserve">Доступ до ділянки з південного боку через регіональну/національну мережу доріг. </w:t>
      </w:r>
    </w:p>
    <w:p w14:paraId="7F78C0C6" w14:textId="77777777" w:rsidR="00CF7A9C" w:rsidRDefault="00CF7A9C" w:rsidP="00CF7A9C">
      <w:pPr>
        <w:numPr>
          <w:ilvl w:val="0"/>
          <w:numId w:val="29"/>
        </w:numPr>
        <w:pBdr>
          <w:top w:val="nil"/>
          <w:left w:val="nil"/>
          <w:bottom w:val="nil"/>
          <w:right w:val="nil"/>
          <w:between w:val="nil"/>
        </w:pBdr>
        <w:ind w:left="709" w:hanging="283"/>
        <w:jc w:val="both"/>
        <w:rPr>
          <w:color w:val="000000"/>
        </w:rPr>
      </w:pPr>
      <w:r>
        <w:rPr>
          <w:color w:val="000000"/>
        </w:rPr>
        <w:t xml:space="preserve">Наявність залізничної гілки з північно-західного боку.  </w:t>
      </w:r>
    </w:p>
    <w:p w14:paraId="56887ABE" w14:textId="77777777" w:rsidR="00CF7A9C" w:rsidRDefault="00CF7A9C" w:rsidP="00CF7A9C">
      <w:pPr>
        <w:numPr>
          <w:ilvl w:val="0"/>
          <w:numId w:val="29"/>
        </w:numPr>
        <w:pBdr>
          <w:top w:val="nil"/>
          <w:left w:val="nil"/>
          <w:bottom w:val="nil"/>
          <w:right w:val="nil"/>
          <w:between w:val="nil"/>
        </w:pBdr>
        <w:ind w:left="709" w:hanging="283"/>
        <w:jc w:val="both"/>
        <w:rPr>
          <w:color w:val="000000"/>
        </w:rPr>
      </w:pPr>
      <w:r>
        <w:rPr>
          <w:color w:val="000000"/>
        </w:rPr>
        <w:t xml:space="preserve">Практично нульовий нахил для каналізаційної мережі. </w:t>
      </w:r>
    </w:p>
    <w:p w14:paraId="4CD9ACF4" w14:textId="77777777" w:rsidR="00CF7A9C" w:rsidRDefault="00CF7A9C" w:rsidP="00CF7A9C">
      <w:pPr>
        <w:numPr>
          <w:ilvl w:val="0"/>
          <w:numId w:val="29"/>
        </w:numPr>
        <w:pBdr>
          <w:top w:val="nil"/>
          <w:left w:val="nil"/>
          <w:bottom w:val="nil"/>
          <w:right w:val="nil"/>
          <w:between w:val="nil"/>
        </w:pBdr>
        <w:ind w:left="709" w:hanging="283"/>
        <w:jc w:val="both"/>
        <w:rPr>
          <w:color w:val="000000"/>
        </w:rPr>
      </w:pPr>
      <w:r>
        <w:rPr>
          <w:color w:val="000000"/>
        </w:rPr>
        <w:t>Створення індустріального парку з максимально можливим використанням зелених насаджень для привабливого ландшафту.</w:t>
      </w:r>
    </w:p>
    <w:p w14:paraId="55CCF5FD" w14:textId="77777777" w:rsidR="00CF7A9C" w:rsidRDefault="00CF7A9C" w:rsidP="00CF7A9C">
      <w:pPr>
        <w:numPr>
          <w:ilvl w:val="0"/>
          <w:numId w:val="29"/>
        </w:numPr>
        <w:pBdr>
          <w:top w:val="nil"/>
          <w:left w:val="nil"/>
          <w:bottom w:val="nil"/>
          <w:right w:val="nil"/>
          <w:between w:val="nil"/>
        </w:pBdr>
        <w:ind w:left="709" w:hanging="283"/>
        <w:jc w:val="both"/>
        <w:rPr>
          <w:color w:val="000000"/>
        </w:rPr>
      </w:pPr>
      <w:r>
        <w:rPr>
          <w:color w:val="000000"/>
        </w:rPr>
        <w:t xml:space="preserve">Розташування будівель з можливістю коригування щодо їх розміру та термінів виконання робіт. </w:t>
      </w:r>
    </w:p>
    <w:p w14:paraId="3305D396" w14:textId="77777777" w:rsidR="00CF7A9C" w:rsidRDefault="00CF7A9C" w:rsidP="00CF7A9C">
      <w:pPr>
        <w:numPr>
          <w:ilvl w:val="0"/>
          <w:numId w:val="29"/>
        </w:numPr>
        <w:pBdr>
          <w:top w:val="nil"/>
          <w:left w:val="nil"/>
          <w:bottom w:val="nil"/>
          <w:right w:val="nil"/>
          <w:between w:val="nil"/>
        </w:pBdr>
        <w:ind w:left="709" w:hanging="283"/>
        <w:jc w:val="both"/>
        <w:rPr>
          <w:color w:val="000000"/>
        </w:rPr>
      </w:pPr>
      <w:r>
        <w:rPr>
          <w:color w:val="000000"/>
        </w:rPr>
        <w:lastRenderedPageBreak/>
        <w:t xml:space="preserve">Використання місцевого ландшафту, для створення природних огорож для промислових приміщень. </w:t>
      </w:r>
    </w:p>
    <w:p w14:paraId="0192F1D2" w14:textId="77777777" w:rsidR="00CF7A9C" w:rsidRDefault="00CF7A9C" w:rsidP="00CF7A9C">
      <w:pPr>
        <w:pBdr>
          <w:top w:val="nil"/>
          <w:left w:val="nil"/>
          <w:bottom w:val="nil"/>
          <w:right w:val="nil"/>
          <w:between w:val="nil"/>
        </w:pBdr>
        <w:ind w:firstLine="851"/>
        <w:jc w:val="both"/>
        <w:rPr>
          <w:color w:val="000000"/>
        </w:rPr>
      </w:pPr>
    </w:p>
    <w:p w14:paraId="7D53ADF9" w14:textId="77777777" w:rsidR="00CF7A9C" w:rsidRDefault="00CF7A9C" w:rsidP="00CF7A9C">
      <w:pPr>
        <w:widowControl w:val="0"/>
        <w:shd w:val="clear" w:color="auto" w:fill="FFFFFF"/>
        <w:ind w:firstLine="426"/>
        <w:jc w:val="both"/>
      </w:pPr>
      <w:r>
        <w:t xml:space="preserve">Вважається, що майданчики кожної наступної площадки забудовуватимуться після завершення попередньої. Такий підхід дозволить повторно інвестувати прибутки від попередніх площадок, тобто зменшити залежність від зовнішніх джерел фінансування. </w:t>
      </w:r>
    </w:p>
    <w:p w14:paraId="0E461B81" w14:textId="77777777" w:rsidR="00CF7A9C" w:rsidRDefault="00CF7A9C" w:rsidP="00CF7A9C">
      <w:pPr>
        <w:widowControl w:val="0"/>
        <w:shd w:val="clear" w:color="auto" w:fill="FFFFFF"/>
        <w:ind w:firstLine="426"/>
        <w:jc w:val="both"/>
      </w:pPr>
      <w:r>
        <w:t xml:space="preserve">Досвід свідчить про те, що не варто розміщувати об’єкти у початковому варіанті занадто щільно, щоб дати змогу інвесторам розширити приміщення та майданчики за необхідності. </w:t>
      </w:r>
    </w:p>
    <w:p w14:paraId="3299CE0D" w14:textId="77777777" w:rsidR="00CF7A9C" w:rsidRDefault="00CF7A9C" w:rsidP="00CF7A9C">
      <w:pPr>
        <w:widowControl w:val="0"/>
        <w:shd w:val="clear" w:color="auto" w:fill="FFFFFF"/>
        <w:ind w:firstLine="426"/>
        <w:jc w:val="both"/>
      </w:pPr>
      <w:r>
        <w:t>Оренду/продаж ділянок доцільно здійснювати від проїзду (автодороги Р-21 Долина-Хуст) , що дозволить здійснювати планове і впорядковане освоєння території, трасування проїздів, доріг, мереж та прокладання залізничної колії.</w:t>
      </w:r>
    </w:p>
    <w:p w14:paraId="51828650" w14:textId="77777777" w:rsidR="00CF7A9C" w:rsidRDefault="00CF7A9C" w:rsidP="00CF7A9C">
      <w:pPr>
        <w:widowControl w:val="0"/>
        <w:shd w:val="clear" w:color="auto" w:fill="FFFFFF"/>
        <w:ind w:firstLine="426"/>
        <w:jc w:val="both"/>
      </w:pPr>
      <w:r>
        <w:t>Допускається надання кількох ділянок одному учаснику із подальшим їх об'єднанням у крупнішу ділянку для розміщення більш потужних об'єктів.</w:t>
      </w:r>
    </w:p>
    <w:p w14:paraId="176790BE" w14:textId="77777777" w:rsidR="00CF7A9C" w:rsidRDefault="00CF7A9C" w:rsidP="00CF7A9C">
      <w:pPr>
        <w:widowControl w:val="0"/>
        <w:shd w:val="clear" w:color="auto" w:fill="FFFFFF"/>
        <w:ind w:firstLine="426"/>
        <w:jc w:val="both"/>
      </w:pPr>
      <w:r>
        <w:t>І навпаки, дроблення ділянок на менші за площею не є бажаним. При цьому слід зазначити, що площа ділянки 1,2-2,0 га є фактично мінімально необхідною для розміщення повноцінного виробничого чи складського об'єкту.</w:t>
      </w:r>
    </w:p>
    <w:p w14:paraId="7B288F27" w14:textId="77777777" w:rsidR="00CF7A9C" w:rsidRDefault="00CF7A9C" w:rsidP="00CF7A9C">
      <w:pPr>
        <w:widowControl w:val="0"/>
        <w:ind w:firstLine="426"/>
        <w:jc w:val="both"/>
      </w:pPr>
    </w:p>
    <w:p w14:paraId="5E08CBF8" w14:textId="77777777" w:rsidR="00CF7A9C" w:rsidRDefault="00CF7A9C" w:rsidP="00CF7A9C">
      <w:pPr>
        <w:widowControl w:val="0"/>
        <w:ind w:firstLine="426"/>
        <w:jc w:val="both"/>
      </w:pPr>
      <w:r>
        <w:t>Містобудівна ємкість ділянок для промислових підприємств не нормується та визначається проектом в залежності від типу підприємства, потужності, характеристик технологічних процесів, тощо.</w:t>
      </w:r>
    </w:p>
    <w:p w14:paraId="1285CC3A" w14:textId="77777777" w:rsidR="00CF7A9C" w:rsidRDefault="00CF7A9C" w:rsidP="00CF7A9C">
      <w:pPr>
        <w:widowControl w:val="0"/>
        <w:ind w:firstLine="426"/>
        <w:jc w:val="both"/>
      </w:pPr>
      <w:r>
        <w:t>Конкретна типологія кожного окремого промислового об'єкту, його потужність та виробничі процеси, цикли, характеристики визначаються після надання в оренду чи продажу ділянки інвесторам із дотриманням вимог даної Концепції та містобудівного обґрунтування, зокрема щодо класу шкідливості.</w:t>
      </w:r>
    </w:p>
    <w:p w14:paraId="31F88C76" w14:textId="77777777" w:rsidR="00CF7A9C" w:rsidRDefault="00CF7A9C" w:rsidP="00CF7A9C">
      <w:pPr>
        <w:widowControl w:val="0"/>
        <w:ind w:firstLine="567"/>
        <w:jc w:val="both"/>
      </w:pPr>
    </w:p>
    <w:p w14:paraId="273157F8" w14:textId="77777777" w:rsidR="00CF7A9C" w:rsidRDefault="00CF7A9C" w:rsidP="00CF7A9C">
      <w:pPr>
        <w:widowControl w:val="0"/>
        <w:ind w:firstLine="426"/>
        <w:jc w:val="both"/>
      </w:pPr>
      <w:r>
        <w:rPr>
          <w:b/>
          <w:i/>
          <w:sz w:val="28"/>
          <w:szCs w:val="28"/>
        </w:rPr>
        <w:t>8.2 В часовому вимірі</w:t>
      </w:r>
    </w:p>
    <w:p w14:paraId="2B089B6A" w14:textId="77777777" w:rsidR="00CF7A9C" w:rsidRDefault="00CF7A9C" w:rsidP="00CF7A9C">
      <w:pPr>
        <w:widowControl w:val="0"/>
        <w:ind w:firstLine="426"/>
        <w:jc w:val="both"/>
      </w:pPr>
      <w:r>
        <w:t xml:space="preserve">Після прийняття рішення про створення  індустріального парку, послідовність  етапів його розвитку заплановано розподілити на наступні етапи: </w:t>
      </w:r>
    </w:p>
    <w:p w14:paraId="043EEE94" w14:textId="77777777" w:rsidR="00CF7A9C" w:rsidRDefault="00CF7A9C" w:rsidP="00CF7A9C">
      <w:pPr>
        <w:widowControl w:val="0"/>
        <w:numPr>
          <w:ilvl w:val="0"/>
          <w:numId w:val="15"/>
        </w:numPr>
        <w:ind w:left="709" w:hanging="283"/>
        <w:jc w:val="both"/>
      </w:pPr>
      <w:r>
        <w:t>«Реєстраційний» (січень – лютий 2026 р.).</w:t>
      </w:r>
    </w:p>
    <w:p w14:paraId="7D5358A9" w14:textId="77777777" w:rsidR="00CF7A9C" w:rsidRDefault="00CF7A9C" w:rsidP="00CF7A9C">
      <w:pPr>
        <w:widowControl w:val="0"/>
        <w:numPr>
          <w:ilvl w:val="0"/>
          <w:numId w:val="15"/>
        </w:numPr>
        <w:ind w:left="709" w:hanging="283"/>
        <w:jc w:val="both"/>
      </w:pPr>
      <w:r>
        <w:t>«Конкурсний» (березень – квітень 2026 р.).</w:t>
      </w:r>
    </w:p>
    <w:p w14:paraId="017D54BE" w14:textId="77777777" w:rsidR="00CF7A9C" w:rsidRDefault="00CF7A9C" w:rsidP="00CF7A9C">
      <w:pPr>
        <w:widowControl w:val="0"/>
        <w:numPr>
          <w:ilvl w:val="0"/>
          <w:numId w:val="15"/>
        </w:numPr>
        <w:ind w:left="709" w:hanging="283"/>
        <w:jc w:val="both"/>
      </w:pPr>
      <w:r>
        <w:t>«Облаштування індустріального парку» (друга половина 2026 р. – 2027 р.).</w:t>
      </w:r>
    </w:p>
    <w:p w14:paraId="4028AE8D" w14:textId="77777777" w:rsidR="00CF7A9C" w:rsidRDefault="00CF7A9C" w:rsidP="00CF7A9C">
      <w:pPr>
        <w:widowControl w:val="0"/>
        <w:numPr>
          <w:ilvl w:val="0"/>
          <w:numId w:val="15"/>
        </w:numPr>
        <w:ind w:left="709" w:hanging="283"/>
        <w:jc w:val="both"/>
      </w:pPr>
      <w:r>
        <w:t>«Наповнення індустріального парку» (друга половина 2027 р. – 2028 р.).</w:t>
      </w:r>
    </w:p>
    <w:p w14:paraId="73BD3388" w14:textId="77777777" w:rsidR="00CF7A9C" w:rsidRDefault="00CF7A9C" w:rsidP="00CF7A9C">
      <w:pPr>
        <w:widowControl w:val="0"/>
        <w:numPr>
          <w:ilvl w:val="0"/>
          <w:numId w:val="15"/>
        </w:numPr>
        <w:ind w:left="709" w:hanging="283"/>
        <w:jc w:val="both"/>
      </w:pPr>
      <w:r>
        <w:t>«Функціонування індустріального парку» (з 2028 р. – 2068 р., з можливістю подальшої пролонгації терміну функціонування індустріального парку).</w:t>
      </w:r>
    </w:p>
    <w:p w14:paraId="3C6EEBAE" w14:textId="77777777" w:rsidR="00CF7A9C" w:rsidRDefault="00CF7A9C" w:rsidP="00CF7A9C">
      <w:pPr>
        <w:widowControl w:val="0"/>
        <w:ind w:firstLine="426"/>
        <w:jc w:val="both"/>
      </w:pPr>
    </w:p>
    <w:p w14:paraId="0654550C" w14:textId="77777777" w:rsidR="00CF7A9C" w:rsidRDefault="00CF7A9C" w:rsidP="00CF7A9C">
      <w:pPr>
        <w:widowControl w:val="0"/>
        <w:ind w:firstLine="426"/>
        <w:jc w:val="both"/>
        <w:rPr>
          <w:b/>
          <w:i/>
        </w:rPr>
      </w:pPr>
      <w:r>
        <w:rPr>
          <w:b/>
          <w:i/>
        </w:rPr>
        <w:t>ЕТАП 1. «Реєстраційний»:</w:t>
      </w:r>
    </w:p>
    <w:p w14:paraId="6C4F50DF" w14:textId="77777777" w:rsidR="00CF7A9C" w:rsidRDefault="00CF7A9C" w:rsidP="00CF7A9C">
      <w:pPr>
        <w:widowControl w:val="0"/>
        <w:ind w:firstLine="426"/>
        <w:jc w:val="both"/>
      </w:pPr>
      <w:r>
        <w:t>Основні завдання, які будуть вирішені на даному етапі:</w:t>
      </w:r>
    </w:p>
    <w:p w14:paraId="39DE7EF6" w14:textId="77777777" w:rsidR="00CF7A9C" w:rsidRDefault="00CF7A9C" w:rsidP="00CF7A9C">
      <w:pPr>
        <w:widowControl w:val="0"/>
        <w:numPr>
          <w:ilvl w:val="1"/>
          <w:numId w:val="22"/>
        </w:numPr>
        <w:ind w:left="851" w:hanging="425"/>
        <w:jc w:val="both"/>
      </w:pPr>
      <w:r>
        <w:t>Затвердження з боку ініціатора створення еко-індустріального парку необхідної документації щодо оновлення Концепції.</w:t>
      </w:r>
    </w:p>
    <w:p w14:paraId="27B97843" w14:textId="77777777" w:rsidR="00CF7A9C" w:rsidRDefault="00CF7A9C" w:rsidP="00CF7A9C">
      <w:pPr>
        <w:widowControl w:val="0"/>
        <w:numPr>
          <w:ilvl w:val="1"/>
          <w:numId w:val="22"/>
        </w:numPr>
        <w:ind w:left="851" w:hanging="425"/>
        <w:jc w:val="both"/>
      </w:pPr>
      <w:r>
        <w:t>Клопотання та внесення змін до реєстру індустріальних парків уповноваженим державним органом..</w:t>
      </w:r>
    </w:p>
    <w:p w14:paraId="11477477" w14:textId="77777777" w:rsidR="00CF7A9C" w:rsidRDefault="00CF7A9C" w:rsidP="00CF7A9C">
      <w:pPr>
        <w:widowControl w:val="0"/>
        <w:ind w:firstLine="426"/>
        <w:jc w:val="both"/>
      </w:pPr>
    </w:p>
    <w:p w14:paraId="7D4BAFB3" w14:textId="77777777" w:rsidR="00CF7A9C" w:rsidRDefault="00CF7A9C" w:rsidP="00CF7A9C">
      <w:pPr>
        <w:widowControl w:val="0"/>
        <w:ind w:firstLine="426"/>
        <w:jc w:val="both"/>
      </w:pPr>
    </w:p>
    <w:p w14:paraId="5BA06840" w14:textId="77777777" w:rsidR="00CF7A9C" w:rsidRDefault="00CF7A9C" w:rsidP="00CF7A9C">
      <w:pPr>
        <w:widowControl w:val="0"/>
        <w:ind w:firstLine="426"/>
        <w:jc w:val="both"/>
        <w:rPr>
          <w:b/>
          <w:i/>
        </w:rPr>
      </w:pPr>
      <w:r>
        <w:rPr>
          <w:b/>
          <w:i/>
        </w:rPr>
        <w:t>ЕТАП 2. «Конкурсний»:</w:t>
      </w:r>
    </w:p>
    <w:p w14:paraId="33CC53C4" w14:textId="77777777" w:rsidR="00CF7A9C" w:rsidRDefault="00CF7A9C" w:rsidP="00CF7A9C">
      <w:pPr>
        <w:widowControl w:val="0"/>
        <w:numPr>
          <w:ilvl w:val="0"/>
          <w:numId w:val="13"/>
        </w:numPr>
        <w:ind w:left="851" w:hanging="425"/>
        <w:jc w:val="both"/>
      </w:pPr>
      <w:r>
        <w:t xml:space="preserve">Розробка </w:t>
      </w:r>
      <w:proofErr w:type="spellStart"/>
      <w:r>
        <w:t>промоційних</w:t>
      </w:r>
      <w:proofErr w:type="spellEnd"/>
      <w:r>
        <w:t xml:space="preserve"> матеріалів про індустріальний парк.</w:t>
      </w:r>
    </w:p>
    <w:p w14:paraId="40B64AFD" w14:textId="77777777" w:rsidR="00CF7A9C" w:rsidRDefault="00CF7A9C" w:rsidP="00CF7A9C">
      <w:pPr>
        <w:widowControl w:val="0"/>
        <w:numPr>
          <w:ilvl w:val="0"/>
          <w:numId w:val="13"/>
        </w:numPr>
        <w:ind w:left="851" w:hanging="425"/>
        <w:jc w:val="both"/>
      </w:pPr>
      <w:r>
        <w:t>Проведення інформаційної кампанії  через ЗМІ та персональне розповсюдження інформації серед потенційних партнерів, тощо.</w:t>
      </w:r>
    </w:p>
    <w:p w14:paraId="2C679C03" w14:textId="77777777" w:rsidR="00CF7A9C" w:rsidRDefault="00CF7A9C" w:rsidP="00CF7A9C">
      <w:pPr>
        <w:widowControl w:val="0"/>
        <w:numPr>
          <w:ilvl w:val="0"/>
          <w:numId w:val="13"/>
        </w:numPr>
        <w:ind w:left="851" w:hanging="425"/>
        <w:jc w:val="both"/>
      </w:pPr>
      <w:r>
        <w:t>Підготовчі роботи для проведення конкурсу з вибору керуючої компанії індустріального парку: розроблені та затверджені умови конкурсу, створена конкурсна комісія, затверджений її склад та порядок роботи, підготовлена конкурсна документація та публічно оголошено про початок конкурсу.</w:t>
      </w:r>
    </w:p>
    <w:p w14:paraId="1DD8D93D" w14:textId="77777777" w:rsidR="00CF7A9C" w:rsidRDefault="00CF7A9C" w:rsidP="00CF7A9C">
      <w:pPr>
        <w:widowControl w:val="0"/>
        <w:numPr>
          <w:ilvl w:val="0"/>
          <w:numId w:val="13"/>
        </w:numPr>
        <w:ind w:left="851" w:hanging="425"/>
        <w:jc w:val="both"/>
      </w:pPr>
      <w:r>
        <w:t xml:space="preserve">Безпосереднє проведення конкурсу та визначення керуючої компанії індустріального парку. Підписання угоди між ініціатором створення індустріального парку та </w:t>
      </w:r>
      <w:r>
        <w:lastRenderedPageBreak/>
        <w:t>керуючою компанією – переможцем конкурсу.</w:t>
      </w:r>
    </w:p>
    <w:p w14:paraId="2312AAD7" w14:textId="77777777" w:rsidR="00CF7A9C" w:rsidRDefault="00CF7A9C" w:rsidP="00CF7A9C">
      <w:pPr>
        <w:widowControl w:val="0"/>
        <w:ind w:left="851"/>
        <w:jc w:val="both"/>
      </w:pPr>
      <w:r>
        <w:t>Необхідно зауважити, що реалізація даного етапу може привести до 2-х результатів:</w:t>
      </w:r>
    </w:p>
    <w:p w14:paraId="1E30BDFE" w14:textId="77777777" w:rsidR="00CF7A9C" w:rsidRDefault="00CF7A9C" w:rsidP="00CF7A9C">
      <w:pPr>
        <w:widowControl w:val="0"/>
        <w:numPr>
          <w:ilvl w:val="0"/>
          <w:numId w:val="18"/>
        </w:numPr>
        <w:ind w:left="1134" w:hanging="283"/>
        <w:jc w:val="both"/>
      </w:pPr>
      <w:r>
        <w:t>в результаті проведення конкурсу  ініціатор знаходить керуючу компанію для індустріального парку і укладає з ним угоду;</w:t>
      </w:r>
    </w:p>
    <w:p w14:paraId="4EF5827A" w14:textId="77777777" w:rsidR="00CF7A9C" w:rsidRDefault="00CF7A9C" w:rsidP="00CF7A9C">
      <w:pPr>
        <w:widowControl w:val="0"/>
        <w:numPr>
          <w:ilvl w:val="0"/>
          <w:numId w:val="18"/>
        </w:numPr>
        <w:ind w:left="1134" w:hanging="283"/>
        <w:jc w:val="both"/>
      </w:pPr>
      <w:r>
        <w:t>в результаті конкурсу ініціатор не знаходить  керуючої компанії – проводиться повторна робота з промоції індустріального парку та оголошується ще один конкурс.</w:t>
      </w:r>
    </w:p>
    <w:p w14:paraId="3B9B6DEB" w14:textId="77777777" w:rsidR="00CF7A9C" w:rsidRDefault="00CF7A9C" w:rsidP="00CF7A9C">
      <w:pPr>
        <w:widowControl w:val="0"/>
        <w:ind w:firstLine="426"/>
        <w:jc w:val="both"/>
      </w:pPr>
      <w:r>
        <w:t xml:space="preserve">Всі видатки по реалізації даного етапу будуть повністю покриватися з місцевого бюджету. </w:t>
      </w:r>
    </w:p>
    <w:p w14:paraId="54D4A3EA" w14:textId="77777777" w:rsidR="00CF7A9C" w:rsidRDefault="00CF7A9C" w:rsidP="00CF7A9C">
      <w:pPr>
        <w:widowControl w:val="0"/>
        <w:ind w:firstLine="426"/>
        <w:jc w:val="both"/>
      </w:pPr>
    </w:p>
    <w:p w14:paraId="7CA13626" w14:textId="77777777" w:rsidR="00CF7A9C" w:rsidRDefault="00CF7A9C" w:rsidP="00CF7A9C">
      <w:pPr>
        <w:widowControl w:val="0"/>
        <w:ind w:firstLine="426"/>
        <w:jc w:val="both"/>
        <w:rPr>
          <w:b/>
          <w:i/>
        </w:rPr>
      </w:pPr>
      <w:r>
        <w:rPr>
          <w:b/>
          <w:i/>
        </w:rPr>
        <w:t>ЕТАП 3. «Облаштування парку»:</w:t>
      </w:r>
    </w:p>
    <w:p w14:paraId="4FA75075" w14:textId="77777777" w:rsidR="00CF7A9C" w:rsidRPr="00A6773D" w:rsidRDefault="00CF7A9C" w:rsidP="00CF7A9C">
      <w:pPr>
        <w:widowControl w:val="0"/>
        <w:ind w:firstLine="426"/>
        <w:jc w:val="both"/>
      </w:pPr>
      <w:r w:rsidRPr="00A6773D">
        <w:t xml:space="preserve">Орієнтовна вартість інвестицій </w:t>
      </w:r>
      <w:r>
        <w:t xml:space="preserve">керуючої компанії та учасників в повноцінне облаштування індустріального парку оцінюється в обсязі </w:t>
      </w:r>
      <w:r w:rsidRPr="00A6773D">
        <w:t xml:space="preserve">40-50 млн. доларів США. </w:t>
      </w:r>
    </w:p>
    <w:p w14:paraId="60C66DB2" w14:textId="77777777" w:rsidR="00CF7A9C" w:rsidRDefault="00CF7A9C" w:rsidP="00CF7A9C">
      <w:pPr>
        <w:widowControl w:val="0"/>
        <w:ind w:firstLine="426"/>
        <w:jc w:val="both"/>
      </w:pPr>
    </w:p>
    <w:p w14:paraId="376B33A9" w14:textId="77777777" w:rsidR="00CF7A9C" w:rsidRDefault="00CF7A9C" w:rsidP="00CF7A9C">
      <w:pPr>
        <w:widowControl w:val="0"/>
        <w:ind w:firstLine="426"/>
        <w:jc w:val="both"/>
        <w:rPr>
          <w:b/>
          <w:i/>
        </w:rPr>
      </w:pPr>
      <w:r>
        <w:rPr>
          <w:b/>
          <w:i/>
        </w:rPr>
        <w:t>ЕТАП 4. «Наповнення індустріального парку»:</w:t>
      </w:r>
    </w:p>
    <w:p w14:paraId="26A9A6C0" w14:textId="77777777" w:rsidR="00CF7A9C" w:rsidRDefault="00CF7A9C" w:rsidP="00CF7A9C">
      <w:pPr>
        <w:widowControl w:val="0"/>
        <w:ind w:firstLine="426"/>
        <w:jc w:val="both"/>
      </w:pPr>
      <w:r>
        <w:t>Ключовим завданням даного етапу є пошук, спільними зусиллями керуючої компанії та ініціатора, потенційних учасників еко-індустріального парку. Для досягнення цієї цілі планується реалізувати наступні завдання:</w:t>
      </w:r>
    </w:p>
    <w:p w14:paraId="556ECABF" w14:textId="77777777" w:rsidR="00CF7A9C" w:rsidRDefault="00CF7A9C" w:rsidP="00CF7A9C">
      <w:pPr>
        <w:widowControl w:val="0"/>
        <w:ind w:left="851" w:hanging="425"/>
        <w:jc w:val="both"/>
      </w:pPr>
      <w:r>
        <w:t xml:space="preserve">4.1. Проведення </w:t>
      </w:r>
      <w:proofErr w:type="spellStart"/>
      <w:r>
        <w:t>промоційно</w:t>
      </w:r>
      <w:proofErr w:type="spellEnd"/>
      <w:r>
        <w:t>-агітаційної кампанії серед потенційних учасників.</w:t>
      </w:r>
    </w:p>
    <w:p w14:paraId="1664E7AB" w14:textId="77777777" w:rsidR="00CF7A9C" w:rsidRDefault="00CF7A9C" w:rsidP="00CF7A9C">
      <w:pPr>
        <w:widowControl w:val="0"/>
        <w:ind w:left="851" w:hanging="425"/>
        <w:jc w:val="both"/>
      </w:pPr>
      <w:r>
        <w:t>4.2. Проведення зустрічей з зацікавленими учасниками, підготовка інформації за їхніми запитами, прийняття рішення та підписання угод про участь в індустріальному парку.</w:t>
      </w:r>
    </w:p>
    <w:p w14:paraId="38183C46" w14:textId="77777777" w:rsidR="00CF7A9C" w:rsidRDefault="00CF7A9C" w:rsidP="00CF7A9C">
      <w:pPr>
        <w:widowControl w:val="0"/>
        <w:ind w:left="851" w:hanging="425"/>
        <w:jc w:val="both"/>
      </w:pPr>
      <w:r>
        <w:t xml:space="preserve">4.3. Виготовлення проектно-кошторисної документації на спорудження виробничих </w:t>
      </w:r>
      <w:proofErr w:type="spellStart"/>
      <w:r>
        <w:t>потужностей</w:t>
      </w:r>
      <w:proofErr w:type="spellEnd"/>
      <w:r>
        <w:t xml:space="preserve"> учасників індустріального парку.</w:t>
      </w:r>
    </w:p>
    <w:p w14:paraId="14CD2944" w14:textId="77777777" w:rsidR="00CF7A9C" w:rsidRDefault="00CF7A9C" w:rsidP="00CF7A9C">
      <w:pPr>
        <w:widowControl w:val="0"/>
        <w:ind w:left="851" w:hanging="425"/>
        <w:jc w:val="both"/>
      </w:pPr>
      <w:r>
        <w:t>4.4. Будівництво виробництв та введення їх в експлуатацію.</w:t>
      </w:r>
    </w:p>
    <w:p w14:paraId="1DB4D565" w14:textId="77777777" w:rsidR="00CF7A9C" w:rsidRDefault="00CF7A9C" w:rsidP="00CF7A9C">
      <w:pPr>
        <w:widowControl w:val="0"/>
        <w:ind w:firstLine="426"/>
        <w:jc w:val="both"/>
        <w:rPr>
          <w:sz w:val="10"/>
          <w:szCs w:val="10"/>
        </w:rPr>
      </w:pPr>
    </w:p>
    <w:p w14:paraId="3D6B464E" w14:textId="77777777" w:rsidR="00CF7A9C" w:rsidRDefault="00CF7A9C" w:rsidP="00CF7A9C">
      <w:pPr>
        <w:widowControl w:val="0"/>
        <w:ind w:firstLine="426"/>
        <w:jc w:val="both"/>
      </w:pPr>
      <w:r>
        <w:t xml:space="preserve">Необхідно відмітити, що швидкість наповнення парку у великій мірі буде залежати від  2-х  груп  факторів. </w:t>
      </w:r>
    </w:p>
    <w:p w14:paraId="5774E42B" w14:textId="77777777" w:rsidR="00CF7A9C" w:rsidRDefault="00CF7A9C" w:rsidP="00CF7A9C">
      <w:pPr>
        <w:widowControl w:val="0"/>
        <w:ind w:firstLine="426"/>
        <w:jc w:val="both"/>
      </w:pPr>
      <w:r>
        <w:t>Перша група факторів – об’єктивні, на які  ініціатор і керуюча кампанія  не будуть мати впливу.  До них відносяться :</w:t>
      </w:r>
    </w:p>
    <w:p w14:paraId="3A622A8D" w14:textId="77777777" w:rsidR="00CF7A9C" w:rsidRDefault="00CF7A9C" w:rsidP="00CF7A9C">
      <w:pPr>
        <w:widowControl w:val="0"/>
        <w:numPr>
          <w:ilvl w:val="1"/>
          <w:numId w:val="16"/>
        </w:numPr>
        <w:ind w:left="709" w:hanging="283"/>
        <w:jc w:val="both"/>
      </w:pPr>
      <w:proofErr w:type="spellStart"/>
      <w:r>
        <w:t>безпекова</w:t>
      </w:r>
      <w:proofErr w:type="spellEnd"/>
      <w:r>
        <w:t xml:space="preserve"> ситуація в країні;</w:t>
      </w:r>
    </w:p>
    <w:p w14:paraId="63073066" w14:textId="77777777" w:rsidR="00CF7A9C" w:rsidRDefault="00CF7A9C" w:rsidP="00CF7A9C">
      <w:pPr>
        <w:widowControl w:val="0"/>
        <w:numPr>
          <w:ilvl w:val="1"/>
          <w:numId w:val="16"/>
        </w:numPr>
        <w:ind w:left="709" w:hanging="283"/>
        <w:jc w:val="both"/>
      </w:pPr>
      <w:r>
        <w:t>економічна ситуація в світі, та в країні зокрема;</w:t>
      </w:r>
    </w:p>
    <w:p w14:paraId="25D89658" w14:textId="77777777" w:rsidR="00CF7A9C" w:rsidRDefault="00CF7A9C" w:rsidP="00CF7A9C">
      <w:pPr>
        <w:widowControl w:val="0"/>
        <w:numPr>
          <w:ilvl w:val="1"/>
          <w:numId w:val="16"/>
        </w:numPr>
        <w:ind w:left="709" w:hanging="283"/>
        <w:jc w:val="both"/>
      </w:pPr>
      <w:r>
        <w:t>інвестиційний клімат  в країні.</w:t>
      </w:r>
    </w:p>
    <w:p w14:paraId="010C66EB" w14:textId="77777777" w:rsidR="00CF7A9C" w:rsidRDefault="00CF7A9C" w:rsidP="00CF7A9C">
      <w:pPr>
        <w:widowControl w:val="0"/>
        <w:ind w:firstLine="426"/>
        <w:jc w:val="both"/>
      </w:pPr>
      <w:r>
        <w:t>Друга група – суб’єктивні фактори, на які  ініціатор буде мати можливість впливати по мірі можливості. До них відносяться :</w:t>
      </w:r>
    </w:p>
    <w:p w14:paraId="53D4FAA5" w14:textId="77777777" w:rsidR="00CF7A9C" w:rsidRDefault="00CF7A9C" w:rsidP="00CF7A9C">
      <w:pPr>
        <w:widowControl w:val="0"/>
        <w:numPr>
          <w:ilvl w:val="0"/>
          <w:numId w:val="23"/>
        </w:numPr>
        <w:ind w:left="709" w:hanging="283"/>
        <w:jc w:val="both"/>
      </w:pPr>
      <w:r>
        <w:t xml:space="preserve">ефективність діяльності менеджменту керуючої компанії в контексті проведення </w:t>
      </w:r>
      <w:proofErr w:type="spellStart"/>
      <w:r>
        <w:t>промоційної</w:t>
      </w:r>
      <w:proofErr w:type="spellEnd"/>
      <w:r>
        <w:t xml:space="preserve"> кампанії по залученню учасників і  швидкості та якості виконання робіт по облаштуванню індустріального парку;</w:t>
      </w:r>
    </w:p>
    <w:p w14:paraId="2CA06B67" w14:textId="77777777" w:rsidR="00CF7A9C" w:rsidRDefault="00CF7A9C" w:rsidP="00CF7A9C">
      <w:pPr>
        <w:widowControl w:val="0"/>
        <w:numPr>
          <w:ilvl w:val="0"/>
          <w:numId w:val="23"/>
        </w:numPr>
        <w:ind w:left="709" w:hanging="283"/>
        <w:jc w:val="both"/>
      </w:pPr>
      <w:r>
        <w:t>налагодження ефективної взаємодії з представниками влади в частині отримання дозвільних документів;</w:t>
      </w:r>
    </w:p>
    <w:p w14:paraId="21451D18" w14:textId="77777777" w:rsidR="00CF7A9C" w:rsidRDefault="00CF7A9C" w:rsidP="00CF7A9C">
      <w:pPr>
        <w:widowControl w:val="0"/>
        <w:numPr>
          <w:ilvl w:val="0"/>
          <w:numId w:val="23"/>
        </w:numPr>
        <w:ind w:left="709" w:hanging="283"/>
        <w:jc w:val="both"/>
      </w:pPr>
      <w:r>
        <w:t>забезпечення учасників консалтинговою допомогою в період прийняття рішення;</w:t>
      </w:r>
    </w:p>
    <w:p w14:paraId="7379F0EA" w14:textId="77777777" w:rsidR="00CF7A9C" w:rsidRDefault="00CF7A9C" w:rsidP="00CF7A9C">
      <w:pPr>
        <w:widowControl w:val="0"/>
        <w:numPr>
          <w:ilvl w:val="0"/>
          <w:numId w:val="23"/>
        </w:numPr>
        <w:ind w:left="709" w:hanging="283"/>
        <w:jc w:val="both"/>
      </w:pPr>
      <w:r>
        <w:t>допомога в підборі та залученні робочої сили для учасників індустріального парку.</w:t>
      </w:r>
    </w:p>
    <w:p w14:paraId="281C40FD" w14:textId="77777777" w:rsidR="00CF7A9C" w:rsidRDefault="00CF7A9C" w:rsidP="00CF7A9C">
      <w:pPr>
        <w:widowControl w:val="0"/>
        <w:ind w:firstLine="426"/>
        <w:jc w:val="both"/>
        <w:rPr>
          <w:b/>
          <w:i/>
        </w:rPr>
      </w:pPr>
    </w:p>
    <w:p w14:paraId="5EF5E6AD" w14:textId="77777777" w:rsidR="00CF7A9C" w:rsidRDefault="00CF7A9C" w:rsidP="00CF7A9C">
      <w:pPr>
        <w:widowControl w:val="0"/>
        <w:ind w:firstLine="426"/>
        <w:jc w:val="both"/>
        <w:rPr>
          <w:b/>
          <w:i/>
        </w:rPr>
      </w:pPr>
      <w:r>
        <w:rPr>
          <w:b/>
          <w:i/>
        </w:rPr>
        <w:t>ЕТАП 5. «Функціонування індустріального парку»:</w:t>
      </w:r>
    </w:p>
    <w:p w14:paraId="1A9F609A" w14:textId="77777777" w:rsidR="00CF7A9C" w:rsidRDefault="00CF7A9C" w:rsidP="00CF7A9C">
      <w:pPr>
        <w:widowControl w:val="0"/>
        <w:ind w:firstLine="426"/>
        <w:jc w:val="both"/>
      </w:pPr>
      <w:r>
        <w:t>У відповідності до нашої Концепції, першу промислову продукції індустріальний парк  почне виробляти в 2028 році, і планово вийде на повну потужність в 2030 році.</w:t>
      </w:r>
    </w:p>
    <w:p w14:paraId="6F49C10B" w14:textId="77777777" w:rsidR="00CF7A9C" w:rsidRDefault="00CF7A9C" w:rsidP="00CF7A9C">
      <w:pPr>
        <w:widowControl w:val="0"/>
        <w:ind w:firstLine="567"/>
        <w:jc w:val="both"/>
      </w:pPr>
    </w:p>
    <w:p w14:paraId="7B7FBFAC" w14:textId="77777777" w:rsidR="00CF7A9C" w:rsidRDefault="00CF7A9C" w:rsidP="00CF7A9C">
      <w:pPr>
        <w:keepNext/>
        <w:keepLines/>
        <w:pBdr>
          <w:bottom w:val="single" w:sz="12" w:space="1" w:color="4F6228"/>
        </w:pBdr>
        <w:spacing w:before="200"/>
        <w:rPr>
          <w:sz w:val="44"/>
          <w:szCs w:val="44"/>
        </w:rPr>
      </w:pPr>
      <w:r>
        <w:rPr>
          <w:sz w:val="44"/>
          <w:szCs w:val="44"/>
        </w:rPr>
        <w:t>9. Орієнтовні ресурси, необхідні для створення та функціонування індустріального парку, очікувані джерела їх залучення</w:t>
      </w:r>
    </w:p>
    <w:p w14:paraId="6EE93346" w14:textId="77777777" w:rsidR="00CF7A9C" w:rsidRDefault="00CF7A9C" w:rsidP="00CF7A9C">
      <w:pPr>
        <w:widowControl w:val="0"/>
        <w:ind w:firstLine="360"/>
        <w:jc w:val="both"/>
      </w:pPr>
      <w:r>
        <w:t xml:space="preserve">Відповідно до Закону України «Про індустріальні парки», кошти необхідні для створення </w:t>
      </w:r>
      <w:r>
        <w:lastRenderedPageBreak/>
        <w:t>індустріального парку можуть бути отримані з наступних джерел:</w:t>
      </w:r>
    </w:p>
    <w:p w14:paraId="03610622" w14:textId="77777777" w:rsidR="00CF7A9C" w:rsidRDefault="00CF7A9C" w:rsidP="00CF7A9C">
      <w:pPr>
        <w:widowControl w:val="0"/>
        <w:numPr>
          <w:ilvl w:val="0"/>
          <w:numId w:val="28"/>
        </w:numPr>
        <w:ind w:left="709" w:hanging="283"/>
        <w:jc w:val="both"/>
      </w:pPr>
      <w:r>
        <w:t>власних або запозичених коштів керуючої компанії;</w:t>
      </w:r>
    </w:p>
    <w:p w14:paraId="3C350A03" w14:textId="77777777" w:rsidR="00CF7A9C" w:rsidRDefault="00CF7A9C" w:rsidP="00CF7A9C">
      <w:pPr>
        <w:widowControl w:val="0"/>
        <w:numPr>
          <w:ilvl w:val="0"/>
          <w:numId w:val="28"/>
        </w:numPr>
        <w:ind w:left="709" w:hanging="283"/>
        <w:jc w:val="both"/>
      </w:pPr>
      <w:r>
        <w:t>бюджетних коштів різних рівнів;</w:t>
      </w:r>
    </w:p>
    <w:p w14:paraId="59CDEFC0" w14:textId="77777777" w:rsidR="00CF7A9C" w:rsidRDefault="00CF7A9C" w:rsidP="00CF7A9C">
      <w:pPr>
        <w:widowControl w:val="0"/>
        <w:numPr>
          <w:ilvl w:val="0"/>
          <w:numId w:val="28"/>
        </w:numPr>
        <w:ind w:left="709" w:hanging="283"/>
        <w:jc w:val="both"/>
      </w:pPr>
      <w:r>
        <w:t xml:space="preserve">коштів учасників індустріального парку. </w:t>
      </w:r>
    </w:p>
    <w:p w14:paraId="4C7390B6" w14:textId="77777777" w:rsidR="00CF7A9C" w:rsidRDefault="00CF7A9C" w:rsidP="00CF7A9C">
      <w:pPr>
        <w:shd w:val="clear" w:color="auto" w:fill="FFFFFF"/>
        <w:ind w:firstLine="426"/>
        <w:jc w:val="both"/>
      </w:pPr>
    </w:p>
    <w:p w14:paraId="0883688B" w14:textId="77777777" w:rsidR="00CF7A9C" w:rsidRDefault="00CF7A9C" w:rsidP="00CF7A9C">
      <w:pPr>
        <w:widowControl w:val="0"/>
        <w:ind w:firstLine="360"/>
        <w:jc w:val="both"/>
      </w:pPr>
      <w:r>
        <w:t>Таким чином, процес створення індустріального парку буде фінансуватися з наступних джерел:</w:t>
      </w:r>
    </w:p>
    <w:p w14:paraId="344E487B" w14:textId="77777777" w:rsidR="00CF7A9C" w:rsidRDefault="00CF7A9C" w:rsidP="00CF7A9C">
      <w:pPr>
        <w:widowControl w:val="0"/>
        <w:numPr>
          <w:ilvl w:val="0"/>
          <w:numId w:val="32"/>
        </w:numPr>
        <w:ind w:left="709" w:hanging="283"/>
        <w:jc w:val="both"/>
      </w:pPr>
      <w:r>
        <w:t>За кошти керуючої компанії (не менше 90% від загального обсягу витрат).</w:t>
      </w:r>
    </w:p>
    <w:p w14:paraId="3A3F6210" w14:textId="77777777" w:rsidR="00CF7A9C" w:rsidRDefault="00CF7A9C" w:rsidP="00CF7A9C">
      <w:pPr>
        <w:widowControl w:val="0"/>
        <w:numPr>
          <w:ilvl w:val="0"/>
          <w:numId w:val="32"/>
        </w:numPr>
        <w:ind w:left="709" w:hanging="283"/>
        <w:jc w:val="both"/>
      </w:pPr>
      <w:r>
        <w:t>За рахунок співфінансування державного бюджету через відповідні державні цільові програми та інші інструменти підтримки визначені чинним законодавством (до 10%).</w:t>
      </w:r>
    </w:p>
    <w:p w14:paraId="2CA1CF50" w14:textId="77777777" w:rsidR="00CF7A9C" w:rsidRDefault="00CF7A9C" w:rsidP="00CF7A9C">
      <w:pPr>
        <w:widowControl w:val="0"/>
        <w:ind w:firstLine="360"/>
        <w:jc w:val="both"/>
        <w:rPr>
          <w:color w:val="0000FF"/>
          <w:sz w:val="10"/>
          <w:szCs w:val="10"/>
        </w:rPr>
      </w:pPr>
    </w:p>
    <w:p w14:paraId="569AFF30" w14:textId="77777777" w:rsidR="00CF7A9C" w:rsidRDefault="00CF7A9C" w:rsidP="00CF7A9C"/>
    <w:p w14:paraId="133CA716" w14:textId="77777777" w:rsidR="00CF7A9C" w:rsidRDefault="00CF7A9C" w:rsidP="00CF7A9C">
      <w:pPr>
        <w:pStyle w:val="2"/>
        <w:pBdr>
          <w:bottom w:val="single" w:sz="12" w:space="1" w:color="4F6228"/>
        </w:pBdr>
        <w:rPr>
          <w:rFonts w:ascii="Times New Roman" w:eastAsia="Times New Roman" w:hAnsi="Times New Roman" w:cs="Times New Roman"/>
          <w:b w:val="0"/>
          <w:color w:val="000000"/>
          <w:sz w:val="44"/>
          <w:szCs w:val="44"/>
        </w:rPr>
      </w:pPr>
      <w:bookmarkStart w:id="21" w:name="_1y810tw" w:colFirst="0" w:colLast="0"/>
      <w:bookmarkEnd w:id="21"/>
      <w:r>
        <w:rPr>
          <w:rFonts w:ascii="Times New Roman" w:eastAsia="Times New Roman" w:hAnsi="Times New Roman" w:cs="Times New Roman"/>
          <w:b w:val="0"/>
          <w:color w:val="000000"/>
          <w:sz w:val="44"/>
          <w:szCs w:val="44"/>
        </w:rPr>
        <w:t>10. Організаційна модель функціонування індустріально парку</w:t>
      </w:r>
    </w:p>
    <w:p w14:paraId="18E2B7E2" w14:textId="77777777" w:rsidR="00CF7A9C" w:rsidRDefault="00CF7A9C" w:rsidP="00CF7A9C">
      <w:pPr>
        <w:widowControl w:val="0"/>
        <w:jc w:val="both"/>
        <w:rPr>
          <w:b/>
        </w:rPr>
      </w:pPr>
    </w:p>
    <w:p w14:paraId="4CB5181E" w14:textId="77777777" w:rsidR="00CF7A9C" w:rsidRDefault="00CF7A9C" w:rsidP="00CF7A9C">
      <w:pPr>
        <w:widowControl w:val="0"/>
        <w:ind w:firstLine="426"/>
        <w:jc w:val="both"/>
      </w:pPr>
      <w:r>
        <w:t>Індустріальний парк матиме 3-рівневу організаційну структуру, а саме: ініціатор, керуюча компанія та учасник індустріального парку з чітким визначенням прав і обов’язків кожного елемента цієї структури, у відповідності до Закону України «Про індустріальні парки».</w:t>
      </w:r>
    </w:p>
    <w:p w14:paraId="5A6B0785" w14:textId="77777777" w:rsidR="00CF7A9C" w:rsidRDefault="00CF7A9C" w:rsidP="00CF7A9C">
      <w:pPr>
        <w:widowControl w:val="0"/>
        <w:ind w:firstLine="426"/>
        <w:jc w:val="both"/>
        <w:rPr>
          <w:b/>
          <w:i/>
        </w:rPr>
      </w:pPr>
    </w:p>
    <w:p w14:paraId="570C643D" w14:textId="77777777" w:rsidR="00CF7A9C" w:rsidRDefault="00CF7A9C" w:rsidP="00CF7A9C">
      <w:pPr>
        <w:widowControl w:val="0"/>
        <w:ind w:firstLine="426"/>
        <w:jc w:val="both"/>
        <w:rPr>
          <w:b/>
          <w:i/>
        </w:rPr>
      </w:pPr>
      <w:r>
        <w:rPr>
          <w:b/>
          <w:i/>
        </w:rPr>
        <w:t>Ініціатор:</w:t>
      </w:r>
    </w:p>
    <w:p w14:paraId="116E59B8" w14:textId="77777777" w:rsidR="00CF7A9C" w:rsidRDefault="00CF7A9C" w:rsidP="00CF7A9C">
      <w:pPr>
        <w:widowControl w:val="0"/>
        <w:numPr>
          <w:ilvl w:val="1"/>
          <w:numId w:val="14"/>
        </w:numPr>
        <w:ind w:left="709" w:hanging="283"/>
        <w:jc w:val="both"/>
      </w:pPr>
      <w:r>
        <w:t>приймає  рішення про створення індустріального парку;</w:t>
      </w:r>
    </w:p>
    <w:p w14:paraId="5174AE5A" w14:textId="77777777" w:rsidR="00CF7A9C" w:rsidRDefault="00CF7A9C" w:rsidP="00CF7A9C">
      <w:pPr>
        <w:widowControl w:val="0"/>
        <w:numPr>
          <w:ilvl w:val="1"/>
          <w:numId w:val="14"/>
        </w:numPr>
        <w:ind w:left="709" w:hanging="283"/>
        <w:jc w:val="both"/>
      </w:pPr>
      <w:r>
        <w:t>розробляє та затверджує Концепцію;</w:t>
      </w:r>
    </w:p>
    <w:p w14:paraId="0451899E" w14:textId="77777777" w:rsidR="00CF7A9C" w:rsidRDefault="00CF7A9C" w:rsidP="00CF7A9C">
      <w:pPr>
        <w:widowControl w:val="0"/>
        <w:numPr>
          <w:ilvl w:val="1"/>
          <w:numId w:val="14"/>
        </w:numPr>
        <w:ind w:left="709" w:hanging="283"/>
        <w:jc w:val="both"/>
      </w:pPr>
      <w:r>
        <w:t>організовує та проводить конкурс на відбір керуючої компанії;</w:t>
      </w:r>
    </w:p>
    <w:p w14:paraId="47191A7C" w14:textId="77777777" w:rsidR="00CF7A9C" w:rsidRDefault="00CF7A9C" w:rsidP="00CF7A9C">
      <w:pPr>
        <w:widowControl w:val="0"/>
        <w:numPr>
          <w:ilvl w:val="1"/>
          <w:numId w:val="14"/>
        </w:numPr>
        <w:ind w:left="709" w:hanging="283"/>
        <w:jc w:val="both"/>
      </w:pPr>
      <w:r>
        <w:t>передає керуючій компанії в оренду земельну ділянку відведену під створення індустріального парку;</w:t>
      </w:r>
    </w:p>
    <w:p w14:paraId="2919E7B5" w14:textId="77777777" w:rsidR="00CF7A9C" w:rsidRDefault="00CF7A9C" w:rsidP="00CF7A9C">
      <w:pPr>
        <w:widowControl w:val="0"/>
        <w:numPr>
          <w:ilvl w:val="1"/>
          <w:numId w:val="14"/>
        </w:numPr>
        <w:ind w:left="709" w:hanging="283"/>
        <w:jc w:val="both"/>
      </w:pPr>
      <w:r>
        <w:t>самостійно визначає порядок взаємодії з керуючою компанією;</w:t>
      </w:r>
    </w:p>
    <w:p w14:paraId="61DACA5E" w14:textId="77777777" w:rsidR="00CF7A9C" w:rsidRDefault="00CF7A9C" w:rsidP="00CF7A9C">
      <w:pPr>
        <w:widowControl w:val="0"/>
        <w:numPr>
          <w:ilvl w:val="1"/>
          <w:numId w:val="14"/>
        </w:numPr>
        <w:ind w:left="709" w:hanging="283"/>
        <w:jc w:val="both"/>
      </w:pPr>
      <w:r>
        <w:t>контролює утримання  переданого майна в належному стані, не допускає його погіршення, або вимагає відшкодування нанесених збитків;</w:t>
      </w:r>
    </w:p>
    <w:p w14:paraId="21925A28" w14:textId="77777777" w:rsidR="00CF7A9C" w:rsidRDefault="00CF7A9C" w:rsidP="00CF7A9C">
      <w:pPr>
        <w:widowControl w:val="0"/>
        <w:numPr>
          <w:ilvl w:val="1"/>
          <w:numId w:val="14"/>
        </w:numPr>
        <w:ind w:left="709" w:hanging="283"/>
        <w:jc w:val="both"/>
      </w:pPr>
      <w:r>
        <w:t>надає підтримку та сприяння керуючій компанії та учасникам  індустріального парку.</w:t>
      </w:r>
    </w:p>
    <w:p w14:paraId="06997A7D" w14:textId="77777777" w:rsidR="00CF7A9C" w:rsidRDefault="00CF7A9C" w:rsidP="00CF7A9C">
      <w:pPr>
        <w:widowControl w:val="0"/>
        <w:ind w:firstLine="426"/>
        <w:jc w:val="both"/>
      </w:pPr>
      <w:r>
        <w:t>Ініціатор кожні півроку отримує звіти  від керуючої компанії про функціонування індустріального парку;</w:t>
      </w:r>
    </w:p>
    <w:p w14:paraId="48FCCB9A" w14:textId="77777777" w:rsidR="00CF7A9C" w:rsidRDefault="00CF7A9C" w:rsidP="00CF7A9C">
      <w:pPr>
        <w:widowControl w:val="0"/>
        <w:ind w:firstLine="426"/>
        <w:jc w:val="both"/>
        <w:rPr>
          <w:b/>
          <w:i/>
          <w:sz w:val="10"/>
          <w:szCs w:val="10"/>
        </w:rPr>
      </w:pPr>
    </w:p>
    <w:p w14:paraId="251BA3A5" w14:textId="77777777" w:rsidR="00CF7A9C" w:rsidRDefault="00CF7A9C" w:rsidP="00CF7A9C">
      <w:pPr>
        <w:widowControl w:val="0"/>
        <w:ind w:firstLine="426"/>
        <w:jc w:val="both"/>
        <w:rPr>
          <w:b/>
          <w:i/>
        </w:rPr>
      </w:pPr>
      <w:r>
        <w:rPr>
          <w:b/>
          <w:i/>
        </w:rPr>
        <w:t>Керуюча компанія :</w:t>
      </w:r>
    </w:p>
    <w:p w14:paraId="3061BC78" w14:textId="77777777" w:rsidR="00CF7A9C" w:rsidRDefault="00CF7A9C" w:rsidP="00CF7A9C">
      <w:pPr>
        <w:widowControl w:val="0"/>
        <w:numPr>
          <w:ilvl w:val="0"/>
          <w:numId w:val="17"/>
        </w:numPr>
        <w:ind w:left="709" w:hanging="283"/>
        <w:jc w:val="both"/>
      </w:pPr>
      <w:r>
        <w:t>здійснює облаштування індустріального парку відповідно до умов договору з ініціатором за рахунок власних чи запозичених коштів;</w:t>
      </w:r>
    </w:p>
    <w:p w14:paraId="30882508" w14:textId="77777777" w:rsidR="00CF7A9C" w:rsidRDefault="00CF7A9C" w:rsidP="00CF7A9C">
      <w:pPr>
        <w:widowControl w:val="0"/>
        <w:numPr>
          <w:ilvl w:val="0"/>
          <w:numId w:val="17"/>
        </w:numPr>
        <w:ind w:left="709" w:hanging="283"/>
        <w:jc w:val="both"/>
      </w:pPr>
      <w:r>
        <w:t>забезпечує розробку та виконання бізнес-плану індустріального парку;</w:t>
      </w:r>
    </w:p>
    <w:p w14:paraId="72016AC9" w14:textId="77777777" w:rsidR="00CF7A9C" w:rsidRDefault="00CF7A9C" w:rsidP="00CF7A9C">
      <w:pPr>
        <w:widowControl w:val="0"/>
        <w:numPr>
          <w:ilvl w:val="0"/>
          <w:numId w:val="17"/>
        </w:numPr>
        <w:ind w:left="709" w:hanging="283"/>
        <w:jc w:val="both"/>
      </w:pPr>
      <w:r>
        <w:t>одержує дозволи та погодження в органах місцевої влади, органах місцевого самоврядування, необхідні для здійснення господарської діяльності в межах парку;</w:t>
      </w:r>
    </w:p>
    <w:p w14:paraId="3B6A9AC7" w14:textId="77777777" w:rsidR="00CF7A9C" w:rsidRDefault="00CF7A9C" w:rsidP="00CF7A9C">
      <w:pPr>
        <w:widowControl w:val="0"/>
        <w:numPr>
          <w:ilvl w:val="0"/>
          <w:numId w:val="17"/>
        </w:numPr>
        <w:ind w:left="709" w:hanging="283"/>
        <w:jc w:val="both"/>
      </w:pPr>
      <w:r>
        <w:t>утримує парк в належному стані;</w:t>
      </w:r>
    </w:p>
    <w:p w14:paraId="03C0A494" w14:textId="77777777" w:rsidR="00CF7A9C" w:rsidRDefault="00CF7A9C" w:rsidP="00CF7A9C">
      <w:pPr>
        <w:widowControl w:val="0"/>
        <w:numPr>
          <w:ilvl w:val="0"/>
          <w:numId w:val="17"/>
        </w:numPr>
        <w:ind w:left="709" w:hanging="283"/>
        <w:jc w:val="both"/>
      </w:pPr>
      <w:r>
        <w:t>кожні півроку звітує про діяльність парку;</w:t>
      </w:r>
    </w:p>
    <w:p w14:paraId="107684E8" w14:textId="77777777" w:rsidR="00CF7A9C" w:rsidRDefault="00CF7A9C" w:rsidP="00CF7A9C">
      <w:pPr>
        <w:widowControl w:val="0"/>
        <w:numPr>
          <w:ilvl w:val="0"/>
          <w:numId w:val="17"/>
        </w:numPr>
        <w:ind w:left="709" w:hanging="283"/>
        <w:jc w:val="both"/>
      </w:pPr>
      <w:r>
        <w:t>проводить діяльність по залученню нових учасників індустріального парку;</w:t>
      </w:r>
    </w:p>
    <w:p w14:paraId="2DD5622B" w14:textId="77777777" w:rsidR="00CF7A9C" w:rsidRDefault="00CF7A9C" w:rsidP="00CF7A9C">
      <w:pPr>
        <w:widowControl w:val="0"/>
        <w:numPr>
          <w:ilvl w:val="0"/>
          <w:numId w:val="17"/>
        </w:numPr>
        <w:ind w:left="709" w:hanging="283"/>
        <w:jc w:val="both"/>
      </w:pPr>
      <w:r>
        <w:t>передає  в суборенду земельні ділянки учасникам та створює умови для підключення учасників до інженерних мереж та комунікацій;</w:t>
      </w:r>
    </w:p>
    <w:p w14:paraId="6E23D3B3" w14:textId="77777777" w:rsidR="00CF7A9C" w:rsidRDefault="00CF7A9C" w:rsidP="00CF7A9C">
      <w:pPr>
        <w:widowControl w:val="0"/>
        <w:numPr>
          <w:ilvl w:val="0"/>
          <w:numId w:val="17"/>
        </w:numPr>
        <w:ind w:left="709" w:hanging="283"/>
        <w:jc w:val="both"/>
      </w:pPr>
      <w:r>
        <w:t>за погодженням з учасниками представляє їх інтереси у відносинах з дозвільними органами, службами, підприємствами, установами та організаціями;</w:t>
      </w:r>
    </w:p>
    <w:p w14:paraId="6F7D7030" w14:textId="77777777" w:rsidR="00CF7A9C" w:rsidRDefault="00CF7A9C" w:rsidP="00CF7A9C">
      <w:pPr>
        <w:widowControl w:val="0"/>
        <w:numPr>
          <w:ilvl w:val="0"/>
          <w:numId w:val="17"/>
        </w:numPr>
        <w:ind w:left="709" w:hanging="283"/>
        <w:jc w:val="both"/>
      </w:pPr>
      <w:r>
        <w:t>здійснює господарську діяльність  в межах індустріального парку.</w:t>
      </w:r>
    </w:p>
    <w:p w14:paraId="3A45CC83" w14:textId="77777777" w:rsidR="00CF7A9C" w:rsidRDefault="00CF7A9C" w:rsidP="00CF7A9C">
      <w:pPr>
        <w:widowControl w:val="0"/>
        <w:ind w:firstLine="426"/>
        <w:jc w:val="both"/>
        <w:rPr>
          <w:sz w:val="10"/>
          <w:szCs w:val="10"/>
        </w:rPr>
      </w:pPr>
    </w:p>
    <w:p w14:paraId="22C386CC" w14:textId="77777777" w:rsidR="00CF7A9C" w:rsidRDefault="00CF7A9C" w:rsidP="00CF7A9C">
      <w:pPr>
        <w:widowControl w:val="0"/>
        <w:ind w:firstLine="426"/>
        <w:jc w:val="both"/>
        <w:rPr>
          <w:b/>
          <w:i/>
        </w:rPr>
      </w:pPr>
      <w:r>
        <w:rPr>
          <w:b/>
          <w:i/>
        </w:rPr>
        <w:t>Учасник індустріального парку:</w:t>
      </w:r>
    </w:p>
    <w:p w14:paraId="42170558" w14:textId="77777777" w:rsidR="00CF7A9C" w:rsidRDefault="00CF7A9C" w:rsidP="00CF7A9C">
      <w:pPr>
        <w:widowControl w:val="0"/>
        <w:numPr>
          <w:ilvl w:val="1"/>
          <w:numId w:val="19"/>
        </w:numPr>
        <w:ind w:left="709" w:hanging="283"/>
        <w:jc w:val="both"/>
      </w:pPr>
      <w:r>
        <w:t>провадить господарську діяльність на території індустріального парку;</w:t>
      </w:r>
    </w:p>
    <w:p w14:paraId="0834D484" w14:textId="77777777" w:rsidR="00CF7A9C" w:rsidRDefault="00CF7A9C" w:rsidP="00CF7A9C">
      <w:pPr>
        <w:widowControl w:val="0"/>
        <w:numPr>
          <w:ilvl w:val="1"/>
          <w:numId w:val="19"/>
        </w:numPr>
        <w:ind w:left="709" w:hanging="283"/>
        <w:jc w:val="both"/>
      </w:pPr>
      <w:r>
        <w:t>дотримується умов укладених договорів з керуючою компанією;</w:t>
      </w:r>
    </w:p>
    <w:p w14:paraId="6DC993BB" w14:textId="77777777" w:rsidR="00CF7A9C" w:rsidRDefault="00CF7A9C" w:rsidP="00CF7A9C">
      <w:pPr>
        <w:widowControl w:val="0"/>
        <w:numPr>
          <w:ilvl w:val="1"/>
          <w:numId w:val="19"/>
        </w:numPr>
        <w:ind w:left="709" w:hanging="283"/>
        <w:jc w:val="both"/>
      </w:pPr>
      <w:r>
        <w:t xml:space="preserve">забезпечує належне утримання переданого йому в суборенду земельної ділянки та </w:t>
      </w:r>
      <w:r>
        <w:lastRenderedPageBreak/>
        <w:t>елементів  інфраструктури.</w:t>
      </w:r>
    </w:p>
    <w:p w14:paraId="69356D95" w14:textId="77777777" w:rsidR="00CF7A9C" w:rsidRDefault="00CF7A9C" w:rsidP="00CF7A9C">
      <w:pPr>
        <w:widowControl w:val="0"/>
        <w:jc w:val="both"/>
        <w:rPr>
          <w:b/>
          <w:sz w:val="10"/>
          <w:szCs w:val="10"/>
        </w:rPr>
      </w:pPr>
    </w:p>
    <w:p w14:paraId="41B9E8B0" w14:textId="77777777" w:rsidR="00CF7A9C" w:rsidRDefault="00CF7A9C" w:rsidP="00CF7A9C">
      <w:pPr>
        <w:widowControl w:val="0"/>
        <w:ind w:firstLine="426"/>
        <w:jc w:val="both"/>
      </w:pPr>
      <w:r>
        <w:t>Щоб стати учасником індустріального парку необхідно укласти договір з керуючою компанією та набути права на земельну ділянку у межах індустріального парку (суборенда).</w:t>
      </w:r>
    </w:p>
    <w:p w14:paraId="14206F92" w14:textId="77777777" w:rsidR="00CF7A9C" w:rsidRDefault="00CF7A9C" w:rsidP="00CF7A9C">
      <w:pPr>
        <w:widowControl w:val="0"/>
        <w:ind w:firstLine="426"/>
        <w:jc w:val="both"/>
      </w:pPr>
      <w:r>
        <w:t>Істотними умовами договору між учасниками і керуючою компанією є: види діяльності, роботи, послуги, які здійснюються за умовами договору; переважне використання людських ресурсів – громадян України; умови, обсяги та порядок створення і поліпшення об’єктів інженерно-транспортної інфраструктури та інших об’єктів на земельній ділянці учасник; строк дії договору; інвестиційні зобов’язання учасника; фінансові відносини сторін; відповідальність за невиконання сторонами зобов’язань та порядок вирішення спорів; порядок продовження і припинення договору; права та обов’язки сторін.</w:t>
      </w:r>
    </w:p>
    <w:p w14:paraId="3B650064" w14:textId="77777777" w:rsidR="00CF7A9C" w:rsidRDefault="00CF7A9C" w:rsidP="00CF7A9C">
      <w:pPr>
        <w:widowControl w:val="0"/>
        <w:ind w:firstLine="426"/>
        <w:jc w:val="both"/>
      </w:pPr>
    </w:p>
    <w:p w14:paraId="2CCCD9B1" w14:textId="77777777" w:rsidR="00CF7A9C" w:rsidRDefault="00CF7A9C" w:rsidP="00CF7A9C">
      <w:pPr>
        <w:pStyle w:val="2"/>
        <w:pBdr>
          <w:bottom w:val="single" w:sz="12" w:space="1" w:color="4F6228"/>
        </w:pBdr>
        <w:rPr>
          <w:rFonts w:ascii="Times New Roman" w:eastAsia="Times New Roman" w:hAnsi="Times New Roman" w:cs="Times New Roman"/>
          <w:b w:val="0"/>
          <w:color w:val="000000"/>
          <w:sz w:val="40"/>
          <w:szCs w:val="40"/>
        </w:rPr>
      </w:pPr>
      <w:bookmarkStart w:id="22" w:name="_4i7ojhp" w:colFirst="0" w:colLast="0"/>
      <w:bookmarkEnd w:id="22"/>
      <w:r>
        <w:rPr>
          <w:rFonts w:ascii="Times New Roman" w:eastAsia="Times New Roman" w:hAnsi="Times New Roman" w:cs="Times New Roman"/>
          <w:b w:val="0"/>
          <w:color w:val="000000"/>
          <w:sz w:val="44"/>
          <w:szCs w:val="44"/>
        </w:rPr>
        <w:t>11. Очікувані результат функціонування індустріального парку</w:t>
      </w:r>
    </w:p>
    <w:p w14:paraId="49C81B37" w14:textId="77777777" w:rsidR="00CF7A9C" w:rsidRDefault="00CF7A9C" w:rsidP="00CF7A9C">
      <w:pPr>
        <w:jc w:val="both"/>
      </w:pPr>
    </w:p>
    <w:p w14:paraId="1CC8E480" w14:textId="77777777" w:rsidR="00CF7A9C" w:rsidRDefault="00CF7A9C" w:rsidP="00CF7A9C">
      <w:pPr>
        <w:widowControl w:val="0"/>
        <w:ind w:firstLine="360"/>
        <w:jc w:val="both"/>
      </w:pPr>
      <w:r>
        <w:t>Серед якісних очікуваних результатів від створення та діяльності індустріального парку:</w:t>
      </w:r>
    </w:p>
    <w:p w14:paraId="61F2BBF8" w14:textId="77777777" w:rsidR="00CF7A9C" w:rsidRDefault="00CF7A9C" w:rsidP="00CF7A9C">
      <w:pPr>
        <w:widowControl w:val="0"/>
        <w:numPr>
          <w:ilvl w:val="1"/>
          <w:numId w:val="11"/>
        </w:numPr>
        <w:ind w:left="709" w:hanging="283"/>
        <w:jc w:val="both"/>
      </w:pPr>
      <w:r>
        <w:t>Збільшення надходження грошових коштів до бюджетів всіх рівнів.</w:t>
      </w:r>
    </w:p>
    <w:p w14:paraId="3821FF26" w14:textId="77777777" w:rsidR="00CF7A9C" w:rsidRDefault="00CF7A9C" w:rsidP="00CF7A9C">
      <w:pPr>
        <w:widowControl w:val="0"/>
        <w:numPr>
          <w:ilvl w:val="1"/>
          <w:numId w:val="11"/>
        </w:numPr>
        <w:ind w:left="709" w:hanging="283"/>
        <w:jc w:val="both"/>
      </w:pPr>
      <w:r>
        <w:t>Створення нових робочих місць для мешканців міста Долина, Долинської ТГ, а також сусідніх адміністративно-територіальних одиниць.</w:t>
      </w:r>
    </w:p>
    <w:p w14:paraId="0B46176B" w14:textId="77777777" w:rsidR="00CF7A9C" w:rsidRDefault="00CF7A9C" w:rsidP="00CF7A9C">
      <w:pPr>
        <w:widowControl w:val="0"/>
        <w:numPr>
          <w:ilvl w:val="1"/>
          <w:numId w:val="11"/>
        </w:numPr>
        <w:ind w:left="709" w:hanging="283"/>
        <w:jc w:val="both"/>
      </w:pPr>
      <w:r>
        <w:t>Підвищення рівня ділової активності бізнес-середовища в м. Долина.</w:t>
      </w:r>
    </w:p>
    <w:p w14:paraId="1AFD29B5" w14:textId="77777777" w:rsidR="00CF7A9C" w:rsidRDefault="00CF7A9C" w:rsidP="00CF7A9C">
      <w:pPr>
        <w:widowControl w:val="0"/>
        <w:numPr>
          <w:ilvl w:val="1"/>
          <w:numId w:val="11"/>
        </w:numPr>
        <w:ind w:left="709" w:hanging="283"/>
        <w:jc w:val="both"/>
      </w:pPr>
      <w:r>
        <w:t>Підвищення інвестиційного, ділового та економічного іміджу міста Долина, Івано-Франківської області і України.</w:t>
      </w:r>
    </w:p>
    <w:p w14:paraId="7D35C351" w14:textId="77777777" w:rsidR="00CF7A9C" w:rsidRDefault="00CF7A9C" w:rsidP="00CF7A9C">
      <w:pPr>
        <w:widowControl w:val="0"/>
        <w:numPr>
          <w:ilvl w:val="1"/>
          <w:numId w:val="11"/>
        </w:numPr>
        <w:ind w:left="709" w:hanging="283"/>
        <w:jc w:val="both"/>
      </w:pPr>
      <w:r>
        <w:t>Збільшення обсягу залучених у реальний сектор економіки міста інвестицій.</w:t>
      </w:r>
    </w:p>
    <w:p w14:paraId="1292EDF8" w14:textId="77777777" w:rsidR="00CF7A9C" w:rsidRDefault="00CF7A9C" w:rsidP="00CF7A9C">
      <w:pPr>
        <w:widowControl w:val="0"/>
        <w:numPr>
          <w:ilvl w:val="1"/>
          <w:numId w:val="11"/>
        </w:numPr>
        <w:ind w:left="709" w:hanging="283"/>
        <w:jc w:val="both"/>
      </w:pPr>
      <w:r>
        <w:t>Залучення новітніх технологій в виробництво екологічно чистих товарів та послуг.</w:t>
      </w:r>
    </w:p>
    <w:p w14:paraId="29BFFA2B" w14:textId="77777777" w:rsidR="00CF7A9C" w:rsidRDefault="00CF7A9C" w:rsidP="00CF7A9C">
      <w:pPr>
        <w:widowControl w:val="0"/>
        <w:numPr>
          <w:ilvl w:val="1"/>
          <w:numId w:val="11"/>
        </w:numPr>
        <w:ind w:left="709" w:hanging="283"/>
        <w:jc w:val="both"/>
      </w:pPr>
      <w:r>
        <w:t>Розвиток міжгалузевої кооперації між учасниками індустріального парку та підприємствами міста, а також представниками малого та середнього бізнесу.</w:t>
      </w:r>
    </w:p>
    <w:p w14:paraId="44ED0A81" w14:textId="77777777" w:rsidR="00CF7A9C" w:rsidRDefault="00CF7A9C" w:rsidP="00CF7A9C">
      <w:pPr>
        <w:widowControl w:val="0"/>
        <w:numPr>
          <w:ilvl w:val="1"/>
          <w:numId w:val="11"/>
        </w:numPr>
        <w:ind w:left="709" w:hanging="283"/>
        <w:jc w:val="both"/>
      </w:pPr>
      <w:r>
        <w:t>Підвищення соціальних стандартів життя мешканців міста та регіону.</w:t>
      </w:r>
    </w:p>
    <w:p w14:paraId="54B8CA42" w14:textId="77777777" w:rsidR="00CF7A9C" w:rsidRDefault="00CF7A9C" w:rsidP="00CF7A9C">
      <w:pPr>
        <w:widowControl w:val="0"/>
        <w:numPr>
          <w:ilvl w:val="1"/>
          <w:numId w:val="11"/>
        </w:numPr>
        <w:ind w:left="709" w:hanging="283"/>
        <w:jc w:val="both"/>
      </w:pPr>
      <w:r>
        <w:t>Розвиток малого і середнього бізнесу в контексті розвитку  торгівлі та сфери послуг.</w:t>
      </w:r>
    </w:p>
    <w:p w14:paraId="5034262F" w14:textId="77777777" w:rsidR="00CF7A9C" w:rsidRDefault="00CF7A9C" w:rsidP="00CF7A9C">
      <w:pPr>
        <w:widowControl w:val="0"/>
        <w:pBdr>
          <w:top w:val="nil"/>
          <w:left w:val="nil"/>
          <w:bottom w:val="nil"/>
          <w:right w:val="nil"/>
          <w:between w:val="nil"/>
        </w:pBdr>
        <w:ind w:left="720"/>
        <w:jc w:val="both"/>
        <w:rPr>
          <w:color w:val="000000"/>
        </w:rPr>
      </w:pPr>
    </w:p>
    <w:p w14:paraId="7BA9BB9A" w14:textId="77777777" w:rsidR="00CF7A9C" w:rsidRDefault="00CF7A9C" w:rsidP="00CF7A9C">
      <w:pPr>
        <w:widowControl w:val="0"/>
        <w:pBdr>
          <w:top w:val="nil"/>
          <w:left w:val="nil"/>
          <w:bottom w:val="nil"/>
          <w:right w:val="nil"/>
          <w:between w:val="nil"/>
        </w:pBdr>
        <w:ind w:firstLine="426"/>
        <w:jc w:val="both"/>
        <w:rPr>
          <w:color w:val="000000"/>
        </w:rPr>
      </w:pPr>
      <w:r>
        <w:rPr>
          <w:color w:val="000000"/>
        </w:rPr>
        <w:t xml:space="preserve">Виходячи з досвіду закордонних індустріальних парків, обсяг продукції, реалізованої підприємствами-учасниками, може становитиме до 2 млн. </w:t>
      </w:r>
      <w:proofErr w:type="spellStart"/>
      <w:r>
        <w:rPr>
          <w:color w:val="000000"/>
        </w:rPr>
        <w:t>дол</w:t>
      </w:r>
      <w:proofErr w:type="spellEnd"/>
      <w:r>
        <w:rPr>
          <w:color w:val="000000"/>
        </w:rPr>
        <w:t xml:space="preserve">. США на 1 Га території. Таким чином загальний обсяг реалізованої продукції на етапі повного освоєння приміщень індустріального парку може становити орієнтовно 54 млн. </w:t>
      </w:r>
      <w:proofErr w:type="spellStart"/>
      <w:r>
        <w:rPr>
          <w:color w:val="000000"/>
        </w:rPr>
        <w:t>дол</w:t>
      </w:r>
      <w:proofErr w:type="spellEnd"/>
      <w:r>
        <w:rPr>
          <w:color w:val="000000"/>
        </w:rPr>
        <w:t>. США на рік. Беручи до уваги той факт, що в межах індустріального парку буде забезпечена висококласна виробнича інфраструктура, відповідно в ініціатора є підстави вважати, що учасниками парку будуть іноземні компанії з експорт-орієнтованим продуктом, тому і часка експортної виручки в загальному обсязі реалізованої продукції може бути не менше 20-30%.</w:t>
      </w:r>
    </w:p>
    <w:p w14:paraId="398EFDAE" w14:textId="77777777" w:rsidR="00CF7A9C" w:rsidRDefault="00CF7A9C" w:rsidP="00CF7A9C">
      <w:pPr>
        <w:widowControl w:val="0"/>
        <w:pBdr>
          <w:top w:val="nil"/>
          <w:left w:val="nil"/>
          <w:bottom w:val="nil"/>
          <w:right w:val="nil"/>
          <w:between w:val="nil"/>
        </w:pBdr>
        <w:ind w:firstLine="426"/>
        <w:jc w:val="both"/>
        <w:rPr>
          <w:color w:val="000000"/>
        </w:rPr>
      </w:pPr>
    </w:p>
    <w:p w14:paraId="3DA6C411" w14:textId="77777777" w:rsidR="00CF7A9C" w:rsidRDefault="00CF7A9C" w:rsidP="00CF7A9C">
      <w:pPr>
        <w:widowControl w:val="0"/>
        <w:pBdr>
          <w:top w:val="nil"/>
          <w:left w:val="nil"/>
          <w:bottom w:val="nil"/>
          <w:right w:val="nil"/>
          <w:between w:val="nil"/>
        </w:pBdr>
        <w:ind w:firstLine="426"/>
        <w:jc w:val="both"/>
        <w:rPr>
          <w:b/>
          <w:i/>
          <w:color w:val="000000"/>
        </w:rPr>
      </w:pPr>
      <w:r>
        <w:rPr>
          <w:b/>
          <w:i/>
          <w:color w:val="000000"/>
        </w:rPr>
        <w:t xml:space="preserve">Податок на прибуток. </w:t>
      </w:r>
    </w:p>
    <w:p w14:paraId="41BCA16F" w14:textId="77777777" w:rsidR="00CF7A9C" w:rsidRDefault="00CF7A9C" w:rsidP="00CF7A9C">
      <w:pPr>
        <w:widowControl w:val="0"/>
        <w:pBdr>
          <w:top w:val="nil"/>
          <w:left w:val="nil"/>
          <w:bottom w:val="nil"/>
          <w:right w:val="nil"/>
          <w:between w:val="nil"/>
        </w:pBdr>
        <w:ind w:firstLine="426"/>
        <w:jc w:val="both"/>
        <w:rPr>
          <w:color w:val="000000"/>
        </w:rPr>
      </w:pPr>
      <w:r>
        <w:rPr>
          <w:color w:val="000000"/>
        </w:rPr>
        <w:t>Відповідно до діючого Закону України «Про індустріальні парки» до учасників індустріального парку застосовується податковий стимул у вигляді відсутності податку на прибуток у продовж 10 років за умови рефінансування його у господарській діяльності. Тому прогнозування обсягу надходжень до бюджету податку на прибуток учасників індустріального парку не проводиться.</w:t>
      </w:r>
    </w:p>
    <w:p w14:paraId="7C89F051" w14:textId="77777777" w:rsidR="00CF7A9C" w:rsidRDefault="00CF7A9C" w:rsidP="00CF7A9C">
      <w:pPr>
        <w:widowControl w:val="0"/>
        <w:pBdr>
          <w:top w:val="nil"/>
          <w:left w:val="nil"/>
          <w:bottom w:val="nil"/>
          <w:right w:val="nil"/>
          <w:between w:val="nil"/>
        </w:pBdr>
        <w:ind w:firstLine="426"/>
        <w:jc w:val="both"/>
        <w:rPr>
          <w:color w:val="000000"/>
        </w:rPr>
      </w:pPr>
    </w:p>
    <w:p w14:paraId="52D56130" w14:textId="77777777" w:rsidR="00CF7A9C" w:rsidRDefault="00CF7A9C" w:rsidP="00CF7A9C">
      <w:pPr>
        <w:widowControl w:val="0"/>
        <w:pBdr>
          <w:top w:val="nil"/>
          <w:left w:val="nil"/>
          <w:bottom w:val="nil"/>
          <w:right w:val="nil"/>
          <w:between w:val="nil"/>
        </w:pBdr>
        <w:ind w:firstLine="426"/>
        <w:jc w:val="both"/>
        <w:rPr>
          <w:b/>
          <w:i/>
          <w:color w:val="000000"/>
        </w:rPr>
      </w:pPr>
      <w:r>
        <w:rPr>
          <w:b/>
          <w:i/>
          <w:color w:val="000000"/>
        </w:rPr>
        <w:t xml:space="preserve">Податок на доходи фізичних осіб. </w:t>
      </w:r>
    </w:p>
    <w:p w14:paraId="5EFE61C0" w14:textId="77777777" w:rsidR="00CF7A9C" w:rsidRDefault="00CF7A9C" w:rsidP="00CF7A9C">
      <w:pPr>
        <w:widowControl w:val="0"/>
        <w:pBdr>
          <w:top w:val="nil"/>
          <w:left w:val="nil"/>
          <w:bottom w:val="nil"/>
          <w:right w:val="nil"/>
          <w:between w:val="nil"/>
        </w:pBdr>
        <w:ind w:firstLine="426"/>
        <w:jc w:val="both"/>
        <w:rPr>
          <w:color w:val="000000"/>
        </w:rPr>
      </w:pPr>
      <w:r>
        <w:rPr>
          <w:color w:val="000000"/>
        </w:rPr>
        <w:t>Податок з доходів фізичних осіб (працівників господарюючих суб’єктів індустріального парку) здійснюється за ставкою 18%.</w:t>
      </w:r>
    </w:p>
    <w:p w14:paraId="5FF8F17E" w14:textId="77777777" w:rsidR="00CF7A9C" w:rsidRPr="00DB17D9" w:rsidRDefault="00CF7A9C" w:rsidP="00CF7A9C">
      <w:pPr>
        <w:widowControl w:val="0"/>
        <w:pBdr>
          <w:top w:val="nil"/>
          <w:left w:val="nil"/>
          <w:bottom w:val="nil"/>
          <w:right w:val="nil"/>
          <w:between w:val="nil"/>
        </w:pBdr>
        <w:ind w:firstLine="426"/>
        <w:jc w:val="both"/>
      </w:pPr>
      <w:r w:rsidRPr="00DB17D9">
        <w:t xml:space="preserve">Єдиний внесок на загальнообов'язкове державне соціальне страхування та інші збори Згідно Закону України «Про внесення змін до Податкового кодексу України та деяких законодавчих актів України щодо забезпечення збалансованості бюджетних надходжень у </w:t>
      </w:r>
      <w:r w:rsidRPr="00DB17D9">
        <w:lastRenderedPageBreak/>
        <w:t>2016 році» від 24.12.2015 р. № 909-VIII для підприємств становить 22% від загального фонду заробітної плати, також із заробітної плати найманих працівників стягується військовий збір в розмірі 5%.</w:t>
      </w:r>
    </w:p>
    <w:p w14:paraId="6C555A71" w14:textId="77777777" w:rsidR="00CF7A9C" w:rsidRPr="00DB17D9" w:rsidRDefault="00CF7A9C" w:rsidP="00CF7A9C">
      <w:pPr>
        <w:widowControl w:val="0"/>
        <w:pBdr>
          <w:top w:val="nil"/>
          <w:left w:val="nil"/>
          <w:bottom w:val="nil"/>
          <w:right w:val="nil"/>
          <w:between w:val="nil"/>
        </w:pBdr>
        <w:ind w:firstLine="426"/>
        <w:jc w:val="both"/>
      </w:pPr>
    </w:p>
    <w:p w14:paraId="217BA1EE" w14:textId="77777777" w:rsidR="00CF7A9C" w:rsidRDefault="00CF7A9C" w:rsidP="00CF7A9C">
      <w:pPr>
        <w:widowControl w:val="0"/>
        <w:pBdr>
          <w:top w:val="nil"/>
          <w:left w:val="nil"/>
          <w:bottom w:val="nil"/>
          <w:right w:val="nil"/>
          <w:between w:val="nil"/>
        </w:pBdr>
        <w:ind w:firstLine="426"/>
        <w:jc w:val="both"/>
        <w:rPr>
          <w:b/>
          <w:i/>
          <w:color w:val="000000"/>
        </w:rPr>
      </w:pPr>
      <w:r w:rsidRPr="00DB17D9">
        <w:rPr>
          <w:b/>
          <w:i/>
        </w:rPr>
        <w:t xml:space="preserve">Податок на додану </w:t>
      </w:r>
      <w:r>
        <w:rPr>
          <w:b/>
          <w:i/>
          <w:color w:val="000000"/>
        </w:rPr>
        <w:t xml:space="preserve">вартість. </w:t>
      </w:r>
    </w:p>
    <w:p w14:paraId="1EFFEB20" w14:textId="77777777" w:rsidR="00CF7A9C" w:rsidRDefault="00CF7A9C" w:rsidP="00CF7A9C">
      <w:pPr>
        <w:widowControl w:val="0"/>
        <w:pBdr>
          <w:top w:val="nil"/>
          <w:left w:val="nil"/>
          <w:bottom w:val="nil"/>
          <w:right w:val="nil"/>
          <w:between w:val="nil"/>
        </w:pBdr>
        <w:ind w:firstLine="426"/>
        <w:jc w:val="both"/>
        <w:rPr>
          <w:color w:val="000000"/>
        </w:rPr>
      </w:pPr>
      <w:r>
        <w:rPr>
          <w:color w:val="000000"/>
        </w:rPr>
        <w:t>Прогнозування обсягу надходжень до бюджету податку на додану вартість учасників індустріального парку не проводиться у зв’язку з неможливістю коректного визначення цього показника на даному етапі, оскільки не відомо чи учасники будуть займатися зовнішньоекономічною діяльністю, чи вони будуть працювати в режимі переробки, який рівень доданої вартості матиме їх діяльність.</w:t>
      </w:r>
    </w:p>
    <w:p w14:paraId="5AEBDEEC" w14:textId="77777777" w:rsidR="00CF7A9C" w:rsidRDefault="00CF7A9C" w:rsidP="00CF7A9C">
      <w:pPr>
        <w:widowControl w:val="0"/>
        <w:pBdr>
          <w:top w:val="nil"/>
          <w:left w:val="nil"/>
          <w:bottom w:val="nil"/>
          <w:right w:val="nil"/>
          <w:between w:val="nil"/>
        </w:pBdr>
        <w:ind w:left="720"/>
        <w:jc w:val="both"/>
        <w:rPr>
          <w:color w:val="000000"/>
        </w:rPr>
      </w:pPr>
    </w:p>
    <w:p w14:paraId="25D3FBB2" w14:textId="77777777" w:rsidR="00CF7A9C" w:rsidRPr="00B4346C" w:rsidRDefault="00CF7A9C" w:rsidP="00CF7A9C">
      <w:pPr>
        <w:widowControl w:val="0"/>
        <w:pBdr>
          <w:top w:val="nil"/>
          <w:left w:val="nil"/>
          <w:bottom w:val="nil"/>
          <w:right w:val="nil"/>
          <w:between w:val="nil"/>
        </w:pBdr>
        <w:ind w:firstLine="567"/>
        <w:jc w:val="both"/>
      </w:pPr>
      <w:r>
        <w:rPr>
          <w:color w:val="000000"/>
        </w:rPr>
        <w:t xml:space="preserve">Враховуючи вищенаведені відомості та припущення щодо строків наповнення індустріального парку учасниками, нижче наведено розрахунки надходжень податків та зборів </w:t>
      </w:r>
      <w:r w:rsidRPr="00B4346C">
        <w:t>до бюджетів усіх рівнів завдяки діяльності індустріального парку:</w:t>
      </w:r>
    </w:p>
    <w:p w14:paraId="506BAE16" w14:textId="77777777" w:rsidR="00CF7A9C" w:rsidRPr="00B4346C" w:rsidRDefault="00CF7A9C" w:rsidP="00CF7A9C">
      <w:pPr>
        <w:widowControl w:val="0"/>
        <w:pBdr>
          <w:top w:val="nil"/>
          <w:left w:val="nil"/>
          <w:bottom w:val="nil"/>
          <w:right w:val="nil"/>
          <w:between w:val="nil"/>
        </w:pBdr>
        <w:ind w:firstLine="567"/>
        <w:jc w:val="both"/>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0"/>
        <w:gridCol w:w="709"/>
        <w:gridCol w:w="710"/>
        <w:gridCol w:w="709"/>
        <w:gridCol w:w="709"/>
        <w:gridCol w:w="708"/>
        <w:gridCol w:w="709"/>
        <w:gridCol w:w="708"/>
        <w:gridCol w:w="709"/>
        <w:gridCol w:w="708"/>
        <w:gridCol w:w="709"/>
      </w:tblGrid>
      <w:tr w:rsidR="00CF7A9C" w:rsidRPr="00B4346C" w14:paraId="3E72D469" w14:textId="77777777" w:rsidTr="00B91C0B">
        <w:tc>
          <w:tcPr>
            <w:tcW w:w="2540" w:type="dxa"/>
          </w:tcPr>
          <w:p w14:paraId="4E025456" w14:textId="77777777" w:rsidR="00CF7A9C" w:rsidRPr="00B4346C" w:rsidRDefault="00CF7A9C" w:rsidP="00B91C0B">
            <w:pPr>
              <w:widowControl w:val="0"/>
              <w:pBdr>
                <w:top w:val="nil"/>
                <w:left w:val="nil"/>
                <w:bottom w:val="nil"/>
                <w:right w:val="nil"/>
                <w:between w:val="nil"/>
              </w:pBdr>
              <w:jc w:val="both"/>
              <w:rPr>
                <w:rFonts w:eastAsia="Arial Narrow"/>
                <w:sz w:val="18"/>
                <w:szCs w:val="18"/>
              </w:rPr>
            </w:pPr>
          </w:p>
        </w:tc>
        <w:tc>
          <w:tcPr>
            <w:tcW w:w="709" w:type="dxa"/>
          </w:tcPr>
          <w:p w14:paraId="4A6A58FC" w14:textId="77777777" w:rsidR="00CF7A9C" w:rsidRPr="00B4346C" w:rsidRDefault="00CF7A9C" w:rsidP="00B91C0B">
            <w:pPr>
              <w:widowControl w:val="0"/>
              <w:pBdr>
                <w:top w:val="nil"/>
                <w:left w:val="nil"/>
                <w:bottom w:val="nil"/>
                <w:right w:val="nil"/>
                <w:between w:val="nil"/>
              </w:pBdr>
              <w:jc w:val="center"/>
              <w:rPr>
                <w:rFonts w:eastAsia="Arial Narrow"/>
                <w:b/>
                <w:sz w:val="18"/>
                <w:szCs w:val="18"/>
              </w:rPr>
            </w:pPr>
            <w:r w:rsidRPr="00B4346C">
              <w:rPr>
                <w:rFonts w:eastAsia="Arial Narrow"/>
                <w:b/>
                <w:sz w:val="18"/>
                <w:szCs w:val="18"/>
              </w:rPr>
              <w:t>2026</w:t>
            </w:r>
          </w:p>
        </w:tc>
        <w:tc>
          <w:tcPr>
            <w:tcW w:w="710" w:type="dxa"/>
          </w:tcPr>
          <w:p w14:paraId="6CE48B0B" w14:textId="77777777" w:rsidR="00CF7A9C" w:rsidRPr="00B4346C" w:rsidRDefault="00CF7A9C" w:rsidP="00B91C0B">
            <w:pPr>
              <w:widowControl w:val="0"/>
              <w:pBdr>
                <w:top w:val="nil"/>
                <w:left w:val="nil"/>
                <w:bottom w:val="nil"/>
                <w:right w:val="nil"/>
                <w:between w:val="nil"/>
              </w:pBdr>
              <w:jc w:val="center"/>
              <w:rPr>
                <w:rFonts w:eastAsia="Arial Narrow"/>
                <w:b/>
                <w:sz w:val="18"/>
                <w:szCs w:val="18"/>
              </w:rPr>
            </w:pPr>
            <w:r w:rsidRPr="00B4346C">
              <w:rPr>
                <w:rFonts w:eastAsia="Arial Narrow"/>
                <w:b/>
                <w:sz w:val="18"/>
                <w:szCs w:val="18"/>
              </w:rPr>
              <w:t>2027</w:t>
            </w:r>
          </w:p>
        </w:tc>
        <w:tc>
          <w:tcPr>
            <w:tcW w:w="709" w:type="dxa"/>
          </w:tcPr>
          <w:p w14:paraId="16B71A7D" w14:textId="77777777" w:rsidR="00CF7A9C" w:rsidRPr="00B4346C" w:rsidRDefault="00CF7A9C" w:rsidP="00B91C0B">
            <w:pPr>
              <w:widowControl w:val="0"/>
              <w:pBdr>
                <w:top w:val="nil"/>
                <w:left w:val="nil"/>
                <w:bottom w:val="nil"/>
                <w:right w:val="nil"/>
                <w:between w:val="nil"/>
              </w:pBdr>
              <w:jc w:val="center"/>
              <w:rPr>
                <w:rFonts w:eastAsia="Arial Narrow"/>
                <w:b/>
                <w:sz w:val="18"/>
                <w:szCs w:val="18"/>
              </w:rPr>
            </w:pPr>
            <w:r w:rsidRPr="00B4346C">
              <w:rPr>
                <w:rFonts w:eastAsia="Arial Narrow"/>
                <w:b/>
                <w:sz w:val="18"/>
                <w:szCs w:val="18"/>
              </w:rPr>
              <w:t>2028</w:t>
            </w:r>
          </w:p>
        </w:tc>
        <w:tc>
          <w:tcPr>
            <w:tcW w:w="709" w:type="dxa"/>
          </w:tcPr>
          <w:p w14:paraId="097FD9B2" w14:textId="77777777" w:rsidR="00CF7A9C" w:rsidRPr="00B4346C" w:rsidRDefault="00CF7A9C" w:rsidP="00B91C0B">
            <w:pPr>
              <w:widowControl w:val="0"/>
              <w:pBdr>
                <w:top w:val="nil"/>
                <w:left w:val="nil"/>
                <w:bottom w:val="nil"/>
                <w:right w:val="nil"/>
                <w:between w:val="nil"/>
              </w:pBdr>
              <w:jc w:val="center"/>
              <w:rPr>
                <w:rFonts w:eastAsia="Arial Narrow"/>
                <w:b/>
                <w:sz w:val="18"/>
                <w:szCs w:val="18"/>
              </w:rPr>
            </w:pPr>
            <w:r w:rsidRPr="00B4346C">
              <w:rPr>
                <w:rFonts w:eastAsia="Arial Narrow"/>
                <w:b/>
                <w:sz w:val="18"/>
                <w:szCs w:val="18"/>
              </w:rPr>
              <w:t>2029</w:t>
            </w:r>
          </w:p>
        </w:tc>
        <w:tc>
          <w:tcPr>
            <w:tcW w:w="708" w:type="dxa"/>
          </w:tcPr>
          <w:p w14:paraId="08CF428E" w14:textId="77777777" w:rsidR="00CF7A9C" w:rsidRPr="00B4346C" w:rsidRDefault="00CF7A9C" w:rsidP="00B91C0B">
            <w:pPr>
              <w:widowControl w:val="0"/>
              <w:pBdr>
                <w:top w:val="nil"/>
                <w:left w:val="nil"/>
                <w:bottom w:val="nil"/>
                <w:right w:val="nil"/>
                <w:between w:val="nil"/>
              </w:pBdr>
              <w:jc w:val="center"/>
              <w:rPr>
                <w:rFonts w:eastAsia="Arial Narrow"/>
                <w:b/>
                <w:sz w:val="18"/>
                <w:szCs w:val="18"/>
              </w:rPr>
            </w:pPr>
            <w:r w:rsidRPr="00B4346C">
              <w:rPr>
                <w:rFonts w:eastAsia="Arial Narrow"/>
                <w:b/>
                <w:sz w:val="18"/>
                <w:szCs w:val="18"/>
              </w:rPr>
              <w:t>2030</w:t>
            </w:r>
          </w:p>
        </w:tc>
        <w:tc>
          <w:tcPr>
            <w:tcW w:w="709" w:type="dxa"/>
          </w:tcPr>
          <w:p w14:paraId="1239009B" w14:textId="77777777" w:rsidR="00CF7A9C" w:rsidRPr="00B4346C" w:rsidRDefault="00CF7A9C" w:rsidP="00B91C0B">
            <w:pPr>
              <w:widowControl w:val="0"/>
              <w:pBdr>
                <w:top w:val="nil"/>
                <w:left w:val="nil"/>
                <w:bottom w:val="nil"/>
                <w:right w:val="nil"/>
                <w:between w:val="nil"/>
              </w:pBdr>
              <w:jc w:val="center"/>
              <w:rPr>
                <w:rFonts w:eastAsia="Arial Narrow"/>
                <w:b/>
                <w:sz w:val="18"/>
                <w:szCs w:val="18"/>
              </w:rPr>
            </w:pPr>
            <w:r w:rsidRPr="00B4346C">
              <w:rPr>
                <w:rFonts w:eastAsia="Arial Narrow"/>
                <w:b/>
                <w:sz w:val="18"/>
                <w:szCs w:val="18"/>
              </w:rPr>
              <w:t>2031</w:t>
            </w:r>
          </w:p>
        </w:tc>
        <w:tc>
          <w:tcPr>
            <w:tcW w:w="708" w:type="dxa"/>
          </w:tcPr>
          <w:p w14:paraId="2FD8E492" w14:textId="77777777" w:rsidR="00CF7A9C" w:rsidRPr="00B4346C" w:rsidRDefault="00CF7A9C" w:rsidP="00B91C0B">
            <w:pPr>
              <w:widowControl w:val="0"/>
              <w:pBdr>
                <w:top w:val="nil"/>
                <w:left w:val="nil"/>
                <w:bottom w:val="nil"/>
                <w:right w:val="nil"/>
                <w:between w:val="nil"/>
              </w:pBdr>
              <w:jc w:val="center"/>
              <w:rPr>
                <w:rFonts w:eastAsia="Arial Narrow"/>
                <w:b/>
                <w:sz w:val="18"/>
                <w:szCs w:val="18"/>
              </w:rPr>
            </w:pPr>
            <w:r w:rsidRPr="00B4346C">
              <w:rPr>
                <w:rFonts w:eastAsia="Arial Narrow"/>
                <w:b/>
                <w:sz w:val="18"/>
                <w:szCs w:val="18"/>
              </w:rPr>
              <w:t>2032</w:t>
            </w:r>
          </w:p>
        </w:tc>
        <w:tc>
          <w:tcPr>
            <w:tcW w:w="709" w:type="dxa"/>
          </w:tcPr>
          <w:p w14:paraId="2EC5799A" w14:textId="77777777" w:rsidR="00CF7A9C" w:rsidRPr="00B4346C" w:rsidRDefault="00CF7A9C" w:rsidP="00B91C0B">
            <w:pPr>
              <w:widowControl w:val="0"/>
              <w:pBdr>
                <w:top w:val="nil"/>
                <w:left w:val="nil"/>
                <w:bottom w:val="nil"/>
                <w:right w:val="nil"/>
                <w:between w:val="nil"/>
              </w:pBdr>
              <w:jc w:val="center"/>
              <w:rPr>
                <w:rFonts w:eastAsia="Arial Narrow"/>
                <w:b/>
                <w:sz w:val="18"/>
                <w:szCs w:val="18"/>
              </w:rPr>
            </w:pPr>
            <w:r w:rsidRPr="00B4346C">
              <w:rPr>
                <w:rFonts w:eastAsia="Arial Narrow"/>
                <w:b/>
                <w:sz w:val="18"/>
                <w:szCs w:val="18"/>
              </w:rPr>
              <w:t>2033</w:t>
            </w:r>
          </w:p>
        </w:tc>
        <w:tc>
          <w:tcPr>
            <w:tcW w:w="708" w:type="dxa"/>
          </w:tcPr>
          <w:p w14:paraId="68D6C423" w14:textId="77777777" w:rsidR="00CF7A9C" w:rsidRPr="00B4346C" w:rsidRDefault="00CF7A9C" w:rsidP="00B91C0B">
            <w:pPr>
              <w:widowControl w:val="0"/>
              <w:pBdr>
                <w:top w:val="nil"/>
                <w:left w:val="nil"/>
                <w:bottom w:val="nil"/>
                <w:right w:val="nil"/>
                <w:between w:val="nil"/>
              </w:pBdr>
              <w:jc w:val="center"/>
              <w:rPr>
                <w:rFonts w:eastAsia="Arial Narrow"/>
                <w:b/>
                <w:sz w:val="18"/>
                <w:szCs w:val="18"/>
              </w:rPr>
            </w:pPr>
            <w:r w:rsidRPr="00B4346C">
              <w:rPr>
                <w:rFonts w:eastAsia="Arial Narrow"/>
                <w:b/>
                <w:sz w:val="18"/>
                <w:szCs w:val="18"/>
              </w:rPr>
              <w:t>2034</w:t>
            </w:r>
          </w:p>
        </w:tc>
        <w:tc>
          <w:tcPr>
            <w:tcW w:w="709" w:type="dxa"/>
          </w:tcPr>
          <w:p w14:paraId="122F5F97" w14:textId="77777777" w:rsidR="00CF7A9C" w:rsidRPr="00B4346C" w:rsidRDefault="00CF7A9C" w:rsidP="00B91C0B">
            <w:pPr>
              <w:widowControl w:val="0"/>
              <w:pBdr>
                <w:top w:val="nil"/>
                <w:left w:val="nil"/>
                <w:bottom w:val="nil"/>
                <w:right w:val="nil"/>
                <w:between w:val="nil"/>
              </w:pBdr>
              <w:jc w:val="center"/>
              <w:rPr>
                <w:rFonts w:eastAsia="Arial Narrow"/>
                <w:b/>
                <w:sz w:val="18"/>
                <w:szCs w:val="18"/>
              </w:rPr>
            </w:pPr>
            <w:r w:rsidRPr="00B4346C">
              <w:rPr>
                <w:rFonts w:eastAsia="Arial Narrow"/>
                <w:b/>
                <w:sz w:val="18"/>
                <w:szCs w:val="18"/>
              </w:rPr>
              <w:t>2035</w:t>
            </w:r>
          </w:p>
        </w:tc>
      </w:tr>
      <w:tr w:rsidR="00CF7A9C" w:rsidRPr="00B4346C" w14:paraId="484FFD9A" w14:textId="77777777" w:rsidTr="00B91C0B">
        <w:tc>
          <w:tcPr>
            <w:tcW w:w="2540" w:type="dxa"/>
          </w:tcPr>
          <w:p w14:paraId="564B8E98" w14:textId="77777777" w:rsidR="00CF7A9C" w:rsidRPr="00B4346C" w:rsidRDefault="00CF7A9C" w:rsidP="00B91C0B">
            <w:pPr>
              <w:widowControl w:val="0"/>
              <w:pBdr>
                <w:top w:val="nil"/>
                <w:left w:val="nil"/>
                <w:bottom w:val="nil"/>
                <w:right w:val="nil"/>
                <w:between w:val="nil"/>
              </w:pBdr>
              <w:jc w:val="both"/>
              <w:rPr>
                <w:rFonts w:eastAsia="Arial Narrow"/>
                <w:sz w:val="18"/>
                <w:szCs w:val="18"/>
              </w:rPr>
            </w:pPr>
            <w:r w:rsidRPr="00B4346C">
              <w:rPr>
                <w:rFonts w:eastAsia="Arial Narrow"/>
                <w:sz w:val="18"/>
                <w:szCs w:val="18"/>
              </w:rPr>
              <w:t>Середня заробітна плата, грн.</w:t>
            </w:r>
          </w:p>
        </w:tc>
        <w:tc>
          <w:tcPr>
            <w:tcW w:w="709" w:type="dxa"/>
            <w:vAlign w:val="center"/>
          </w:tcPr>
          <w:p w14:paraId="2BAA3DE1" w14:textId="77777777" w:rsidR="00CF7A9C" w:rsidRPr="00B4346C" w:rsidRDefault="00CF7A9C" w:rsidP="00B91C0B">
            <w:pPr>
              <w:ind w:left="-108" w:right="-43"/>
              <w:jc w:val="right"/>
              <w:rPr>
                <w:rFonts w:eastAsia="Arial Narrow"/>
                <w:sz w:val="18"/>
                <w:szCs w:val="18"/>
              </w:rPr>
            </w:pPr>
            <w:r w:rsidRPr="00B4346C">
              <w:rPr>
                <w:rFonts w:eastAsia="Arial Narrow"/>
                <w:sz w:val="18"/>
                <w:szCs w:val="18"/>
              </w:rPr>
              <w:t>16 758</w:t>
            </w:r>
          </w:p>
        </w:tc>
        <w:tc>
          <w:tcPr>
            <w:tcW w:w="710" w:type="dxa"/>
            <w:vAlign w:val="center"/>
          </w:tcPr>
          <w:p w14:paraId="3D14A05A" w14:textId="77777777" w:rsidR="00CF7A9C" w:rsidRPr="00B4346C" w:rsidRDefault="00CF7A9C" w:rsidP="00B91C0B">
            <w:pPr>
              <w:ind w:left="-108" w:right="-43"/>
              <w:jc w:val="right"/>
              <w:rPr>
                <w:rFonts w:eastAsia="Arial Narrow"/>
                <w:sz w:val="18"/>
                <w:szCs w:val="18"/>
              </w:rPr>
            </w:pPr>
            <w:r w:rsidRPr="00B4346C">
              <w:rPr>
                <w:rFonts w:eastAsia="Arial Narrow"/>
                <w:sz w:val="18"/>
                <w:szCs w:val="18"/>
              </w:rPr>
              <w:t>17 596</w:t>
            </w:r>
          </w:p>
        </w:tc>
        <w:tc>
          <w:tcPr>
            <w:tcW w:w="709" w:type="dxa"/>
            <w:vAlign w:val="center"/>
          </w:tcPr>
          <w:p w14:paraId="5B587EB3" w14:textId="77777777" w:rsidR="00CF7A9C" w:rsidRPr="00B4346C" w:rsidRDefault="00CF7A9C" w:rsidP="00B91C0B">
            <w:pPr>
              <w:ind w:left="-108" w:right="-43"/>
              <w:jc w:val="right"/>
              <w:rPr>
                <w:rFonts w:eastAsia="Arial Narrow"/>
                <w:sz w:val="18"/>
                <w:szCs w:val="18"/>
              </w:rPr>
            </w:pPr>
            <w:r w:rsidRPr="00B4346C">
              <w:rPr>
                <w:rFonts w:eastAsia="Arial Narrow"/>
                <w:sz w:val="18"/>
                <w:szCs w:val="18"/>
              </w:rPr>
              <w:t>18 476</w:t>
            </w:r>
          </w:p>
        </w:tc>
        <w:tc>
          <w:tcPr>
            <w:tcW w:w="709" w:type="dxa"/>
            <w:vAlign w:val="center"/>
          </w:tcPr>
          <w:p w14:paraId="6D018958" w14:textId="77777777" w:rsidR="00CF7A9C" w:rsidRPr="00B4346C" w:rsidRDefault="00CF7A9C" w:rsidP="00B91C0B">
            <w:pPr>
              <w:ind w:left="-108" w:right="-43"/>
              <w:jc w:val="right"/>
              <w:rPr>
                <w:rFonts w:eastAsia="Arial Narrow"/>
                <w:bCs/>
                <w:sz w:val="18"/>
                <w:szCs w:val="18"/>
              </w:rPr>
            </w:pPr>
            <w:r w:rsidRPr="00B4346C">
              <w:rPr>
                <w:rFonts w:eastAsia="Arial Narrow"/>
                <w:bCs/>
                <w:sz w:val="18"/>
                <w:szCs w:val="18"/>
              </w:rPr>
              <w:t>19 399</w:t>
            </w:r>
          </w:p>
        </w:tc>
        <w:tc>
          <w:tcPr>
            <w:tcW w:w="708" w:type="dxa"/>
            <w:vAlign w:val="center"/>
          </w:tcPr>
          <w:p w14:paraId="6EFED985" w14:textId="77777777" w:rsidR="00CF7A9C" w:rsidRPr="00B4346C" w:rsidRDefault="00CF7A9C" w:rsidP="00B91C0B">
            <w:pPr>
              <w:ind w:left="-108" w:right="-43"/>
              <w:jc w:val="right"/>
              <w:rPr>
                <w:rFonts w:eastAsia="Arial Narrow"/>
                <w:sz w:val="18"/>
                <w:szCs w:val="18"/>
              </w:rPr>
            </w:pPr>
            <w:r w:rsidRPr="00B4346C">
              <w:rPr>
                <w:rFonts w:eastAsia="Arial Narrow"/>
                <w:sz w:val="18"/>
                <w:szCs w:val="18"/>
              </w:rPr>
              <w:t>20 369</w:t>
            </w:r>
          </w:p>
        </w:tc>
        <w:tc>
          <w:tcPr>
            <w:tcW w:w="709" w:type="dxa"/>
            <w:vAlign w:val="center"/>
          </w:tcPr>
          <w:p w14:paraId="41EBBA87" w14:textId="77777777" w:rsidR="00CF7A9C" w:rsidRPr="00B4346C" w:rsidRDefault="00CF7A9C" w:rsidP="00B91C0B">
            <w:pPr>
              <w:ind w:left="-108" w:right="-43"/>
              <w:jc w:val="right"/>
              <w:rPr>
                <w:rFonts w:eastAsia="Arial Narrow"/>
                <w:sz w:val="18"/>
                <w:szCs w:val="18"/>
              </w:rPr>
            </w:pPr>
            <w:r w:rsidRPr="00B4346C">
              <w:rPr>
                <w:rFonts w:eastAsia="Arial Narrow"/>
                <w:sz w:val="18"/>
                <w:szCs w:val="18"/>
              </w:rPr>
              <w:t>21 388</w:t>
            </w:r>
          </w:p>
        </w:tc>
        <w:tc>
          <w:tcPr>
            <w:tcW w:w="708" w:type="dxa"/>
            <w:vAlign w:val="center"/>
          </w:tcPr>
          <w:p w14:paraId="0B5FA696" w14:textId="77777777" w:rsidR="00CF7A9C" w:rsidRPr="00B4346C" w:rsidRDefault="00CF7A9C" w:rsidP="00B91C0B">
            <w:pPr>
              <w:ind w:left="-108" w:right="-43"/>
              <w:jc w:val="right"/>
              <w:rPr>
                <w:rFonts w:eastAsia="Arial Narrow"/>
                <w:sz w:val="18"/>
                <w:szCs w:val="18"/>
              </w:rPr>
            </w:pPr>
            <w:r w:rsidRPr="00B4346C">
              <w:rPr>
                <w:rFonts w:eastAsia="Arial Narrow"/>
                <w:sz w:val="18"/>
                <w:szCs w:val="18"/>
              </w:rPr>
              <w:t>22 457</w:t>
            </w:r>
          </w:p>
        </w:tc>
        <w:tc>
          <w:tcPr>
            <w:tcW w:w="709" w:type="dxa"/>
            <w:vAlign w:val="center"/>
          </w:tcPr>
          <w:p w14:paraId="6F867E4A" w14:textId="77777777" w:rsidR="00CF7A9C" w:rsidRPr="00B4346C" w:rsidRDefault="00CF7A9C" w:rsidP="00B91C0B">
            <w:pPr>
              <w:ind w:left="-108" w:right="-43"/>
              <w:jc w:val="right"/>
              <w:rPr>
                <w:rFonts w:eastAsia="Arial Narrow"/>
                <w:sz w:val="18"/>
                <w:szCs w:val="18"/>
              </w:rPr>
            </w:pPr>
            <w:r w:rsidRPr="00B4346C">
              <w:rPr>
                <w:rFonts w:eastAsia="Arial Narrow"/>
                <w:sz w:val="18"/>
                <w:szCs w:val="18"/>
              </w:rPr>
              <w:t>23 580</w:t>
            </w:r>
          </w:p>
        </w:tc>
        <w:tc>
          <w:tcPr>
            <w:tcW w:w="708" w:type="dxa"/>
            <w:vAlign w:val="center"/>
          </w:tcPr>
          <w:p w14:paraId="15A7C6C2" w14:textId="77777777" w:rsidR="00CF7A9C" w:rsidRPr="00B4346C" w:rsidRDefault="00CF7A9C" w:rsidP="00B91C0B">
            <w:pPr>
              <w:ind w:left="-108" w:right="-43"/>
              <w:jc w:val="right"/>
              <w:rPr>
                <w:rFonts w:eastAsia="Arial Narrow"/>
                <w:sz w:val="18"/>
                <w:szCs w:val="18"/>
              </w:rPr>
            </w:pPr>
            <w:r w:rsidRPr="00B4346C">
              <w:rPr>
                <w:rFonts w:eastAsia="Arial Narrow"/>
                <w:sz w:val="18"/>
                <w:szCs w:val="18"/>
              </w:rPr>
              <w:t>24 759</w:t>
            </w:r>
          </w:p>
        </w:tc>
        <w:tc>
          <w:tcPr>
            <w:tcW w:w="709" w:type="dxa"/>
            <w:vAlign w:val="center"/>
          </w:tcPr>
          <w:p w14:paraId="6080CD47" w14:textId="77777777" w:rsidR="00CF7A9C" w:rsidRPr="00B4346C" w:rsidRDefault="00CF7A9C" w:rsidP="00B91C0B">
            <w:pPr>
              <w:ind w:left="-108" w:right="-43"/>
              <w:jc w:val="right"/>
              <w:rPr>
                <w:rFonts w:eastAsia="Arial Narrow"/>
                <w:sz w:val="18"/>
                <w:szCs w:val="18"/>
              </w:rPr>
            </w:pPr>
            <w:r w:rsidRPr="00B4346C">
              <w:rPr>
                <w:rFonts w:eastAsia="Arial Narrow"/>
                <w:sz w:val="18"/>
                <w:szCs w:val="18"/>
              </w:rPr>
              <w:t>25 997</w:t>
            </w:r>
          </w:p>
        </w:tc>
      </w:tr>
      <w:tr w:rsidR="00CF7A9C" w:rsidRPr="00B4346C" w14:paraId="68AF215E" w14:textId="77777777" w:rsidTr="00B91C0B">
        <w:tc>
          <w:tcPr>
            <w:tcW w:w="2540" w:type="dxa"/>
          </w:tcPr>
          <w:p w14:paraId="3FC0CA7F" w14:textId="77777777" w:rsidR="00CF7A9C" w:rsidRPr="00B4346C" w:rsidRDefault="00CF7A9C" w:rsidP="00B91C0B">
            <w:pPr>
              <w:widowControl w:val="0"/>
              <w:pBdr>
                <w:top w:val="nil"/>
                <w:left w:val="nil"/>
                <w:bottom w:val="nil"/>
                <w:right w:val="nil"/>
                <w:between w:val="nil"/>
              </w:pBdr>
              <w:jc w:val="both"/>
              <w:rPr>
                <w:rFonts w:eastAsia="Arial Narrow"/>
                <w:sz w:val="18"/>
                <w:szCs w:val="18"/>
              </w:rPr>
            </w:pPr>
            <w:r w:rsidRPr="00B4346C">
              <w:rPr>
                <w:rFonts w:eastAsia="Arial Narrow"/>
                <w:sz w:val="18"/>
                <w:szCs w:val="18"/>
              </w:rPr>
              <w:t>Кількість працівників</w:t>
            </w:r>
          </w:p>
        </w:tc>
        <w:tc>
          <w:tcPr>
            <w:tcW w:w="709" w:type="dxa"/>
            <w:vAlign w:val="center"/>
          </w:tcPr>
          <w:p w14:paraId="622543E6" w14:textId="77777777" w:rsidR="00CF7A9C" w:rsidRPr="00B4346C" w:rsidRDefault="00CF7A9C" w:rsidP="00B91C0B">
            <w:pPr>
              <w:ind w:left="-108" w:right="-43"/>
              <w:jc w:val="right"/>
              <w:rPr>
                <w:rFonts w:eastAsia="Arial Narrow"/>
                <w:sz w:val="18"/>
                <w:szCs w:val="18"/>
              </w:rPr>
            </w:pPr>
            <w:r w:rsidRPr="00B4346C">
              <w:rPr>
                <w:rFonts w:eastAsia="Arial Narrow"/>
                <w:sz w:val="18"/>
                <w:szCs w:val="18"/>
              </w:rPr>
              <w:t>200</w:t>
            </w:r>
          </w:p>
        </w:tc>
        <w:tc>
          <w:tcPr>
            <w:tcW w:w="710" w:type="dxa"/>
            <w:vAlign w:val="center"/>
          </w:tcPr>
          <w:p w14:paraId="4AAABF9F" w14:textId="77777777" w:rsidR="00CF7A9C" w:rsidRPr="00B4346C" w:rsidRDefault="00CF7A9C" w:rsidP="00B91C0B">
            <w:pPr>
              <w:ind w:left="-108" w:right="-43"/>
              <w:jc w:val="right"/>
              <w:rPr>
                <w:rFonts w:eastAsia="Arial Narrow"/>
                <w:sz w:val="18"/>
                <w:szCs w:val="18"/>
              </w:rPr>
            </w:pPr>
            <w:r w:rsidRPr="00B4346C">
              <w:rPr>
                <w:rFonts w:eastAsia="Arial Narrow"/>
                <w:sz w:val="18"/>
                <w:szCs w:val="18"/>
              </w:rPr>
              <w:t>300</w:t>
            </w:r>
          </w:p>
        </w:tc>
        <w:tc>
          <w:tcPr>
            <w:tcW w:w="709" w:type="dxa"/>
            <w:vAlign w:val="center"/>
          </w:tcPr>
          <w:p w14:paraId="13861446" w14:textId="77777777" w:rsidR="00CF7A9C" w:rsidRPr="00B4346C" w:rsidRDefault="00CF7A9C" w:rsidP="00B91C0B">
            <w:pPr>
              <w:ind w:left="-108" w:right="-43"/>
              <w:jc w:val="right"/>
              <w:rPr>
                <w:rFonts w:eastAsia="Arial Narrow"/>
                <w:sz w:val="18"/>
                <w:szCs w:val="18"/>
              </w:rPr>
            </w:pPr>
            <w:r w:rsidRPr="00B4346C">
              <w:rPr>
                <w:rFonts w:eastAsia="Arial Narrow"/>
                <w:sz w:val="18"/>
                <w:szCs w:val="18"/>
              </w:rPr>
              <w:t>400</w:t>
            </w:r>
          </w:p>
        </w:tc>
        <w:tc>
          <w:tcPr>
            <w:tcW w:w="709" w:type="dxa"/>
            <w:vAlign w:val="center"/>
          </w:tcPr>
          <w:p w14:paraId="19C48F48" w14:textId="77777777" w:rsidR="00CF7A9C" w:rsidRPr="00B4346C" w:rsidRDefault="00CF7A9C" w:rsidP="00B91C0B">
            <w:pPr>
              <w:ind w:left="-108" w:right="-43"/>
              <w:jc w:val="right"/>
              <w:rPr>
                <w:rFonts w:eastAsia="Arial Narrow"/>
                <w:bCs/>
                <w:sz w:val="18"/>
                <w:szCs w:val="18"/>
              </w:rPr>
            </w:pPr>
            <w:r w:rsidRPr="00B4346C">
              <w:rPr>
                <w:rFonts w:eastAsia="Arial Narrow"/>
                <w:bCs/>
                <w:sz w:val="18"/>
                <w:szCs w:val="18"/>
              </w:rPr>
              <w:t>500</w:t>
            </w:r>
          </w:p>
        </w:tc>
        <w:tc>
          <w:tcPr>
            <w:tcW w:w="708" w:type="dxa"/>
            <w:vAlign w:val="center"/>
          </w:tcPr>
          <w:p w14:paraId="24B98C6F" w14:textId="77777777" w:rsidR="00CF7A9C" w:rsidRPr="00B4346C" w:rsidRDefault="00CF7A9C" w:rsidP="00B91C0B">
            <w:pPr>
              <w:ind w:left="-108" w:right="-43"/>
              <w:jc w:val="right"/>
              <w:rPr>
                <w:rFonts w:eastAsia="Arial Narrow"/>
                <w:sz w:val="18"/>
                <w:szCs w:val="18"/>
              </w:rPr>
            </w:pPr>
            <w:r w:rsidRPr="00B4346C">
              <w:rPr>
                <w:rFonts w:eastAsia="Arial Narrow"/>
                <w:sz w:val="18"/>
                <w:szCs w:val="18"/>
              </w:rPr>
              <w:t>600</w:t>
            </w:r>
          </w:p>
        </w:tc>
        <w:tc>
          <w:tcPr>
            <w:tcW w:w="709" w:type="dxa"/>
            <w:vAlign w:val="center"/>
          </w:tcPr>
          <w:p w14:paraId="7D4D388A" w14:textId="77777777" w:rsidR="00CF7A9C" w:rsidRPr="00B4346C" w:rsidRDefault="00CF7A9C" w:rsidP="00B91C0B">
            <w:pPr>
              <w:ind w:left="-108" w:right="-43"/>
              <w:jc w:val="right"/>
              <w:rPr>
                <w:rFonts w:eastAsia="Arial Narrow"/>
                <w:sz w:val="18"/>
                <w:szCs w:val="18"/>
              </w:rPr>
            </w:pPr>
            <w:r w:rsidRPr="00B4346C">
              <w:rPr>
                <w:rFonts w:eastAsia="Arial Narrow"/>
                <w:sz w:val="18"/>
                <w:szCs w:val="18"/>
              </w:rPr>
              <w:t>700</w:t>
            </w:r>
          </w:p>
        </w:tc>
        <w:tc>
          <w:tcPr>
            <w:tcW w:w="708" w:type="dxa"/>
            <w:vAlign w:val="center"/>
          </w:tcPr>
          <w:p w14:paraId="167F0B82" w14:textId="77777777" w:rsidR="00CF7A9C" w:rsidRPr="00B4346C" w:rsidRDefault="00CF7A9C" w:rsidP="00B91C0B">
            <w:pPr>
              <w:ind w:left="-108" w:right="-43"/>
              <w:jc w:val="right"/>
              <w:rPr>
                <w:rFonts w:eastAsia="Arial Narrow"/>
                <w:sz w:val="18"/>
                <w:szCs w:val="18"/>
              </w:rPr>
            </w:pPr>
            <w:r w:rsidRPr="00B4346C">
              <w:rPr>
                <w:rFonts w:eastAsia="Arial Narrow"/>
                <w:sz w:val="18"/>
                <w:szCs w:val="18"/>
              </w:rPr>
              <w:t>800</w:t>
            </w:r>
          </w:p>
        </w:tc>
        <w:tc>
          <w:tcPr>
            <w:tcW w:w="709" w:type="dxa"/>
            <w:vAlign w:val="center"/>
          </w:tcPr>
          <w:p w14:paraId="22E939FE" w14:textId="77777777" w:rsidR="00CF7A9C" w:rsidRPr="00B4346C" w:rsidRDefault="00CF7A9C" w:rsidP="00B91C0B">
            <w:pPr>
              <w:ind w:left="-108" w:right="-43"/>
              <w:jc w:val="right"/>
              <w:rPr>
                <w:rFonts w:eastAsia="Arial Narrow"/>
                <w:sz w:val="18"/>
                <w:szCs w:val="18"/>
              </w:rPr>
            </w:pPr>
            <w:r w:rsidRPr="00B4346C">
              <w:rPr>
                <w:rFonts w:eastAsia="Arial Narrow"/>
                <w:sz w:val="18"/>
                <w:szCs w:val="18"/>
              </w:rPr>
              <w:t>900</w:t>
            </w:r>
          </w:p>
        </w:tc>
        <w:tc>
          <w:tcPr>
            <w:tcW w:w="708" w:type="dxa"/>
            <w:vAlign w:val="center"/>
          </w:tcPr>
          <w:p w14:paraId="68628EDA" w14:textId="77777777" w:rsidR="00CF7A9C" w:rsidRPr="00B4346C" w:rsidRDefault="00CF7A9C" w:rsidP="00B91C0B">
            <w:pPr>
              <w:ind w:left="-108" w:right="-43"/>
              <w:jc w:val="right"/>
              <w:rPr>
                <w:rFonts w:eastAsia="Arial Narrow"/>
                <w:sz w:val="18"/>
                <w:szCs w:val="18"/>
              </w:rPr>
            </w:pPr>
            <w:r w:rsidRPr="00B4346C">
              <w:rPr>
                <w:rFonts w:eastAsia="Arial Narrow"/>
                <w:sz w:val="18"/>
                <w:szCs w:val="18"/>
              </w:rPr>
              <w:t>1 000</w:t>
            </w:r>
          </w:p>
        </w:tc>
        <w:tc>
          <w:tcPr>
            <w:tcW w:w="709" w:type="dxa"/>
            <w:vAlign w:val="center"/>
          </w:tcPr>
          <w:p w14:paraId="280F2946" w14:textId="77777777" w:rsidR="00CF7A9C" w:rsidRPr="00B4346C" w:rsidRDefault="00CF7A9C" w:rsidP="00B91C0B">
            <w:pPr>
              <w:ind w:left="-108" w:right="-43"/>
              <w:jc w:val="right"/>
              <w:rPr>
                <w:rFonts w:eastAsia="Arial Narrow"/>
                <w:sz w:val="18"/>
                <w:szCs w:val="18"/>
              </w:rPr>
            </w:pPr>
            <w:r w:rsidRPr="00B4346C">
              <w:rPr>
                <w:rFonts w:eastAsia="Arial Narrow"/>
                <w:sz w:val="18"/>
                <w:szCs w:val="18"/>
              </w:rPr>
              <w:t>1 000</w:t>
            </w:r>
          </w:p>
        </w:tc>
      </w:tr>
      <w:tr w:rsidR="00CF7A9C" w:rsidRPr="00B4346C" w14:paraId="7EE13B75" w14:textId="77777777" w:rsidTr="00B91C0B">
        <w:tc>
          <w:tcPr>
            <w:tcW w:w="2540" w:type="dxa"/>
          </w:tcPr>
          <w:p w14:paraId="21A0032B" w14:textId="77777777" w:rsidR="00CF7A9C" w:rsidRPr="00B4346C" w:rsidRDefault="00CF7A9C" w:rsidP="00B91C0B">
            <w:pPr>
              <w:widowControl w:val="0"/>
              <w:pBdr>
                <w:top w:val="nil"/>
                <w:left w:val="nil"/>
                <w:bottom w:val="nil"/>
                <w:right w:val="nil"/>
                <w:between w:val="nil"/>
              </w:pBdr>
              <w:jc w:val="both"/>
              <w:rPr>
                <w:rFonts w:eastAsia="Arial Narrow"/>
                <w:sz w:val="18"/>
                <w:szCs w:val="18"/>
              </w:rPr>
            </w:pPr>
            <w:r w:rsidRPr="00B4346C">
              <w:rPr>
                <w:rFonts w:eastAsia="Arial Narrow"/>
                <w:sz w:val="18"/>
                <w:szCs w:val="18"/>
              </w:rPr>
              <w:t>Фонд заробітної плати, тис. грн.</w:t>
            </w:r>
          </w:p>
        </w:tc>
        <w:tc>
          <w:tcPr>
            <w:tcW w:w="709" w:type="dxa"/>
            <w:vAlign w:val="center"/>
          </w:tcPr>
          <w:p w14:paraId="12A6514E" w14:textId="77777777" w:rsidR="00CF7A9C" w:rsidRPr="00B4346C" w:rsidRDefault="00CF7A9C" w:rsidP="00B91C0B">
            <w:pPr>
              <w:ind w:left="-108" w:right="-43"/>
              <w:jc w:val="right"/>
              <w:rPr>
                <w:rFonts w:eastAsia="Arial Narrow"/>
                <w:sz w:val="18"/>
                <w:szCs w:val="18"/>
              </w:rPr>
            </w:pPr>
            <w:r w:rsidRPr="00B4346C">
              <w:rPr>
                <w:rFonts w:eastAsia="Arial Narrow"/>
                <w:sz w:val="18"/>
                <w:szCs w:val="18"/>
              </w:rPr>
              <w:t>40 219</w:t>
            </w:r>
          </w:p>
        </w:tc>
        <w:tc>
          <w:tcPr>
            <w:tcW w:w="710" w:type="dxa"/>
            <w:vAlign w:val="center"/>
          </w:tcPr>
          <w:p w14:paraId="1189D828" w14:textId="77777777" w:rsidR="00CF7A9C" w:rsidRPr="00B4346C" w:rsidRDefault="00CF7A9C" w:rsidP="00B91C0B">
            <w:pPr>
              <w:ind w:left="-108" w:right="-43"/>
              <w:jc w:val="right"/>
              <w:rPr>
                <w:rFonts w:eastAsia="Arial Narrow"/>
                <w:sz w:val="18"/>
                <w:szCs w:val="18"/>
              </w:rPr>
            </w:pPr>
            <w:r w:rsidRPr="00B4346C">
              <w:rPr>
                <w:rFonts w:eastAsia="Arial Narrow"/>
                <w:sz w:val="18"/>
                <w:szCs w:val="18"/>
              </w:rPr>
              <w:t>63 345</w:t>
            </w:r>
          </w:p>
        </w:tc>
        <w:tc>
          <w:tcPr>
            <w:tcW w:w="709" w:type="dxa"/>
            <w:vAlign w:val="center"/>
          </w:tcPr>
          <w:p w14:paraId="7036408F" w14:textId="77777777" w:rsidR="00CF7A9C" w:rsidRPr="00B4346C" w:rsidRDefault="00CF7A9C" w:rsidP="00B91C0B">
            <w:pPr>
              <w:ind w:left="-108" w:right="-43"/>
              <w:jc w:val="right"/>
              <w:rPr>
                <w:rFonts w:eastAsia="Arial Narrow"/>
                <w:sz w:val="18"/>
                <w:szCs w:val="18"/>
              </w:rPr>
            </w:pPr>
            <w:r w:rsidRPr="00B4346C">
              <w:rPr>
                <w:rFonts w:eastAsia="Arial Narrow"/>
                <w:sz w:val="18"/>
                <w:szCs w:val="18"/>
              </w:rPr>
              <w:t>88 684</w:t>
            </w:r>
          </w:p>
        </w:tc>
        <w:tc>
          <w:tcPr>
            <w:tcW w:w="709" w:type="dxa"/>
            <w:vAlign w:val="center"/>
          </w:tcPr>
          <w:p w14:paraId="6C579978" w14:textId="77777777" w:rsidR="00CF7A9C" w:rsidRPr="00B4346C" w:rsidRDefault="00CF7A9C" w:rsidP="00B91C0B">
            <w:pPr>
              <w:ind w:left="-108" w:right="-43"/>
              <w:jc w:val="right"/>
              <w:rPr>
                <w:rFonts w:eastAsia="Arial Narrow"/>
                <w:bCs/>
                <w:sz w:val="18"/>
                <w:szCs w:val="18"/>
                <w:lang w:val="en-US"/>
              </w:rPr>
            </w:pPr>
            <w:r w:rsidRPr="00B4346C">
              <w:rPr>
                <w:rFonts w:eastAsia="Arial Narrow"/>
                <w:bCs/>
                <w:sz w:val="18"/>
                <w:szCs w:val="18"/>
              </w:rPr>
              <w:t>116 394</w:t>
            </w:r>
          </w:p>
        </w:tc>
        <w:tc>
          <w:tcPr>
            <w:tcW w:w="708" w:type="dxa"/>
            <w:vAlign w:val="center"/>
          </w:tcPr>
          <w:p w14:paraId="77A7839B" w14:textId="77777777" w:rsidR="00CF7A9C" w:rsidRPr="00B4346C" w:rsidRDefault="00CF7A9C" w:rsidP="00B91C0B">
            <w:pPr>
              <w:ind w:left="-108" w:right="-43"/>
              <w:jc w:val="right"/>
              <w:rPr>
                <w:rFonts w:eastAsia="Arial Narrow"/>
                <w:sz w:val="18"/>
                <w:szCs w:val="18"/>
                <w:lang w:val="en-US"/>
              </w:rPr>
            </w:pPr>
            <w:r w:rsidRPr="00B4346C">
              <w:rPr>
                <w:rFonts w:eastAsia="Arial Narrow"/>
                <w:sz w:val="18"/>
                <w:szCs w:val="18"/>
                <w:lang w:val="en-US"/>
              </w:rPr>
              <w:t>146</w:t>
            </w:r>
            <w:r w:rsidRPr="00B4346C">
              <w:rPr>
                <w:rFonts w:eastAsia="Arial Narrow"/>
                <w:sz w:val="18"/>
                <w:szCs w:val="18"/>
              </w:rPr>
              <w:t xml:space="preserve"> </w:t>
            </w:r>
            <w:r w:rsidRPr="00B4346C">
              <w:rPr>
                <w:rFonts w:eastAsia="Arial Narrow"/>
                <w:sz w:val="18"/>
                <w:szCs w:val="18"/>
                <w:lang w:val="en-US"/>
              </w:rPr>
              <w:t>656</w:t>
            </w:r>
          </w:p>
        </w:tc>
        <w:tc>
          <w:tcPr>
            <w:tcW w:w="709" w:type="dxa"/>
            <w:vAlign w:val="center"/>
          </w:tcPr>
          <w:p w14:paraId="7070CA9D" w14:textId="77777777" w:rsidR="00CF7A9C" w:rsidRPr="00B4346C" w:rsidRDefault="00CF7A9C" w:rsidP="00B91C0B">
            <w:pPr>
              <w:ind w:left="-108" w:right="-43"/>
              <w:jc w:val="right"/>
              <w:rPr>
                <w:rFonts w:eastAsia="Arial Narrow"/>
                <w:sz w:val="18"/>
                <w:szCs w:val="18"/>
                <w:lang w:val="en-US"/>
              </w:rPr>
            </w:pPr>
            <w:r w:rsidRPr="00B4346C">
              <w:rPr>
                <w:rFonts w:eastAsia="Arial Narrow"/>
                <w:sz w:val="18"/>
                <w:szCs w:val="18"/>
                <w:lang w:val="en-US"/>
              </w:rPr>
              <w:t>179</w:t>
            </w:r>
            <w:r w:rsidRPr="00B4346C">
              <w:rPr>
                <w:rFonts w:eastAsia="Arial Narrow"/>
                <w:sz w:val="18"/>
                <w:szCs w:val="18"/>
              </w:rPr>
              <w:t xml:space="preserve"> </w:t>
            </w:r>
            <w:r w:rsidRPr="00B4346C">
              <w:rPr>
                <w:rFonts w:eastAsia="Arial Narrow"/>
                <w:sz w:val="18"/>
                <w:szCs w:val="18"/>
                <w:lang w:val="en-US"/>
              </w:rPr>
              <w:t>659</w:t>
            </w:r>
          </w:p>
        </w:tc>
        <w:tc>
          <w:tcPr>
            <w:tcW w:w="708" w:type="dxa"/>
            <w:vAlign w:val="center"/>
          </w:tcPr>
          <w:p w14:paraId="3219EC3C" w14:textId="77777777" w:rsidR="00CF7A9C" w:rsidRPr="00B4346C" w:rsidRDefault="00CF7A9C" w:rsidP="00B91C0B">
            <w:pPr>
              <w:ind w:left="-108" w:right="-43"/>
              <w:jc w:val="right"/>
              <w:rPr>
                <w:rFonts w:eastAsia="Arial Narrow"/>
                <w:sz w:val="18"/>
                <w:szCs w:val="18"/>
                <w:lang w:val="en-US"/>
              </w:rPr>
            </w:pPr>
            <w:r w:rsidRPr="00B4346C">
              <w:rPr>
                <w:rFonts w:eastAsia="Arial Narrow"/>
                <w:sz w:val="18"/>
                <w:szCs w:val="18"/>
                <w:lang w:val="en-US"/>
              </w:rPr>
              <w:t>215</w:t>
            </w:r>
            <w:r w:rsidRPr="00B4346C">
              <w:rPr>
                <w:rFonts w:eastAsia="Arial Narrow"/>
                <w:sz w:val="18"/>
                <w:szCs w:val="18"/>
              </w:rPr>
              <w:t xml:space="preserve"> </w:t>
            </w:r>
            <w:r w:rsidRPr="00B4346C">
              <w:rPr>
                <w:rFonts w:eastAsia="Arial Narrow"/>
                <w:sz w:val="18"/>
                <w:szCs w:val="18"/>
                <w:lang w:val="en-US"/>
              </w:rPr>
              <w:t>587</w:t>
            </w:r>
          </w:p>
        </w:tc>
        <w:tc>
          <w:tcPr>
            <w:tcW w:w="709" w:type="dxa"/>
            <w:vAlign w:val="center"/>
          </w:tcPr>
          <w:p w14:paraId="278895BC" w14:textId="77777777" w:rsidR="00CF7A9C" w:rsidRPr="00B4346C" w:rsidRDefault="00CF7A9C" w:rsidP="00B91C0B">
            <w:pPr>
              <w:ind w:left="-108" w:right="-43"/>
              <w:jc w:val="right"/>
              <w:rPr>
                <w:rFonts w:eastAsia="Arial Narrow"/>
                <w:sz w:val="18"/>
                <w:szCs w:val="18"/>
                <w:lang w:val="en-US"/>
              </w:rPr>
            </w:pPr>
            <w:r w:rsidRPr="00B4346C">
              <w:rPr>
                <w:rFonts w:eastAsia="Arial Narrow"/>
                <w:sz w:val="18"/>
                <w:szCs w:val="18"/>
                <w:lang w:val="en-US"/>
              </w:rPr>
              <w:t>254 664</w:t>
            </w:r>
          </w:p>
        </w:tc>
        <w:tc>
          <w:tcPr>
            <w:tcW w:w="708" w:type="dxa"/>
            <w:vAlign w:val="center"/>
          </w:tcPr>
          <w:p w14:paraId="3DE52244" w14:textId="77777777" w:rsidR="00CF7A9C" w:rsidRPr="00B4346C" w:rsidRDefault="00CF7A9C" w:rsidP="00B91C0B">
            <w:pPr>
              <w:ind w:left="-108" w:right="-43"/>
              <w:jc w:val="right"/>
              <w:rPr>
                <w:rFonts w:eastAsia="Arial Narrow"/>
                <w:sz w:val="18"/>
                <w:szCs w:val="18"/>
                <w:lang w:val="en-US"/>
              </w:rPr>
            </w:pPr>
            <w:r w:rsidRPr="00B4346C">
              <w:rPr>
                <w:rFonts w:eastAsia="Arial Narrow"/>
                <w:sz w:val="18"/>
                <w:szCs w:val="18"/>
                <w:lang w:val="en-US"/>
              </w:rPr>
              <w:t>297</w:t>
            </w:r>
            <w:r w:rsidRPr="00B4346C">
              <w:rPr>
                <w:rFonts w:eastAsia="Arial Narrow"/>
                <w:sz w:val="18"/>
                <w:szCs w:val="18"/>
              </w:rPr>
              <w:t xml:space="preserve"> </w:t>
            </w:r>
            <w:r w:rsidRPr="00B4346C">
              <w:rPr>
                <w:rFonts w:eastAsia="Arial Narrow"/>
                <w:sz w:val="18"/>
                <w:szCs w:val="18"/>
                <w:lang w:val="en-US"/>
              </w:rPr>
              <w:t>108</w:t>
            </w:r>
          </w:p>
        </w:tc>
        <w:tc>
          <w:tcPr>
            <w:tcW w:w="709" w:type="dxa"/>
            <w:vAlign w:val="center"/>
          </w:tcPr>
          <w:p w14:paraId="1A6063CC" w14:textId="77777777" w:rsidR="00CF7A9C" w:rsidRPr="00B4346C" w:rsidRDefault="00CF7A9C" w:rsidP="00B91C0B">
            <w:pPr>
              <w:ind w:left="-108" w:right="-43"/>
              <w:jc w:val="right"/>
              <w:rPr>
                <w:rFonts w:eastAsia="Arial Narrow"/>
                <w:sz w:val="18"/>
                <w:szCs w:val="18"/>
                <w:lang w:val="en-US"/>
              </w:rPr>
            </w:pPr>
            <w:r w:rsidRPr="00B4346C">
              <w:rPr>
                <w:rFonts w:eastAsia="Arial Narrow"/>
                <w:sz w:val="18"/>
                <w:szCs w:val="18"/>
              </w:rPr>
              <w:t>3</w:t>
            </w:r>
            <w:r w:rsidRPr="00B4346C">
              <w:rPr>
                <w:rFonts w:eastAsia="Arial Narrow"/>
                <w:sz w:val="18"/>
                <w:szCs w:val="18"/>
                <w:lang w:val="en-US"/>
              </w:rPr>
              <w:t>11</w:t>
            </w:r>
            <w:r w:rsidRPr="00B4346C">
              <w:rPr>
                <w:rFonts w:eastAsia="Arial Narrow"/>
                <w:sz w:val="18"/>
                <w:szCs w:val="18"/>
              </w:rPr>
              <w:t xml:space="preserve"> </w:t>
            </w:r>
            <w:r w:rsidRPr="00B4346C">
              <w:rPr>
                <w:rFonts w:eastAsia="Arial Narrow"/>
                <w:sz w:val="18"/>
                <w:szCs w:val="18"/>
                <w:lang w:val="en-US"/>
              </w:rPr>
              <w:t>964</w:t>
            </w:r>
          </w:p>
        </w:tc>
      </w:tr>
      <w:tr w:rsidR="00CF7A9C" w:rsidRPr="00B4346C" w14:paraId="174BA143" w14:textId="77777777" w:rsidTr="00B91C0B">
        <w:tc>
          <w:tcPr>
            <w:tcW w:w="2540" w:type="dxa"/>
          </w:tcPr>
          <w:p w14:paraId="21B2FA1B" w14:textId="77777777" w:rsidR="00CF7A9C" w:rsidRPr="00B4346C" w:rsidRDefault="00CF7A9C" w:rsidP="00B91C0B">
            <w:pPr>
              <w:widowControl w:val="0"/>
              <w:pBdr>
                <w:top w:val="nil"/>
                <w:left w:val="nil"/>
                <w:bottom w:val="nil"/>
                <w:right w:val="nil"/>
                <w:between w:val="nil"/>
              </w:pBdr>
              <w:jc w:val="both"/>
              <w:rPr>
                <w:rFonts w:eastAsia="Arial Narrow"/>
                <w:i/>
                <w:sz w:val="18"/>
                <w:szCs w:val="18"/>
              </w:rPr>
            </w:pPr>
            <w:r w:rsidRPr="00B4346C">
              <w:rPr>
                <w:rFonts w:eastAsia="Arial Narrow"/>
                <w:i/>
                <w:sz w:val="18"/>
                <w:szCs w:val="18"/>
              </w:rPr>
              <w:t>ПДФО, тис. грн.</w:t>
            </w:r>
          </w:p>
        </w:tc>
        <w:tc>
          <w:tcPr>
            <w:tcW w:w="709" w:type="dxa"/>
            <w:vAlign w:val="center"/>
          </w:tcPr>
          <w:p w14:paraId="6A31A85C" w14:textId="77777777" w:rsidR="00CF7A9C" w:rsidRPr="00B4346C" w:rsidRDefault="00CF7A9C" w:rsidP="00B91C0B">
            <w:pPr>
              <w:ind w:left="-108" w:right="-43"/>
              <w:jc w:val="right"/>
              <w:rPr>
                <w:rFonts w:eastAsia="Arial Narrow"/>
                <w:i/>
                <w:sz w:val="18"/>
                <w:szCs w:val="18"/>
              </w:rPr>
            </w:pPr>
            <w:r w:rsidRPr="00B4346C">
              <w:rPr>
                <w:rFonts w:eastAsia="Arial Narrow"/>
                <w:i/>
                <w:sz w:val="18"/>
                <w:szCs w:val="18"/>
              </w:rPr>
              <w:t>7 239</w:t>
            </w:r>
          </w:p>
        </w:tc>
        <w:tc>
          <w:tcPr>
            <w:tcW w:w="710" w:type="dxa"/>
            <w:vAlign w:val="center"/>
          </w:tcPr>
          <w:p w14:paraId="0E14C75D" w14:textId="77777777" w:rsidR="00CF7A9C" w:rsidRPr="00B4346C" w:rsidRDefault="00CF7A9C" w:rsidP="00B91C0B">
            <w:pPr>
              <w:ind w:left="-108" w:right="-43"/>
              <w:jc w:val="right"/>
              <w:rPr>
                <w:rFonts w:eastAsia="Arial Narrow"/>
                <w:i/>
                <w:sz w:val="18"/>
                <w:szCs w:val="18"/>
              </w:rPr>
            </w:pPr>
            <w:r w:rsidRPr="00B4346C">
              <w:rPr>
                <w:rFonts w:eastAsia="Arial Narrow"/>
                <w:i/>
                <w:sz w:val="18"/>
                <w:szCs w:val="18"/>
              </w:rPr>
              <w:t>11 402</w:t>
            </w:r>
          </w:p>
        </w:tc>
        <w:tc>
          <w:tcPr>
            <w:tcW w:w="709" w:type="dxa"/>
            <w:vAlign w:val="center"/>
          </w:tcPr>
          <w:p w14:paraId="4E30EA84" w14:textId="77777777" w:rsidR="00CF7A9C" w:rsidRPr="00B4346C" w:rsidRDefault="00CF7A9C" w:rsidP="00B91C0B">
            <w:pPr>
              <w:ind w:left="-108" w:right="-43"/>
              <w:jc w:val="right"/>
              <w:rPr>
                <w:rFonts w:eastAsia="Arial Narrow"/>
                <w:i/>
                <w:sz w:val="18"/>
                <w:szCs w:val="18"/>
              </w:rPr>
            </w:pPr>
            <w:r w:rsidRPr="00B4346C">
              <w:rPr>
                <w:rFonts w:eastAsia="Arial Narrow"/>
                <w:i/>
                <w:sz w:val="18"/>
                <w:szCs w:val="18"/>
              </w:rPr>
              <w:t>15 963</w:t>
            </w:r>
          </w:p>
        </w:tc>
        <w:tc>
          <w:tcPr>
            <w:tcW w:w="709" w:type="dxa"/>
            <w:vAlign w:val="center"/>
          </w:tcPr>
          <w:p w14:paraId="45A1987A" w14:textId="77777777" w:rsidR="00CF7A9C" w:rsidRPr="00B4346C" w:rsidRDefault="00CF7A9C" w:rsidP="00B91C0B">
            <w:pPr>
              <w:ind w:left="-108" w:right="-43"/>
              <w:jc w:val="right"/>
              <w:rPr>
                <w:rFonts w:eastAsia="Arial Narrow"/>
                <w:bCs/>
                <w:i/>
                <w:sz w:val="18"/>
                <w:szCs w:val="18"/>
              </w:rPr>
            </w:pPr>
            <w:r w:rsidRPr="00B4346C">
              <w:rPr>
                <w:rFonts w:eastAsia="Arial Narrow"/>
                <w:bCs/>
                <w:i/>
                <w:sz w:val="18"/>
                <w:szCs w:val="18"/>
              </w:rPr>
              <w:t>25 606</w:t>
            </w:r>
          </w:p>
        </w:tc>
        <w:tc>
          <w:tcPr>
            <w:tcW w:w="708" w:type="dxa"/>
            <w:vAlign w:val="center"/>
          </w:tcPr>
          <w:p w14:paraId="636367F2" w14:textId="77777777" w:rsidR="00CF7A9C" w:rsidRPr="00B4346C" w:rsidRDefault="00CF7A9C" w:rsidP="00B91C0B">
            <w:pPr>
              <w:ind w:left="-108" w:right="-43"/>
              <w:jc w:val="right"/>
              <w:rPr>
                <w:rFonts w:eastAsia="Arial Narrow"/>
                <w:i/>
                <w:sz w:val="18"/>
                <w:szCs w:val="18"/>
              </w:rPr>
            </w:pPr>
            <w:r w:rsidRPr="00B4346C">
              <w:rPr>
                <w:rFonts w:eastAsia="Arial Narrow"/>
                <w:i/>
                <w:sz w:val="18"/>
                <w:szCs w:val="18"/>
                <w:lang w:val="en-US"/>
              </w:rPr>
              <w:t>26</w:t>
            </w:r>
            <w:r w:rsidRPr="00B4346C">
              <w:rPr>
                <w:rFonts w:eastAsia="Arial Narrow"/>
                <w:i/>
                <w:sz w:val="18"/>
                <w:szCs w:val="18"/>
              </w:rPr>
              <w:t xml:space="preserve"> 398</w:t>
            </w:r>
          </w:p>
        </w:tc>
        <w:tc>
          <w:tcPr>
            <w:tcW w:w="709" w:type="dxa"/>
            <w:vAlign w:val="center"/>
          </w:tcPr>
          <w:p w14:paraId="779790C4" w14:textId="77777777" w:rsidR="00CF7A9C" w:rsidRPr="00B4346C" w:rsidRDefault="00CF7A9C" w:rsidP="00B91C0B">
            <w:pPr>
              <w:ind w:left="-108" w:right="-43"/>
              <w:jc w:val="right"/>
              <w:rPr>
                <w:rFonts w:eastAsia="Arial Narrow"/>
                <w:i/>
                <w:sz w:val="18"/>
                <w:szCs w:val="18"/>
                <w:lang w:val="en-US"/>
              </w:rPr>
            </w:pPr>
            <w:r w:rsidRPr="00B4346C">
              <w:rPr>
                <w:rFonts w:eastAsia="Arial Narrow"/>
                <w:i/>
                <w:sz w:val="18"/>
                <w:szCs w:val="18"/>
                <w:lang w:val="en-US"/>
              </w:rPr>
              <w:t>32</w:t>
            </w:r>
            <w:r w:rsidRPr="00B4346C">
              <w:rPr>
                <w:rFonts w:eastAsia="Arial Narrow"/>
                <w:i/>
                <w:sz w:val="18"/>
                <w:szCs w:val="18"/>
              </w:rPr>
              <w:t xml:space="preserve"> </w:t>
            </w:r>
            <w:r w:rsidRPr="00B4346C">
              <w:rPr>
                <w:rFonts w:eastAsia="Arial Narrow"/>
                <w:i/>
                <w:sz w:val="18"/>
                <w:szCs w:val="18"/>
                <w:lang w:val="en-US"/>
              </w:rPr>
              <w:t>659</w:t>
            </w:r>
          </w:p>
        </w:tc>
        <w:tc>
          <w:tcPr>
            <w:tcW w:w="708" w:type="dxa"/>
            <w:vAlign w:val="center"/>
          </w:tcPr>
          <w:p w14:paraId="0C99B7F3" w14:textId="77777777" w:rsidR="00CF7A9C" w:rsidRPr="00B4346C" w:rsidRDefault="00CF7A9C" w:rsidP="00B91C0B">
            <w:pPr>
              <w:ind w:left="-108" w:right="-43"/>
              <w:jc w:val="right"/>
              <w:rPr>
                <w:rFonts w:eastAsia="Arial Narrow"/>
                <w:i/>
                <w:sz w:val="18"/>
                <w:szCs w:val="18"/>
                <w:lang w:val="en-US"/>
              </w:rPr>
            </w:pPr>
            <w:r w:rsidRPr="00B4346C">
              <w:rPr>
                <w:rFonts w:eastAsia="Arial Narrow"/>
                <w:i/>
                <w:sz w:val="18"/>
                <w:szCs w:val="18"/>
                <w:lang w:val="en-US"/>
              </w:rPr>
              <w:t>38</w:t>
            </w:r>
            <w:r w:rsidRPr="00B4346C">
              <w:rPr>
                <w:rFonts w:eastAsia="Arial Narrow"/>
                <w:i/>
                <w:sz w:val="18"/>
                <w:szCs w:val="18"/>
              </w:rPr>
              <w:t xml:space="preserve"> </w:t>
            </w:r>
            <w:r w:rsidRPr="00B4346C">
              <w:rPr>
                <w:rFonts w:eastAsia="Arial Narrow"/>
                <w:i/>
                <w:sz w:val="18"/>
                <w:szCs w:val="18"/>
                <w:lang w:val="en-US"/>
              </w:rPr>
              <w:t>805</w:t>
            </w:r>
          </w:p>
        </w:tc>
        <w:tc>
          <w:tcPr>
            <w:tcW w:w="709" w:type="dxa"/>
            <w:vAlign w:val="center"/>
          </w:tcPr>
          <w:p w14:paraId="0032ABCA" w14:textId="77777777" w:rsidR="00CF7A9C" w:rsidRPr="00B4346C" w:rsidRDefault="00CF7A9C" w:rsidP="00B91C0B">
            <w:pPr>
              <w:ind w:left="-108" w:right="-43"/>
              <w:jc w:val="right"/>
              <w:rPr>
                <w:rFonts w:eastAsia="Arial Narrow"/>
                <w:i/>
                <w:sz w:val="18"/>
                <w:szCs w:val="18"/>
                <w:lang w:val="en-US"/>
              </w:rPr>
            </w:pPr>
            <w:r w:rsidRPr="00B4346C">
              <w:rPr>
                <w:rFonts w:eastAsia="Arial Narrow"/>
                <w:i/>
                <w:sz w:val="18"/>
                <w:szCs w:val="18"/>
                <w:lang w:val="en-US"/>
              </w:rPr>
              <w:t>45</w:t>
            </w:r>
            <w:r w:rsidRPr="00B4346C">
              <w:rPr>
                <w:rFonts w:eastAsia="Arial Narrow"/>
                <w:i/>
                <w:sz w:val="18"/>
                <w:szCs w:val="18"/>
              </w:rPr>
              <w:t xml:space="preserve"> </w:t>
            </w:r>
            <w:r w:rsidRPr="00B4346C">
              <w:rPr>
                <w:rFonts w:eastAsia="Arial Narrow"/>
                <w:i/>
                <w:sz w:val="18"/>
                <w:szCs w:val="18"/>
                <w:lang w:val="en-US"/>
              </w:rPr>
              <w:t>839</w:t>
            </w:r>
          </w:p>
        </w:tc>
        <w:tc>
          <w:tcPr>
            <w:tcW w:w="708" w:type="dxa"/>
            <w:vAlign w:val="center"/>
          </w:tcPr>
          <w:p w14:paraId="32F514F0" w14:textId="77777777" w:rsidR="00CF7A9C" w:rsidRPr="00B4346C" w:rsidRDefault="00CF7A9C" w:rsidP="00B91C0B">
            <w:pPr>
              <w:ind w:left="-108" w:right="-43"/>
              <w:jc w:val="right"/>
              <w:rPr>
                <w:rFonts w:eastAsia="Arial Narrow"/>
                <w:i/>
                <w:sz w:val="18"/>
                <w:szCs w:val="18"/>
                <w:lang w:val="en-US"/>
              </w:rPr>
            </w:pPr>
            <w:r w:rsidRPr="00B4346C">
              <w:rPr>
                <w:rFonts w:eastAsia="Arial Narrow"/>
                <w:i/>
                <w:sz w:val="18"/>
                <w:szCs w:val="18"/>
                <w:lang w:val="en-US"/>
              </w:rPr>
              <w:t>5</w:t>
            </w:r>
            <w:r w:rsidRPr="00B4346C">
              <w:rPr>
                <w:rFonts w:eastAsia="Arial Narrow"/>
                <w:i/>
                <w:sz w:val="18"/>
                <w:szCs w:val="18"/>
              </w:rPr>
              <w:t xml:space="preserve">3 </w:t>
            </w:r>
            <w:r w:rsidRPr="00B4346C">
              <w:rPr>
                <w:rFonts w:eastAsia="Arial Narrow"/>
                <w:i/>
                <w:sz w:val="18"/>
                <w:szCs w:val="18"/>
                <w:lang w:val="en-US"/>
              </w:rPr>
              <w:t>479</w:t>
            </w:r>
          </w:p>
        </w:tc>
        <w:tc>
          <w:tcPr>
            <w:tcW w:w="709" w:type="dxa"/>
            <w:vAlign w:val="center"/>
          </w:tcPr>
          <w:p w14:paraId="7F3109A3" w14:textId="77777777" w:rsidR="00CF7A9C" w:rsidRPr="00B4346C" w:rsidRDefault="00CF7A9C" w:rsidP="00B91C0B">
            <w:pPr>
              <w:ind w:left="-108" w:right="-43"/>
              <w:jc w:val="right"/>
              <w:rPr>
                <w:rFonts w:eastAsia="Arial Narrow"/>
                <w:i/>
                <w:sz w:val="18"/>
                <w:szCs w:val="18"/>
                <w:lang w:val="en-US"/>
              </w:rPr>
            </w:pPr>
            <w:r w:rsidRPr="00B4346C">
              <w:rPr>
                <w:rFonts w:eastAsia="Arial Narrow"/>
                <w:i/>
                <w:sz w:val="18"/>
                <w:szCs w:val="18"/>
                <w:lang w:val="en-US"/>
              </w:rPr>
              <w:t>56</w:t>
            </w:r>
            <w:r w:rsidRPr="00B4346C">
              <w:rPr>
                <w:rFonts w:eastAsia="Arial Narrow"/>
                <w:i/>
                <w:sz w:val="18"/>
                <w:szCs w:val="18"/>
              </w:rPr>
              <w:t xml:space="preserve"> </w:t>
            </w:r>
            <w:r w:rsidRPr="00B4346C">
              <w:rPr>
                <w:rFonts w:eastAsia="Arial Narrow"/>
                <w:i/>
                <w:sz w:val="18"/>
                <w:szCs w:val="18"/>
                <w:lang w:val="en-US"/>
              </w:rPr>
              <w:t>153</w:t>
            </w:r>
          </w:p>
        </w:tc>
      </w:tr>
      <w:tr w:rsidR="00CF7A9C" w:rsidRPr="00B4346C" w14:paraId="3C264A07" w14:textId="77777777" w:rsidTr="00B91C0B">
        <w:tc>
          <w:tcPr>
            <w:tcW w:w="2540" w:type="dxa"/>
          </w:tcPr>
          <w:p w14:paraId="4B76424F" w14:textId="77777777" w:rsidR="00CF7A9C" w:rsidRPr="00B4346C" w:rsidRDefault="00CF7A9C" w:rsidP="00B91C0B">
            <w:pPr>
              <w:widowControl w:val="0"/>
              <w:pBdr>
                <w:top w:val="nil"/>
                <w:left w:val="nil"/>
                <w:bottom w:val="nil"/>
                <w:right w:val="nil"/>
                <w:between w:val="nil"/>
              </w:pBdr>
              <w:jc w:val="both"/>
              <w:rPr>
                <w:rFonts w:eastAsia="Arial Narrow"/>
                <w:i/>
                <w:sz w:val="18"/>
                <w:szCs w:val="18"/>
              </w:rPr>
            </w:pPr>
            <w:r w:rsidRPr="00B4346C">
              <w:rPr>
                <w:rFonts w:eastAsia="Arial Narrow"/>
                <w:i/>
                <w:sz w:val="18"/>
                <w:szCs w:val="18"/>
              </w:rPr>
              <w:t>ЄСВ, тис. грн.</w:t>
            </w:r>
          </w:p>
        </w:tc>
        <w:tc>
          <w:tcPr>
            <w:tcW w:w="709" w:type="dxa"/>
            <w:vAlign w:val="center"/>
          </w:tcPr>
          <w:p w14:paraId="12DAA8AB" w14:textId="77777777" w:rsidR="00CF7A9C" w:rsidRPr="00B4346C" w:rsidRDefault="00CF7A9C" w:rsidP="00B91C0B">
            <w:pPr>
              <w:ind w:left="-108" w:right="-43"/>
              <w:jc w:val="right"/>
              <w:rPr>
                <w:rFonts w:eastAsia="Arial Narrow"/>
                <w:i/>
                <w:sz w:val="18"/>
                <w:szCs w:val="18"/>
              </w:rPr>
            </w:pPr>
            <w:r w:rsidRPr="00B4346C">
              <w:rPr>
                <w:rFonts w:eastAsia="Arial Narrow"/>
                <w:i/>
                <w:sz w:val="18"/>
                <w:szCs w:val="18"/>
              </w:rPr>
              <w:t>8 848</w:t>
            </w:r>
          </w:p>
        </w:tc>
        <w:tc>
          <w:tcPr>
            <w:tcW w:w="710" w:type="dxa"/>
            <w:vAlign w:val="center"/>
          </w:tcPr>
          <w:p w14:paraId="69856509" w14:textId="77777777" w:rsidR="00CF7A9C" w:rsidRPr="00B4346C" w:rsidRDefault="00CF7A9C" w:rsidP="00B91C0B">
            <w:pPr>
              <w:ind w:left="-108" w:right="-43"/>
              <w:jc w:val="right"/>
              <w:rPr>
                <w:rFonts w:eastAsia="Arial Narrow"/>
                <w:i/>
                <w:sz w:val="18"/>
                <w:szCs w:val="18"/>
              </w:rPr>
            </w:pPr>
            <w:r w:rsidRPr="00B4346C">
              <w:rPr>
                <w:rFonts w:eastAsia="Arial Narrow"/>
                <w:i/>
                <w:sz w:val="18"/>
                <w:szCs w:val="18"/>
              </w:rPr>
              <w:t>13 936</w:t>
            </w:r>
          </w:p>
        </w:tc>
        <w:tc>
          <w:tcPr>
            <w:tcW w:w="709" w:type="dxa"/>
            <w:vAlign w:val="center"/>
          </w:tcPr>
          <w:p w14:paraId="3D81FDF6" w14:textId="77777777" w:rsidR="00CF7A9C" w:rsidRPr="00B4346C" w:rsidRDefault="00CF7A9C" w:rsidP="00B91C0B">
            <w:pPr>
              <w:ind w:left="-108" w:right="-43"/>
              <w:jc w:val="right"/>
              <w:rPr>
                <w:rFonts w:eastAsia="Arial Narrow"/>
                <w:i/>
                <w:sz w:val="18"/>
                <w:szCs w:val="18"/>
              </w:rPr>
            </w:pPr>
            <w:r w:rsidRPr="00B4346C">
              <w:rPr>
                <w:rFonts w:eastAsia="Arial Narrow"/>
                <w:i/>
                <w:sz w:val="18"/>
                <w:szCs w:val="18"/>
              </w:rPr>
              <w:t>19 510</w:t>
            </w:r>
          </w:p>
        </w:tc>
        <w:tc>
          <w:tcPr>
            <w:tcW w:w="709" w:type="dxa"/>
            <w:vAlign w:val="center"/>
          </w:tcPr>
          <w:p w14:paraId="3EF88B3A" w14:textId="77777777" w:rsidR="00CF7A9C" w:rsidRPr="00B4346C" w:rsidRDefault="00CF7A9C" w:rsidP="00B91C0B">
            <w:pPr>
              <w:ind w:left="-108" w:right="-43"/>
              <w:jc w:val="right"/>
              <w:rPr>
                <w:rFonts w:eastAsia="Arial Narrow"/>
                <w:bCs/>
                <w:i/>
                <w:sz w:val="18"/>
                <w:szCs w:val="18"/>
              </w:rPr>
            </w:pPr>
            <w:r w:rsidRPr="00B4346C">
              <w:rPr>
                <w:rFonts w:eastAsia="Arial Narrow"/>
                <w:bCs/>
                <w:i/>
                <w:sz w:val="18"/>
                <w:szCs w:val="18"/>
              </w:rPr>
              <w:t>30 728</w:t>
            </w:r>
          </w:p>
        </w:tc>
        <w:tc>
          <w:tcPr>
            <w:tcW w:w="708" w:type="dxa"/>
            <w:vAlign w:val="center"/>
          </w:tcPr>
          <w:p w14:paraId="60020723" w14:textId="77777777" w:rsidR="00CF7A9C" w:rsidRPr="00B4346C" w:rsidRDefault="00CF7A9C" w:rsidP="00B91C0B">
            <w:pPr>
              <w:ind w:left="-108" w:right="-43"/>
              <w:jc w:val="right"/>
              <w:rPr>
                <w:rFonts w:eastAsia="Arial Narrow"/>
                <w:i/>
                <w:sz w:val="18"/>
                <w:szCs w:val="18"/>
                <w:lang w:val="en-US"/>
              </w:rPr>
            </w:pPr>
            <w:r w:rsidRPr="00B4346C">
              <w:rPr>
                <w:rFonts w:eastAsia="Arial Narrow"/>
                <w:i/>
                <w:sz w:val="18"/>
                <w:szCs w:val="18"/>
                <w:lang w:val="en-US"/>
              </w:rPr>
              <w:t>32</w:t>
            </w:r>
            <w:r w:rsidRPr="00B4346C">
              <w:rPr>
                <w:rFonts w:eastAsia="Arial Narrow"/>
                <w:i/>
                <w:sz w:val="18"/>
                <w:szCs w:val="18"/>
              </w:rPr>
              <w:t xml:space="preserve"> </w:t>
            </w:r>
            <w:r w:rsidRPr="00B4346C">
              <w:rPr>
                <w:rFonts w:eastAsia="Arial Narrow"/>
                <w:i/>
                <w:sz w:val="18"/>
                <w:szCs w:val="18"/>
                <w:lang w:val="en-US"/>
              </w:rPr>
              <w:t>264</w:t>
            </w:r>
          </w:p>
        </w:tc>
        <w:tc>
          <w:tcPr>
            <w:tcW w:w="709" w:type="dxa"/>
            <w:vAlign w:val="center"/>
          </w:tcPr>
          <w:p w14:paraId="48D8A61A" w14:textId="77777777" w:rsidR="00CF7A9C" w:rsidRPr="00B4346C" w:rsidRDefault="00CF7A9C" w:rsidP="00B91C0B">
            <w:pPr>
              <w:ind w:left="-108" w:right="-43"/>
              <w:jc w:val="right"/>
              <w:rPr>
                <w:rFonts w:eastAsia="Arial Narrow"/>
                <w:i/>
                <w:sz w:val="18"/>
                <w:szCs w:val="18"/>
              </w:rPr>
            </w:pPr>
            <w:r w:rsidRPr="00B4346C">
              <w:rPr>
                <w:rFonts w:eastAsia="Arial Narrow"/>
                <w:i/>
                <w:sz w:val="18"/>
                <w:szCs w:val="18"/>
                <w:lang w:val="en-US"/>
              </w:rPr>
              <w:t>39</w:t>
            </w:r>
            <w:r w:rsidRPr="00B4346C">
              <w:rPr>
                <w:rFonts w:eastAsia="Arial Narrow"/>
                <w:i/>
                <w:sz w:val="18"/>
                <w:szCs w:val="18"/>
              </w:rPr>
              <w:t xml:space="preserve"> </w:t>
            </w:r>
            <w:r w:rsidRPr="00B4346C">
              <w:rPr>
                <w:rFonts w:eastAsia="Arial Narrow"/>
                <w:i/>
                <w:sz w:val="18"/>
                <w:szCs w:val="18"/>
                <w:lang w:val="en-US"/>
              </w:rPr>
              <w:t>525</w:t>
            </w:r>
          </w:p>
        </w:tc>
        <w:tc>
          <w:tcPr>
            <w:tcW w:w="708" w:type="dxa"/>
            <w:vAlign w:val="center"/>
          </w:tcPr>
          <w:p w14:paraId="3A690BDD" w14:textId="77777777" w:rsidR="00CF7A9C" w:rsidRPr="00B4346C" w:rsidRDefault="00CF7A9C" w:rsidP="00B91C0B">
            <w:pPr>
              <w:ind w:left="-108" w:right="-43"/>
              <w:jc w:val="right"/>
              <w:rPr>
                <w:rFonts w:eastAsia="Arial Narrow"/>
                <w:i/>
                <w:sz w:val="18"/>
                <w:szCs w:val="18"/>
                <w:lang w:val="en-US"/>
              </w:rPr>
            </w:pPr>
            <w:r w:rsidRPr="00B4346C">
              <w:rPr>
                <w:rFonts w:eastAsia="Arial Narrow"/>
                <w:i/>
                <w:sz w:val="18"/>
                <w:szCs w:val="18"/>
                <w:lang w:val="en-US"/>
              </w:rPr>
              <w:t>47 429</w:t>
            </w:r>
          </w:p>
        </w:tc>
        <w:tc>
          <w:tcPr>
            <w:tcW w:w="709" w:type="dxa"/>
            <w:vAlign w:val="center"/>
          </w:tcPr>
          <w:p w14:paraId="6AF8DDA5" w14:textId="77777777" w:rsidR="00CF7A9C" w:rsidRPr="00B4346C" w:rsidRDefault="00CF7A9C" w:rsidP="00B91C0B">
            <w:pPr>
              <w:ind w:left="-108" w:right="-43"/>
              <w:jc w:val="right"/>
              <w:rPr>
                <w:rFonts w:eastAsia="Arial Narrow"/>
                <w:i/>
                <w:sz w:val="18"/>
                <w:szCs w:val="18"/>
                <w:lang w:val="en-US"/>
              </w:rPr>
            </w:pPr>
            <w:r w:rsidRPr="00B4346C">
              <w:rPr>
                <w:rFonts w:eastAsia="Arial Narrow"/>
                <w:i/>
                <w:sz w:val="18"/>
                <w:szCs w:val="18"/>
                <w:lang w:val="en-US"/>
              </w:rPr>
              <w:t>56</w:t>
            </w:r>
            <w:r w:rsidRPr="00B4346C">
              <w:rPr>
                <w:rFonts w:eastAsia="Arial Narrow"/>
                <w:i/>
                <w:sz w:val="18"/>
                <w:szCs w:val="18"/>
              </w:rPr>
              <w:t xml:space="preserve"> </w:t>
            </w:r>
            <w:r w:rsidRPr="00B4346C">
              <w:rPr>
                <w:rFonts w:eastAsia="Arial Narrow"/>
                <w:i/>
                <w:sz w:val="18"/>
                <w:szCs w:val="18"/>
                <w:lang w:val="en-US"/>
              </w:rPr>
              <w:t>026</w:t>
            </w:r>
          </w:p>
        </w:tc>
        <w:tc>
          <w:tcPr>
            <w:tcW w:w="708" w:type="dxa"/>
            <w:vAlign w:val="center"/>
          </w:tcPr>
          <w:p w14:paraId="685C0444" w14:textId="77777777" w:rsidR="00CF7A9C" w:rsidRPr="00B4346C" w:rsidRDefault="00CF7A9C" w:rsidP="00B91C0B">
            <w:pPr>
              <w:ind w:left="-108" w:right="-43"/>
              <w:jc w:val="right"/>
              <w:rPr>
                <w:rFonts w:eastAsia="Arial Narrow"/>
                <w:i/>
                <w:sz w:val="18"/>
                <w:szCs w:val="18"/>
                <w:lang w:val="en-US"/>
              </w:rPr>
            </w:pPr>
            <w:r w:rsidRPr="00B4346C">
              <w:rPr>
                <w:rFonts w:eastAsia="Arial Narrow"/>
                <w:i/>
                <w:sz w:val="18"/>
                <w:szCs w:val="18"/>
                <w:lang w:val="en-US"/>
              </w:rPr>
              <w:t>65</w:t>
            </w:r>
            <w:r w:rsidRPr="00B4346C">
              <w:rPr>
                <w:rFonts w:eastAsia="Arial Narrow"/>
                <w:i/>
                <w:sz w:val="18"/>
                <w:szCs w:val="18"/>
              </w:rPr>
              <w:t xml:space="preserve"> </w:t>
            </w:r>
            <w:r w:rsidRPr="00B4346C">
              <w:rPr>
                <w:rFonts w:eastAsia="Arial Narrow"/>
                <w:i/>
                <w:sz w:val="18"/>
                <w:szCs w:val="18"/>
                <w:lang w:val="en-US"/>
              </w:rPr>
              <w:t>363</w:t>
            </w:r>
          </w:p>
        </w:tc>
        <w:tc>
          <w:tcPr>
            <w:tcW w:w="709" w:type="dxa"/>
            <w:vAlign w:val="center"/>
          </w:tcPr>
          <w:p w14:paraId="2D1C9253" w14:textId="77777777" w:rsidR="00CF7A9C" w:rsidRPr="00B4346C" w:rsidRDefault="00CF7A9C" w:rsidP="00B91C0B">
            <w:pPr>
              <w:ind w:left="-108" w:right="-43"/>
              <w:jc w:val="right"/>
              <w:rPr>
                <w:rFonts w:eastAsia="Arial Narrow"/>
                <w:i/>
                <w:sz w:val="18"/>
                <w:szCs w:val="18"/>
                <w:lang w:val="en-US"/>
              </w:rPr>
            </w:pPr>
            <w:r w:rsidRPr="00B4346C">
              <w:rPr>
                <w:rFonts w:eastAsia="Arial Narrow"/>
                <w:i/>
                <w:sz w:val="18"/>
                <w:szCs w:val="18"/>
                <w:lang w:val="en-US"/>
              </w:rPr>
              <w:t>68</w:t>
            </w:r>
            <w:r w:rsidRPr="00B4346C">
              <w:rPr>
                <w:rFonts w:eastAsia="Arial Narrow"/>
                <w:i/>
                <w:sz w:val="18"/>
                <w:szCs w:val="18"/>
              </w:rPr>
              <w:t xml:space="preserve"> </w:t>
            </w:r>
            <w:r w:rsidRPr="00B4346C">
              <w:rPr>
                <w:rFonts w:eastAsia="Arial Narrow"/>
                <w:i/>
                <w:sz w:val="18"/>
                <w:szCs w:val="18"/>
                <w:lang w:val="en-US"/>
              </w:rPr>
              <w:t>632</w:t>
            </w:r>
          </w:p>
        </w:tc>
      </w:tr>
      <w:tr w:rsidR="00CF7A9C" w:rsidRPr="00B4346C" w14:paraId="7D9D154E" w14:textId="77777777" w:rsidTr="00B91C0B">
        <w:tc>
          <w:tcPr>
            <w:tcW w:w="2540" w:type="dxa"/>
          </w:tcPr>
          <w:p w14:paraId="23F2BA26" w14:textId="77777777" w:rsidR="00CF7A9C" w:rsidRPr="00B4346C" w:rsidRDefault="00CF7A9C" w:rsidP="00B91C0B">
            <w:pPr>
              <w:widowControl w:val="0"/>
              <w:pBdr>
                <w:top w:val="nil"/>
                <w:left w:val="nil"/>
                <w:bottom w:val="nil"/>
                <w:right w:val="nil"/>
                <w:between w:val="nil"/>
              </w:pBdr>
              <w:jc w:val="both"/>
              <w:rPr>
                <w:rFonts w:eastAsia="Arial Narrow"/>
                <w:i/>
                <w:sz w:val="18"/>
                <w:szCs w:val="18"/>
              </w:rPr>
            </w:pPr>
            <w:r w:rsidRPr="00B4346C">
              <w:rPr>
                <w:rFonts w:eastAsia="Arial Narrow"/>
                <w:i/>
                <w:sz w:val="18"/>
                <w:szCs w:val="18"/>
              </w:rPr>
              <w:t>Військовий збір, тис. грн.</w:t>
            </w:r>
          </w:p>
        </w:tc>
        <w:tc>
          <w:tcPr>
            <w:tcW w:w="709" w:type="dxa"/>
            <w:vAlign w:val="center"/>
          </w:tcPr>
          <w:p w14:paraId="31DC01D9" w14:textId="77777777" w:rsidR="00CF7A9C" w:rsidRPr="00B4346C" w:rsidRDefault="00CF7A9C" w:rsidP="00B91C0B">
            <w:pPr>
              <w:ind w:left="-108" w:right="-43"/>
              <w:jc w:val="right"/>
              <w:rPr>
                <w:rFonts w:eastAsia="Arial Narrow"/>
                <w:i/>
                <w:sz w:val="18"/>
                <w:szCs w:val="18"/>
              </w:rPr>
            </w:pPr>
            <w:r w:rsidRPr="00B4346C">
              <w:rPr>
                <w:rFonts w:eastAsia="Arial Narrow"/>
                <w:i/>
                <w:sz w:val="18"/>
                <w:szCs w:val="18"/>
              </w:rPr>
              <w:t>2 010</w:t>
            </w:r>
          </w:p>
        </w:tc>
        <w:tc>
          <w:tcPr>
            <w:tcW w:w="710" w:type="dxa"/>
            <w:vAlign w:val="center"/>
          </w:tcPr>
          <w:p w14:paraId="603FA497" w14:textId="77777777" w:rsidR="00CF7A9C" w:rsidRPr="00B4346C" w:rsidRDefault="00CF7A9C" w:rsidP="00B91C0B">
            <w:pPr>
              <w:ind w:left="-108" w:right="-43"/>
              <w:jc w:val="right"/>
              <w:rPr>
                <w:rFonts w:eastAsia="Arial Narrow"/>
                <w:i/>
                <w:sz w:val="18"/>
                <w:szCs w:val="18"/>
              </w:rPr>
            </w:pPr>
            <w:r w:rsidRPr="00B4346C">
              <w:rPr>
                <w:rFonts w:eastAsia="Arial Narrow"/>
                <w:i/>
                <w:sz w:val="18"/>
                <w:szCs w:val="18"/>
              </w:rPr>
              <w:t>3 167</w:t>
            </w:r>
          </w:p>
        </w:tc>
        <w:tc>
          <w:tcPr>
            <w:tcW w:w="709" w:type="dxa"/>
            <w:vAlign w:val="center"/>
          </w:tcPr>
          <w:p w14:paraId="049A2EFE" w14:textId="77777777" w:rsidR="00CF7A9C" w:rsidRPr="00B4346C" w:rsidRDefault="00CF7A9C" w:rsidP="00B91C0B">
            <w:pPr>
              <w:ind w:left="-108" w:right="-43"/>
              <w:jc w:val="right"/>
              <w:rPr>
                <w:rFonts w:eastAsia="Arial Narrow"/>
                <w:i/>
                <w:sz w:val="18"/>
                <w:szCs w:val="18"/>
              </w:rPr>
            </w:pPr>
            <w:r w:rsidRPr="00B4346C">
              <w:rPr>
                <w:rFonts w:eastAsia="Arial Narrow"/>
                <w:i/>
                <w:sz w:val="18"/>
                <w:szCs w:val="18"/>
              </w:rPr>
              <w:t>4 434</w:t>
            </w:r>
          </w:p>
        </w:tc>
        <w:tc>
          <w:tcPr>
            <w:tcW w:w="709" w:type="dxa"/>
            <w:vAlign w:val="center"/>
          </w:tcPr>
          <w:p w14:paraId="2A097C99" w14:textId="77777777" w:rsidR="00CF7A9C" w:rsidRPr="00B4346C" w:rsidRDefault="00CF7A9C" w:rsidP="00B91C0B">
            <w:pPr>
              <w:ind w:left="-108" w:right="-43"/>
              <w:jc w:val="right"/>
              <w:rPr>
                <w:rFonts w:eastAsia="Arial Narrow"/>
                <w:bCs/>
                <w:i/>
                <w:sz w:val="18"/>
                <w:szCs w:val="18"/>
              </w:rPr>
            </w:pPr>
            <w:r w:rsidRPr="00B4346C">
              <w:rPr>
                <w:rFonts w:eastAsia="Arial Narrow"/>
                <w:bCs/>
                <w:i/>
                <w:sz w:val="18"/>
                <w:szCs w:val="18"/>
              </w:rPr>
              <w:t>5 819</w:t>
            </w:r>
          </w:p>
        </w:tc>
        <w:tc>
          <w:tcPr>
            <w:tcW w:w="708" w:type="dxa"/>
            <w:vAlign w:val="center"/>
          </w:tcPr>
          <w:p w14:paraId="48FDC782" w14:textId="77777777" w:rsidR="00CF7A9C" w:rsidRPr="00B4346C" w:rsidRDefault="00CF7A9C" w:rsidP="00B91C0B">
            <w:pPr>
              <w:ind w:left="-108" w:right="-43"/>
              <w:jc w:val="right"/>
              <w:rPr>
                <w:rFonts w:eastAsia="Arial Narrow"/>
                <w:i/>
                <w:sz w:val="18"/>
                <w:szCs w:val="18"/>
                <w:lang w:val="en-US"/>
              </w:rPr>
            </w:pPr>
            <w:r w:rsidRPr="00B4346C">
              <w:rPr>
                <w:rFonts w:eastAsia="Arial Narrow"/>
                <w:i/>
                <w:sz w:val="18"/>
                <w:szCs w:val="18"/>
                <w:lang w:val="en-US"/>
              </w:rPr>
              <w:t>7</w:t>
            </w:r>
            <w:r w:rsidRPr="00B4346C">
              <w:rPr>
                <w:rFonts w:eastAsia="Arial Narrow"/>
                <w:i/>
                <w:sz w:val="18"/>
                <w:szCs w:val="18"/>
              </w:rPr>
              <w:t xml:space="preserve"> </w:t>
            </w:r>
            <w:r w:rsidRPr="00B4346C">
              <w:rPr>
                <w:rFonts w:eastAsia="Arial Narrow"/>
                <w:i/>
                <w:sz w:val="18"/>
                <w:szCs w:val="18"/>
                <w:lang w:val="en-US"/>
              </w:rPr>
              <w:t>332</w:t>
            </w:r>
          </w:p>
        </w:tc>
        <w:tc>
          <w:tcPr>
            <w:tcW w:w="709" w:type="dxa"/>
            <w:vAlign w:val="center"/>
          </w:tcPr>
          <w:p w14:paraId="4ADB9C78" w14:textId="77777777" w:rsidR="00CF7A9C" w:rsidRPr="00B4346C" w:rsidRDefault="00CF7A9C" w:rsidP="00B91C0B">
            <w:pPr>
              <w:ind w:left="-108" w:right="-43"/>
              <w:jc w:val="right"/>
              <w:rPr>
                <w:rFonts w:eastAsia="Arial Narrow"/>
                <w:i/>
                <w:sz w:val="18"/>
                <w:szCs w:val="18"/>
                <w:lang w:val="en-US"/>
              </w:rPr>
            </w:pPr>
            <w:r w:rsidRPr="00B4346C">
              <w:rPr>
                <w:rFonts w:eastAsia="Arial Narrow"/>
                <w:i/>
                <w:sz w:val="18"/>
                <w:szCs w:val="18"/>
                <w:lang w:val="en-US"/>
              </w:rPr>
              <w:t>8</w:t>
            </w:r>
            <w:r w:rsidRPr="00B4346C">
              <w:rPr>
                <w:rFonts w:eastAsia="Arial Narrow"/>
                <w:i/>
                <w:sz w:val="18"/>
                <w:szCs w:val="18"/>
              </w:rPr>
              <w:t xml:space="preserve"> </w:t>
            </w:r>
            <w:r w:rsidRPr="00B4346C">
              <w:rPr>
                <w:rFonts w:eastAsia="Arial Narrow"/>
                <w:i/>
                <w:sz w:val="18"/>
                <w:szCs w:val="18"/>
                <w:lang w:val="en-US"/>
              </w:rPr>
              <w:t>982</w:t>
            </w:r>
          </w:p>
        </w:tc>
        <w:tc>
          <w:tcPr>
            <w:tcW w:w="708" w:type="dxa"/>
            <w:vAlign w:val="center"/>
          </w:tcPr>
          <w:p w14:paraId="660E840E" w14:textId="77777777" w:rsidR="00CF7A9C" w:rsidRPr="00B4346C" w:rsidRDefault="00CF7A9C" w:rsidP="00B91C0B">
            <w:pPr>
              <w:ind w:left="-108" w:right="-43"/>
              <w:jc w:val="right"/>
              <w:rPr>
                <w:rFonts w:eastAsia="Arial Narrow"/>
                <w:i/>
                <w:sz w:val="18"/>
                <w:szCs w:val="18"/>
              </w:rPr>
            </w:pPr>
            <w:r w:rsidRPr="00B4346C">
              <w:rPr>
                <w:rFonts w:eastAsia="Arial Narrow"/>
                <w:i/>
                <w:sz w:val="18"/>
                <w:szCs w:val="18"/>
                <w:lang w:val="en-US"/>
              </w:rPr>
              <w:t>10</w:t>
            </w:r>
            <w:r w:rsidRPr="00B4346C">
              <w:rPr>
                <w:rFonts w:eastAsia="Arial Narrow"/>
                <w:i/>
                <w:sz w:val="18"/>
                <w:szCs w:val="18"/>
              </w:rPr>
              <w:t xml:space="preserve"> </w:t>
            </w:r>
            <w:r w:rsidRPr="00B4346C">
              <w:rPr>
                <w:rFonts w:eastAsia="Arial Narrow"/>
                <w:i/>
                <w:sz w:val="18"/>
                <w:szCs w:val="18"/>
                <w:lang w:val="en-US"/>
              </w:rPr>
              <w:t>779</w:t>
            </w:r>
          </w:p>
        </w:tc>
        <w:tc>
          <w:tcPr>
            <w:tcW w:w="709" w:type="dxa"/>
            <w:vAlign w:val="center"/>
          </w:tcPr>
          <w:p w14:paraId="55ECEC78" w14:textId="77777777" w:rsidR="00CF7A9C" w:rsidRPr="00B4346C" w:rsidRDefault="00CF7A9C" w:rsidP="00B91C0B">
            <w:pPr>
              <w:ind w:left="-108" w:right="-43"/>
              <w:jc w:val="right"/>
              <w:rPr>
                <w:rFonts w:eastAsia="Arial Narrow"/>
                <w:i/>
                <w:sz w:val="18"/>
                <w:szCs w:val="18"/>
                <w:lang w:val="en-US"/>
              </w:rPr>
            </w:pPr>
            <w:r w:rsidRPr="00B4346C">
              <w:rPr>
                <w:rFonts w:eastAsia="Arial Narrow"/>
                <w:i/>
                <w:sz w:val="18"/>
                <w:szCs w:val="18"/>
                <w:lang w:val="en-US"/>
              </w:rPr>
              <w:t>12</w:t>
            </w:r>
            <w:r w:rsidRPr="00B4346C">
              <w:rPr>
                <w:rFonts w:eastAsia="Arial Narrow"/>
                <w:i/>
                <w:sz w:val="18"/>
                <w:szCs w:val="18"/>
              </w:rPr>
              <w:t xml:space="preserve"> </w:t>
            </w:r>
            <w:r w:rsidRPr="00B4346C">
              <w:rPr>
                <w:rFonts w:eastAsia="Arial Narrow"/>
                <w:i/>
                <w:sz w:val="18"/>
                <w:szCs w:val="18"/>
                <w:lang w:val="en-US"/>
              </w:rPr>
              <w:t>733</w:t>
            </w:r>
          </w:p>
        </w:tc>
        <w:tc>
          <w:tcPr>
            <w:tcW w:w="708" w:type="dxa"/>
            <w:vAlign w:val="center"/>
          </w:tcPr>
          <w:p w14:paraId="7D389A32" w14:textId="77777777" w:rsidR="00CF7A9C" w:rsidRPr="00B4346C" w:rsidRDefault="00CF7A9C" w:rsidP="00B91C0B">
            <w:pPr>
              <w:ind w:left="-108" w:right="-43"/>
              <w:jc w:val="right"/>
              <w:rPr>
                <w:rFonts w:eastAsia="Arial Narrow"/>
                <w:i/>
                <w:sz w:val="18"/>
                <w:szCs w:val="18"/>
              </w:rPr>
            </w:pPr>
            <w:r w:rsidRPr="00B4346C">
              <w:rPr>
                <w:rFonts w:eastAsia="Arial Narrow"/>
                <w:i/>
                <w:sz w:val="18"/>
                <w:szCs w:val="18"/>
                <w:lang w:val="en-US"/>
              </w:rPr>
              <w:t>14</w:t>
            </w:r>
            <w:r w:rsidRPr="00B4346C">
              <w:rPr>
                <w:rFonts w:eastAsia="Arial Narrow"/>
                <w:i/>
                <w:sz w:val="18"/>
                <w:szCs w:val="18"/>
              </w:rPr>
              <w:t xml:space="preserve"> </w:t>
            </w:r>
            <w:r w:rsidRPr="00B4346C">
              <w:rPr>
                <w:rFonts w:eastAsia="Arial Narrow"/>
                <w:i/>
                <w:sz w:val="18"/>
                <w:szCs w:val="18"/>
                <w:lang w:val="en-US"/>
              </w:rPr>
              <w:t>8</w:t>
            </w:r>
            <w:r w:rsidRPr="00B4346C">
              <w:rPr>
                <w:rFonts w:eastAsia="Arial Narrow"/>
                <w:i/>
                <w:sz w:val="18"/>
                <w:szCs w:val="18"/>
              </w:rPr>
              <w:t>55</w:t>
            </w:r>
          </w:p>
        </w:tc>
        <w:tc>
          <w:tcPr>
            <w:tcW w:w="709" w:type="dxa"/>
            <w:vAlign w:val="center"/>
          </w:tcPr>
          <w:p w14:paraId="7F8071DD" w14:textId="77777777" w:rsidR="00CF7A9C" w:rsidRPr="00B4346C" w:rsidRDefault="00CF7A9C" w:rsidP="00B91C0B">
            <w:pPr>
              <w:ind w:left="-108" w:right="-43"/>
              <w:jc w:val="right"/>
              <w:rPr>
                <w:rFonts w:eastAsia="Arial Narrow"/>
                <w:i/>
                <w:sz w:val="18"/>
                <w:szCs w:val="18"/>
                <w:lang w:val="en-US"/>
              </w:rPr>
            </w:pPr>
            <w:r w:rsidRPr="00B4346C">
              <w:rPr>
                <w:rFonts w:eastAsia="Arial Narrow"/>
                <w:i/>
                <w:sz w:val="18"/>
                <w:szCs w:val="18"/>
                <w:lang w:val="en-US"/>
              </w:rPr>
              <w:t>1</w:t>
            </w:r>
            <w:r w:rsidRPr="00B4346C">
              <w:rPr>
                <w:rFonts w:eastAsia="Arial Narrow"/>
                <w:i/>
                <w:sz w:val="18"/>
                <w:szCs w:val="18"/>
              </w:rPr>
              <w:t xml:space="preserve">5 </w:t>
            </w:r>
            <w:r w:rsidRPr="00B4346C">
              <w:rPr>
                <w:rFonts w:eastAsia="Arial Narrow"/>
                <w:i/>
                <w:sz w:val="18"/>
                <w:szCs w:val="18"/>
                <w:lang w:val="en-US"/>
              </w:rPr>
              <w:t>598</w:t>
            </w:r>
          </w:p>
        </w:tc>
      </w:tr>
      <w:tr w:rsidR="00CF7A9C" w:rsidRPr="00B4346C" w14:paraId="1548631D" w14:textId="77777777" w:rsidTr="00B91C0B">
        <w:tc>
          <w:tcPr>
            <w:tcW w:w="2540" w:type="dxa"/>
          </w:tcPr>
          <w:p w14:paraId="0E475271" w14:textId="77777777" w:rsidR="00CF7A9C" w:rsidRPr="00B4346C" w:rsidRDefault="00CF7A9C" w:rsidP="00B91C0B">
            <w:pPr>
              <w:widowControl w:val="0"/>
              <w:pBdr>
                <w:top w:val="nil"/>
                <w:left w:val="nil"/>
                <w:bottom w:val="nil"/>
                <w:right w:val="nil"/>
                <w:between w:val="nil"/>
              </w:pBdr>
              <w:jc w:val="both"/>
              <w:rPr>
                <w:rFonts w:eastAsia="Arial Narrow"/>
                <w:b/>
                <w:sz w:val="18"/>
                <w:szCs w:val="18"/>
              </w:rPr>
            </w:pPr>
            <w:r w:rsidRPr="00B4346C">
              <w:rPr>
                <w:rFonts w:eastAsia="Arial Narrow"/>
                <w:b/>
                <w:sz w:val="18"/>
                <w:szCs w:val="18"/>
              </w:rPr>
              <w:t>Всього податків та зборів</w:t>
            </w:r>
          </w:p>
        </w:tc>
        <w:tc>
          <w:tcPr>
            <w:tcW w:w="709" w:type="dxa"/>
            <w:vAlign w:val="center"/>
          </w:tcPr>
          <w:p w14:paraId="61326B53" w14:textId="77777777" w:rsidR="00CF7A9C" w:rsidRPr="00B4346C" w:rsidRDefault="00CF7A9C" w:rsidP="00B91C0B">
            <w:pPr>
              <w:ind w:left="-108" w:right="-43"/>
              <w:jc w:val="right"/>
              <w:rPr>
                <w:rFonts w:eastAsia="Arial Narrow"/>
                <w:b/>
                <w:sz w:val="18"/>
                <w:szCs w:val="18"/>
              </w:rPr>
            </w:pPr>
            <w:r w:rsidRPr="00B4346C">
              <w:rPr>
                <w:rFonts w:eastAsia="Arial Narrow"/>
                <w:b/>
                <w:sz w:val="18"/>
                <w:szCs w:val="18"/>
              </w:rPr>
              <w:t>18 097</w:t>
            </w:r>
          </w:p>
        </w:tc>
        <w:tc>
          <w:tcPr>
            <w:tcW w:w="710" w:type="dxa"/>
            <w:vAlign w:val="center"/>
          </w:tcPr>
          <w:p w14:paraId="664C4AC8" w14:textId="77777777" w:rsidR="00CF7A9C" w:rsidRPr="00B4346C" w:rsidRDefault="00CF7A9C" w:rsidP="00B91C0B">
            <w:pPr>
              <w:ind w:left="-108" w:right="-43"/>
              <w:jc w:val="right"/>
              <w:rPr>
                <w:rFonts w:eastAsia="Arial Narrow"/>
                <w:b/>
                <w:sz w:val="18"/>
                <w:szCs w:val="18"/>
              </w:rPr>
            </w:pPr>
            <w:r w:rsidRPr="00B4346C">
              <w:rPr>
                <w:rFonts w:eastAsia="Arial Narrow"/>
                <w:b/>
                <w:sz w:val="18"/>
                <w:szCs w:val="18"/>
              </w:rPr>
              <w:t>28 505</w:t>
            </w:r>
          </w:p>
        </w:tc>
        <w:tc>
          <w:tcPr>
            <w:tcW w:w="709" w:type="dxa"/>
            <w:vAlign w:val="center"/>
          </w:tcPr>
          <w:p w14:paraId="17DDCF9F" w14:textId="77777777" w:rsidR="00CF7A9C" w:rsidRPr="00B4346C" w:rsidRDefault="00CF7A9C" w:rsidP="00B91C0B">
            <w:pPr>
              <w:ind w:left="-108" w:right="-43"/>
              <w:jc w:val="right"/>
              <w:rPr>
                <w:rFonts w:eastAsia="Arial Narrow"/>
                <w:b/>
                <w:sz w:val="18"/>
                <w:szCs w:val="18"/>
              </w:rPr>
            </w:pPr>
            <w:r w:rsidRPr="00B4346C">
              <w:rPr>
                <w:rFonts w:eastAsia="Arial Narrow"/>
                <w:b/>
                <w:sz w:val="18"/>
                <w:szCs w:val="18"/>
              </w:rPr>
              <w:t>39 907</w:t>
            </w:r>
          </w:p>
        </w:tc>
        <w:tc>
          <w:tcPr>
            <w:tcW w:w="709" w:type="dxa"/>
            <w:vAlign w:val="center"/>
          </w:tcPr>
          <w:p w14:paraId="3372CEFE" w14:textId="77777777" w:rsidR="00CF7A9C" w:rsidRPr="00B4346C" w:rsidRDefault="00CF7A9C" w:rsidP="00B91C0B">
            <w:pPr>
              <w:ind w:left="-108" w:right="-43"/>
              <w:jc w:val="right"/>
              <w:rPr>
                <w:rFonts w:eastAsia="Arial Narrow"/>
                <w:b/>
                <w:sz w:val="18"/>
                <w:szCs w:val="18"/>
              </w:rPr>
            </w:pPr>
            <w:r w:rsidRPr="00B4346C">
              <w:rPr>
                <w:rFonts w:eastAsia="Arial Narrow"/>
                <w:b/>
                <w:sz w:val="18"/>
                <w:szCs w:val="18"/>
              </w:rPr>
              <w:t>62 153</w:t>
            </w:r>
          </w:p>
        </w:tc>
        <w:tc>
          <w:tcPr>
            <w:tcW w:w="708" w:type="dxa"/>
            <w:vAlign w:val="center"/>
          </w:tcPr>
          <w:p w14:paraId="567BC402" w14:textId="77777777" w:rsidR="00CF7A9C" w:rsidRPr="00B4346C" w:rsidRDefault="00CF7A9C" w:rsidP="00B91C0B">
            <w:pPr>
              <w:ind w:left="-108" w:right="-43"/>
              <w:jc w:val="right"/>
              <w:rPr>
                <w:rFonts w:eastAsia="Arial Narrow"/>
                <w:b/>
                <w:sz w:val="18"/>
                <w:szCs w:val="18"/>
                <w:lang w:val="en-US"/>
              </w:rPr>
            </w:pPr>
            <w:r w:rsidRPr="00B4346C">
              <w:rPr>
                <w:rFonts w:eastAsia="Arial Narrow"/>
                <w:b/>
                <w:sz w:val="18"/>
                <w:szCs w:val="18"/>
                <w:lang w:val="en-US"/>
              </w:rPr>
              <w:t>65</w:t>
            </w:r>
            <w:r w:rsidRPr="00B4346C">
              <w:rPr>
                <w:rFonts w:eastAsia="Arial Narrow"/>
                <w:b/>
                <w:sz w:val="18"/>
                <w:szCs w:val="18"/>
              </w:rPr>
              <w:t xml:space="preserve"> </w:t>
            </w:r>
            <w:r w:rsidRPr="00B4346C">
              <w:rPr>
                <w:rFonts w:eastAsia="Arial Narrow"/>
                <w:b/>
                <w:sz w:val="18"/>
                <w:szCs w:val="18"/>
                <w:lang w:val="en-US"/>
              </w:rPr>
              <w:t>994</w:t>
            </w:r>
          </w:p>
        </w:tc>
        <w:tc>
          <w:tcPr>
            <w:tcW w:w="709" w:type="dxa"/>
            <w:vAlign w:val="center"/>
          </w:tcPr>
          <w:p w14:paraId="651B637B" w14:textId="77777777" w:rsidR="00CF7A9C" w:rsidRPr="00B4346C" w:rsidRDefault="00CF7A9C" w:rsidP="00B91C0B">
            <w:pPr>
              <w:ind w:left="-108" w:right="-43"/>
              <w:jc w:val="right"/>
              <w:rPr>
                <w:rFonts w:eastAsia="Arial Narrow"/>
                <w:b/>
                <w:sz w:val="18"/>
                <w:szCs w:val="18"/>
                <w:lang w:val="en-US"/>
              </w:rPr>
            </w:pPr>
            <w:r w:rsidRPr="00B4346C">
              <w:rPr>
                <w:rFonts w:eastAsia="Arial Narrow"/>
                <w:b/>
                <w:sz w:val="18"/>
                <w:szCs w:val="18"/>
                <w:lang w:val="en-US"/>
              </w:rPr>
              <w:t>81</w:t>
            </w:r>
            <w:r w:rsidRPr="00B4346C">
              <w:rPr>
                <w:rFonts w:eastAsia="Arial Narrow"/>
                <w:b/>
                <w:sz w:val="18"/>
                <w:szCs w:val="18"/>
              </w:rPr>
              <w:t xml:space="preserve"> </w:t>
            </w:r>
            <w:r w:rsidRPr="00B4346C">
              <w:rPr>
                <w:rFonts w:eastAsia="Arial Narrow"/>
                <w:b/>
                <w:sz w:val="18"/>
                <w:szCs w:val="18"/>
                <w:lang w:val="en-US"/>
              </w:rPr>
              <w:t>166</w:t>
            </w:r>
          </w:p>
        </w:tc>
        <w:tc>
          <w:tcPr>
            <w:tcW w:w="708" w:type="dxa"/>
            <w:vAlign w:val="center"/>
          </w:tcPr>
          <w:p w14:paraId="66C44EF5" w14:textId="77777777" w:rsidR="00CF7A9C" w:rsidRPr="00B4346C" w:rsidRDefault="00CF7A9C" w:rsidP="00B91C0B">
            <w:pPr>
              <w:ind w:left="-108" w:right="-43"/>
              <w:jc w:val="right"/>
              <w:rPr>
                <w:rFonts w:eastAsia="Arial Narrow"/>
                <w:b/>
                <w:sz w:val="18"/>
                <w:szCs w:val="18"/>
                <w:lang w:val="en-US"/>
              </w:rPr>
            </w:pPr>
            <w:r w:rsidRPr="00B4346C">
              <w:rPr>
                <w:rFonts w:eastAsia="Arial Narrow"/>
                <w:b/>
                <w:sz w:val="18"/>
                <w:szCs w:val="18"/>
                <w:lang w:val="en-US"/>
              </w:rPr>
              <w:t>97</w:t>
            </w:r>
            <w:r w:rsidRPr="00B4346C">
              <w:rPr>
                <w:rFonts w:eastAsia="Arial Narrow"/>
                <w:b/>
                <w:sz w:val="18"/>
                <w:szCs w:val="18"/>
              </w:rPr>
              <w:t xml:space="preserve"> </w:t>
            </w:r>
            <w:r w:rsidRPr="00B4346C">
              <w:rPr>
                <w:rFonts w:eastAsia="Arial Narrow"/>
                <w:b/>
                <w:sz w:val="18"/>
                <w:szCs w:val="18"/>
                <w:lang w:val="en-US"/>
              </w:rPr>
              <w:t>013</w:t>
            </w:r>
          </w:p>
        </w:tc>
        <w:tc>
          <w:tcPr>
            <w:tcW w:w="709" w:type="dxa"/>
            <w:vAlign w:val="center"/>
          </w:tcPr>
          <w:p w14:paraId="1415EEB7" w14:textId="77777777" w:rsidR="00CF7A9C" w:rsidRPr="00B4346C" w:rsidRDefault="00CF7A9C" w:rsidP="00B91C0B">
            <w:pPr>
              <w:ind w:left="-108" w:right="-43"/>
              <w:jc w:val="right"/>
              <w:rPr>
                <w:rFonts w:eastAsia="Arial Narrow"/>
                <w:b/>
                <w:sz w:val="18"/>
                <w:szCs w:val="18"/>
                <w:lang w:val="en-US"/>
              </w:rPr>
            </w:pPr>
            <w:r w:rsidRPr="00B4346C">
              <w:rPr>
                <w:rFonts w:eastAsia="Arial Narrow"/>
                <w:b/>
                <w:sz w:val="18"/>
                <w:szCs w:val="18"/>
              </w:rPr>
              <w:t>1</w:t>
            </w:r>
            <w:r w:rsidRPr="00B4346C">
              <w:rPr>
                <w:rFonts w:eastAsia="Arial Narrow"/>
                <w:b/>
                <w:sz w:val="18"/>
                <w:szCs w:val="18"/>
                <w:lang w:val="en-US"/>
              </w:rPr>
              <w:t>14</w:t>
            </w:r>
            <w:r w:rsidRPr="00B4346C">
              <w:rPr>
                <w:rFonts w:eastAsia="Arial Narrow"/>
                <w:b/>
                <w:sz w:val="18"/>
                <w:szCs w:val="18"/>
              </w:rPr>
              <w:t xml:space="preserve"> </w:t>
            </w:r>
            <w:r w:rsidRPr="00B4346C">
              <w:rPr>
                <w:rFonts w:eastAsia="Arial Narrow"/>
                <w:b/>
                <w:sz w:val="18"/>
                <w:szCs w:val="18"/>
                <w:lang w:val="en-US"/>
              </w:rPr>
              <w:t>598</w:t>
            </w:r>
          </w:p>
        </w:tc>
        <w:tc>
          <w:tcPr>
            <w:tcW w:w="708" w:type="dxa"/>
            <w:vAlign w:val="center"/>
          </w:tcPr>
          <w:p w14:paraId="28739090" w14:textId="77777777" w:rsidR="00CF7A9C" w:rsidRPr="00B4346C" w:rsidRDefault="00CF7A9C" w:rsidP="00B91C0B">
            <w:pPr>
              <w:ind w:left="-108" w:right="-43"/>
              <w:jc w:val="right"/>
              <w:rPr>
                <w:rFonts w:eastAsia="Arial Narrow"/>
                <w:b/>
                <w:sz w:val="18"/>
                <w:szCs w:val="18"/>
                <w:lang w:val="en-US"/>
              </w:rPr>
            </w:pPr>
            <w:r w:rsidRPr="00B4346C">
              <w:rPr>
                <w:rFonts w:eastAsia="Arial Narrow"/>
                <w:b/>
                <w:sz w:val="18"/>
                <w:szCs w:val="18"/>
              </w:rPr>
              <w:t>1</w:t>
            </w:r>
            <w:r w:rsidRPr="00B4346C">
              <w:rPr>
                <w:rFonts w:eastAsia="Arial Narrow"/>
                <w:b/>
                <w:sz w:val="18"/>
                <w:szCs w:val="18"/>
                <w:lang w:val="en-US"/>
              </w:rPr>
              <w:t>33</w:t>
            </w:r>
            <w:r w:rsidRPr="00B4346C">
              <w:rPr>
                <w:rFonts w:eastAsia="Arial Narrow"/>
                <w:b/>
                <w:sz w:val="18"/>
                <w:szCs w:val="18"/>
              </w:rPr>
              <w:t xml:space="preserve"> </w:t>
            </w:r>
            <w:r w:rsidRPr="00B4346C">
              <w:rPr>
                <w:rFonts w:eastAsia="Arial Narrow"/>
                <w:b/>
                <w:sz w:val="18"/>
                <w:szCs w:val="18"/>
                <w:lang w:val="en-US"/>
              </w:rPr>
              <w:t>697</w:t>
            </w:r>
          </w:p>
        </w:tc>
        <w:tc>
          <w:tcPr>
            <w:tcW w:w="709" w:type="dxa"/>
            <w:vAlign w:val="center"/>
          </w:tcPr>
          <w:p w14:paraId="747DB2FC" w14:textId="77777777" w:rsidR="00CF7A9C" w:rsidRPr="00B4346C" w:rsidRDefault="00CF7A9C" w:rsidP="00B91C0B">
            <w:pPr>
              <w:ind w:left="-108" w:right="-43"/>
              <w:jc w:val="right"/>
              <w:rPr>
                <w:rFonts w:eastAsia="Arial Narrow"/>
                <w:b/>
                <w:sz w:val="18"/>
                <w:szCs w:val="18"/>
                <w:lang w:val="en-US"/>
              </w:rPr>
            </w:pPr>
            <w:r w:rsidRPr="00B4346C">
              <w:rPr>
                <w:rFonts w:eastAsia="Arial Narrow"/>
                <w:b/>
                <w:sz w:val="18"/>
                <w:szCs w:val="18"/>
              </w:rPr>
              <w:t>1</w:t>
            </w:r>
            <w:r w:rsidRPr="00B4346C">
              <w:rPr>
                <w:rFonts w:eastAsia="Arial Narrow"/>
                <w:b/>
                <w:sz w:val="18"/>
                <w:szCs w:val="18"/>
                <w:lang w:val="en-US"/>
              </w:rPr>
              <w:t>40</w:t>
            </w:r>
            <w:r w:rsidRPr="00B4346C">
              <w:rPr>
                <w:rFonts w:eastAsia="Arial Narrow"/>
                <w:b/>
                <w:sz w:val="18"/>
                <w:szCs w:val="18"/>
              </w:rPr>
              <w:t xml:space="preserve"> </w:t>
            </w:r>
            <w:r w:rsidRPr="00B4346C">
              <w:rPr>
                <w:rFonts w:eastAsia="Arial Narrow"/>
                <w:b/>
                <w:sz w:val="18"/>
                <w:szCs w:val="18"/>
                <w:lang w:val="en-US"/>
              </w:rPr>
              <w:t>383</w:t>
            </w:r>
          </w:p>
        </w:tc>
      </w:tr>
    </w:tbl>
    <w:p w14:paraId="150F02DD" w14:textId="77777777" w:rsidR="00CF7A9C" w:rsidRPr="00B4346C" w:rsidRDefault="00CF7A9C" w:rsidP="00CF7A9C">
      <w:pPr>
        <w:widowControl w:val="0"/>
        <w:pBdr>
          <w:top w:val="nil"/>
          <w:left w:val="nil"/>
          <w:bottom w:val="nil"/>
          <w:right w:val="nil"/>
          <w:between w:val="nil"/>
        </w:pBdr>
        <w:ind w:firstLine="567"/>
        <w:jc w:val="both"/>
      </w:pPr>
    </w:p>
    <w:p w14:paraId="7BED9C04" w14:textId="77777777" w:rsidR="00CF7A9C" w:rsidRPr="00B4346C" w:rsidRDefault="00CF7A9C" w:rsidP="00CF7A9C">
      <w:pPr>
        <w:widowControl w:val="0"/>
        <w:pBdr>
          <w:top w:val="nil"/>
          <w:left w:val="nil"/>
          <w:bottom w:val="nil"/>
          <w:right w:val="nil"/>
          <w:between w:val="nil"/>
        </w:pBdr>
        <w:ind w:firstLine="426"/>
        <w:jc w:val="both"/>
      </w:pPr>
      <w:r w:rsidRPr="00B4346C">
        <w:t>Таким чином, після виходу на прогнозовану потужність індустріальний парк здатен генерувати 1</w:t>
      </w:r>
      <w:r w:rsidRPr="00B4346C">
        <w:rPr>
          <w:lang w:val="ru-RU"/>
        </w:rPr>
        <w:t>40</w:t>
      </w:r>
      <w:r w:rsidRPr="00B4346C">
        <w:t>,</w:t>
      </w:r>
      <w:r w:rsidRPr="00B4346C">
        <w:rPr>
          <w:lang w:val="ru-RU"/>
        </w:rPr>
        <w:t>0</w:t>
      </w:r>
      <w:r w:rsidRPr="00B4346C">
        <w:t xml:space="preserve"> млн. грн. в рік податків до місцевого та державного бюджетів, не враховуючи ПДВ та податок на прибуток.</w:t>
      </w:r>
    </w:p>
    <w:p w14:paraId="65874D72" w14:textId="77777777" w:rsidR="00CF7A9C" w:rsidRPr="00B4346C" w:rsidRDefault="00CF7A9C" w:rsidP="00CF7A9C">
      <w:pPr>
        <w:widowControl w:val="0"/>
        <w:pBdr>
          <w:top w:val="nil"/>
          <w:left w:val="nil"/>
          <w:bottom w:val="nil"/>
          <w:right w:val="nil"/>
          <w:between w:val="nil"/>
        </w:pBdr>
        <w:ind w:firstLine="567"/>
        <w:jc w:val="both"/>
      </w:pPr>
    </w:p>
    <w:p w14:paraId="12B30255" w14:textId="77777777" w:rsidR="00CF7A9C" w:rsidRDefault="00CF7A9C" w:rsidP="00CF7A9C">
      <w:pPr>
        <w:widowControl w:val="0"/>
        <w:pBdr>
          <w:top w:val="nil"/>
          <w:left w:val="nil"/>
          <w:bottom w:val="nil"/>
          <w:right w:val="nil"/>
          <w:between w:val="nil"/>
        </w:pBdr>
        <w:ind w:firstLine="426"/>
        <w:jc w:val="both"/>
        <w:rPr>
          <w:b/>
          <w:i/>
          <w:color w:val="000000"/>
        </w:rPr>
      </w:pPr>
      <w:r>
        <w:rPr>
          <w:b/>
          <w:i/>
          <w:color w:val="000000"/>
        </w:rPr>
        <w:t>Розвиток малого та середнього бізнесу.</w:t>
      </w:r>
    </w:p>
    <w:p w14:paraId="786D2A47" w14:textId="77777777" w:rsidR="00CF7A9C" w:rsidRDefault="00CF7A9C" w:rsidP="00CF7A9C">
      <w:pPr>
        <w:widowControl w:val="0"/>
        <w:pBdr>
          <w:top w:val="nil"/>
          <w:left w:val="nil"/>
          <w:bottom w:val="nil"/>
          <w:right w:val="nil"/>
          <w:between w:val="nil"/>
        </w:pBdr>
        <w:ind w:firstLine="426"/>
        <w:jc w:val="both"/>
        <w:rPr>
          <w:color w:val="000000"/>
        </w:rPr>
      </w:pPr>
      <w:r>
        <w:rPr>
          <w:color w:val="000000"/>
        </w:rPr>
        <w:t xml:space="preserve">Світовий досвід показує, що створення індустріальних парків позитивно впливає на малий і середні бізнес, який розташований в безпосередній близькості до індустріального парку. Одне робоче місце в індустріальному парку генерує від 4 до 7 робочих місць менших підприємств, які обслуговують щоденні потреби індустріального парку. Створення та розвиток індустріальних парків в Україні теж демонструє взаємозв’язок між створенням індустріального парку та розвитком малого та середнього бізнесу. Оскільки створення робочих місць на підприємствах, розміщених в індустріальному парку, сприятиме збільшенню купівельної спроможності населення, а відповідно до даних </w:t>
      </w:r>
      <w:proofErr w:type="spellStart"/>
      <w:r>
        <w:rPr>
          <w:color w:val="000000"/>
        </w:rPr>
        <w:t>Держстату</w:t>
      </w:r>
      <w:proofErr w:type="spellEnd"/>
      <w:r>
        <w:rPr>
          <w:color w:val="000000"/>
        </w:rPr>
        <w:t xml:space="preserve"> від 50% до 65% доходів домогосподарств витрачається на придбання товарів повсякденного вжитку, які, здебільшого, пропонуються на ринку суб’єктами малого та середнього бізнесу, можна зробити припущення щодо зростання доходів підприємств малого та середнього бізнесу, а також збільшення кількості суб’єктів малого та середнього бізнесу завдяки провадженню діяльності нашого індустріального парку. Тобто запуск та функціонування індустріального парку в місті Долина забезпечить збільшення надходжень до бюджетів усіх рівнів та ефективне використання інноваційного потенціалу підприємств виробничої сфери, а також сприятиме економічному розвитку і, як наслідок, підвищенню рівня життя населення.</w:t>
      </w:r>
    </w:p>
    <w:p w14:paraId="0EFBD6DD" w14:textId="77777777" w:rsidR="00CF7A9C" w:rsidRDefault="00CF7A9C" w:rsidP="00CF7A9C">
      <w:pPr>
        <w:widowControl w:val="0"/>
        <w:pBdr>
          <w:top w:val="nil"/>
          <w:left w:val="nil"/>
          <w:bottom w:val="nil"/>
          <w:right w:val="nil"/>
          <w:between w:val="nil"/>
        </w:pBdr>
        <w:ind w:left="720"/>
        <w:jc w:val="both"/>
        <w:rPr>
          <w:color w:val="000000"/>
        </w:rPr>
      </w:pPr>
    </w:p>
    <w:p w14:paraId="6E6E9381" w14:textId="77777777" w:rsidR="00CF7A9C" w:rsidRDefault="00CF7A9C" w:rsidP="00CF7A9C">
      <w:pPr>
        <w:pStyle w:val="2"/>
        <w:pBdr>
          <w:bottom w:val="single" w:sz="12" w:space="1" w:color="4F6228"/>
        </w:pBdr>
        <w:rPr>
          <w:rFonts w:ascii="Times New Roman" w:eastAsia="Times New Roman" w:hAnsi="Times New Roman" w:cs="Times New Roman"/>
          <w:b w:val="0"/>
          <w:color w:val="000000"/>
          <w:sz w:val="44"/>
          <w:szCs w:val="44"/>
        </w:rPr>
      </w:pPr>
      <w:bookmarkStart w:id="23" w:name="_2xcytpi" w:colFirst="0" w:colLast="0"/>
      <w:bookmarkEnd w:id="23"/>
      <w:r>
        <w:rPr>
          <w:rFonts w:ascii="Times New Roman" w:eastAsia="Times New Roman" w:hAnsi="Times New Roman" w:cs="Times New Roman"/>
          <w:b w:val="0"/>
          <w:color w:val="000000"/>
          <w:sz w:val="44"/>
          <w:szCs w:val="44"/>
        </w:rPr>
        <w:t>12 Інші відомості</w:t>
      </w:r>
    </w:p>
    <w:p w14:paraId="231DB70C" w14:textId="77777777" w:rsidR="00CF7A9C" w:rsidRDefault="00CF7A9C" w:rsidP="00CF7A9C"/>
    <w:p w14:paraId="46041283" w14:textId="77777777" w:rsidR="00CF7A9C" w:rsidRDefault="00CF7A9C" w:rsidP="00CF7A9C">
      <w:pPr>
        <w:widowControl w:val="0"/>
        <w:ind w:firstLine="360"/>
        <w:jc w:val="both"/>
      </w:pPr>
      <w:r>
        <w:t>Концепція створення Долинського індустріального парку розроблена відповідно до ЗУ «Про індустріальні парки», та стратегічних документів розроблених на рівні Івано-Франківської області та Долинської ТГ</w:t>
      </w:r>
    </w:p>
    <w:p w14:paraId="25470C8D" w14:textId="77777777" w:rsidR="00CF7A9C" w:rsidRDefault="00CF7A9C" w:rsidP="00CF7A9C">
      <w:pPr>
        <w:widowControl w:val="0"/>
        <w:ind w:firstLine="360"/>
        <w:jc w:val="both"/>
      </w:pPr>
      <w:r>
        <w:t xml:space="preserve">Закон України «Про індустріальні парки», що набрав чинності з вересня 2012 року, з </w:t>
      </w:r>
      <w:r>
        <w:lastRenderedPageBreak/>
        <w:t>врахуванням останніх змін – це реальний намір держави підтримати ринок промислової нерухомості, запровадити нові підходи до управління промисловими територіями та задоволення попиту промислових інвесторів.</w:t>
      </w:r>
    </w:p>
    <w:p w14:paraId="31B93259" w14:textId="77777777" w:rsidR="00CF7A9C" w:rsidRDefault="00CF7A9C" w:rsidP="00CF7A9C">
      <w:pPr>
        <w:widowControl w:val="0"/>
        <w:ind w:firstLine="360"/>
        <w:jc w:val="both"/>
      </w:pPr>
      <w:r>
        <w:t xml:space="preserve">Залучення  фінансування може здійснюватися в декількох видах: </w:t>
      </w:r>
    </w:p>
    <w:p w14:paraId="28CD51DB" w14:textId="77777777" w:rsidR="00CF7A9C" w:rsidRDefault="00CF7A9C" w:rsidP="00CF7A9C">
      <w:pPr>
        <w:widowControl w:val="0"/>
        <w:numPr>
          <w:ilvl w:val="0"/>
          <w:numId w:val="20"/>
        </w:numPr>
        <w:pBdr>
          <w:top w:val="nil"/>
          <w:left w:val="nil"/>
          <w:bottom w:val="nil"/>
          <w:right w:val="nil"/>
          <w:between w:val="nil"/>
        </w:pBdr>
        <w:ind w:left="709" w:hanging="283"/>
        <w:jc w:val="both"/>
        <w:rPr>
          <w:color w:val="000000"/>
        </w:rPr>
      </w:pPr>
      <w:r>
        <w:rPr>
          <w:color w:val="000000"/>
        </w:rPr>
        <w:t xml:space="preserve">За рахунок коштів інвестора; </w:t>
      </w:r>
    </w:p>
    <w:p w14:paraId="67CA0A02" w14:textId="77777777" w:rsidR="00CF7A9C" w:rsidRDefault="00CF7A9C" w:rsidP="00CF7A9C">
      <w:pPr>
        <w:widowControl w:val="0"/>
        <w:numPr>
          <w:ilvl w:val="0"/>
          <w:numId w:val="20"/>
        </w:numPr>
        <w:pBdr>
          <w:top w:val="nil"/>
          <w:left w:val="nil"/>
          <w:bottom w:val="nil"/>
          <w:right w:val="nil"/>
          <w:between w:val="nil"/>
        </w:pBdr>
        <w:ind w:left="709" w:hanging="283"/>
        <w:jc w:val="both"/>
        <w:rPr>
          <w:color w:val="000000"/>
        </w:rPr>
      </w:pPr>
      <w:r>
        <w:rPr>
          <w:color w:val="000000"/>
        </w:rPr>
        <w:t xml:space="preserve">Фінансування проекту із бюджетів різних рівнів  у вигляді пільгових кредитів, компенсації частини відсоткової ставки по кредитам і у вигляді безповоротної допомоги по цільовим програмам; </w:t>
      </w:r>
    </w:p>
    <w:p w14:paraId="4CEEEB8E" w14:textId="77777777" w:rsidR="00CF7A9C" w:rsidRPr="009144E9" w:rsidRDefault="00CF7A9C" w:rsidP="00CF7A9C">
      <w:pPr>
        <w:widowControl w:val="0"/>
        <w:numPr>
          <w:ilvl w:val="0"/>
          <w:numId w:val="20"/>
        </w:numPr>
        <w:pBdr>
          <w:top w:val="nil"/>
          <w:left w:val="nil"/>
          <w:bottom w:val="nil"/>
          <w:right w:val="nil"/>
          <w:between w:val="nil"/>
        </w:pBdr>
        <w:ind w:left="709" w:hanging="283"/>
        <w:jc w:val="both"/>
        <w:rPr>
          <w:color w:val="000000"/>
        </w:rPr>
      </w:pPr>
      <w:r>
        <w:rPr>
          <w:color w:val="000000"/>
        </w:rPr>
        <w:t xml:space="preserve">Додаткове часткове фінансування у вигляді фінансування зі сторони міжнародних організацій, що фінансують відповідні проекти. </w:t>
      </w:r>
    </w:p>
    <w:p w14:paraId="71B30C03" w14:textId="20C8E216" w:rsidR="00CF7A9C" w:rsidRDefault="00CF7A9C">
      <w:pPr>
        <w:rPr>
          <w:sz w:val="28"/>
          <w:szCs w:val="28"/>
        </w:rPr>
      </w:pPr>
    </w:p>
    <w:sectPr w:rsidR="00CF7A9C" w:rsidSect="00752824">
      <w:headerReference w:type="default" r:id="rId24"/>
      <w:pgSz w:w="11909" w:h="16834"/>
      <w:pgMar w:top="851" w:right="567" w:bottom="709" w:left="1701" w:header="567" w:footer="301"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3D589C" w14:textId="77777777" w:rsidR="008A4E02" w:rsidRDefault="008A4E02">
      <w:r>
        <w:separator/>
      </w:r>
    </w:p>
  </w:endnote>
  <w:endnote w:type="continuationSeparator" w:id="0">
    <w:p w14:paraId="3AE4C7CB" w14:textId="77777777" w:rsidR="008A4E02" w:rsidRDefault="008A4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robaPro">
    <w:altName w:val="Cambria"/>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F276D" w14:textId="77777777" w:rsidR="00CF7A9C" w:rsidRDefault="00CF7A9C">
    <w:pPr>
      <w:pBdr>
        <w:top w:val="nil"/>
        <w:left w:val="nil"/>
        <w:bottom w:val="nil"/>
        <w:right w:val="nil"/>
        <w:between w:val="nil"/>
      </w:pBdr>
      <w:tabs>
        <w:tab w:val="center" w:pos="4819"/>
        <w:tab w:val="right" w:pos="9639"/>
      </w:tabs>
      <w:jc w:val="right"/>
      <w:rPr>
        <w:color w:val="000000"/>
      </w:rPr>
    </w:pPr>
    <w:r>
      <w:rPr>
        <w:color w:val="000000"/>
      </w:rPr>
      <w:fldChar w:fldCharType="begin"/>
    </w:r>
    <w:r>
      <w:rPr>
        <w:color w:val="000000"/>
      </w:rPr>
      <w:instrText>PAGE</w:instrText>
    </w:r>
    <w:r>
      <w:rPr>
        <w:color w:val="000000"/>
      </w:rPr>
      <w:fldChar w:fldCharType="end"/>
    </w:r>
  </w:p>
  <w:p w14:paraId="10785AD1" w14:textId="77777777" w:rsidR="00CF7A9C" w:rsidRDefault="00CF7A9C">
    <w:pPr>
      <w:pBdr>
        <w:top w:val="nil"/>
        <w:left w:val="nil"/>
        <w:bottom w:val="nil"/>
        <w:right w:val="nil"/>
        <w:between w:val="nil"/>
      </w:pBdr>
      <w:tabs>
        <w:tab w:val="center" w:pos="4819"/>
        <w:tab w:val="right" w:pos="9639"/>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85043" w14:textId="77777777" w:rsidR="00CF7A9C" w:rsidRDefault="00CF7A9C">
    <w:pPr>
      <w:pBdr>
        <w:top w:val="nil"/>
        <w:left w:val="nil"/>
        <w:bottom w:val="nil"/>
        <w:right w:val="nil"/>
        <w:between w:val="nil"/>
      </w:pBdr>
      <w:tabs>
        <w:tab w:val="center" w:pos="4819"/>
        <w:tab w:val="right" w:pos="9639"/>
      </w:tabs>
      <w:jc w:val="right"/>
      <w:rPr>
        <w:color w:val="000000"/>
      </w:rPr>
    </w:pPr>
    <w:r>
      <w:rPr>
        <w:color w:val="000000"/>
      </w:rPr>
      <w:fldChar w:fldCharType="begin"/>
    </w:r>
    <w:r>
      <w:rPr>
        <w:color w:val="000000"/>
      </w:rPr>
      <w:instrText>PAGE</w:instrText>
    </w:r>
    <w:r>
      <w:rPr>
        <w:color w:val="000000"/>
      </w:rPr>
      <w:fldChar w:fldCharType="separate"/>
    </w:r>
    <w:r w:rsidR="00253DF0">
      <w:rPr>
        <w:noProof/>
        <w:color w:val="000000"/>
      </w:rPr>
      <w:t>3</w:t>
    </w:r>
    <w:r>
      <w:rPr>
        <w:color w:val="000000"/>
      </w:rPr>
      <w:fldChar w:fldCharType="end"/>
    </w:r>
  </w:p>
  <w:p w14:paraId="09FC10F4" w14:textId="77777777" w:rsidR="00CF7A9C" w:rsidRDefault="00CF7A9C">
    <w:pPr>
      <w:pBdr>
        <w:top w:val="nil"/>
        <w:left w:val="nil"/>
        <w:bottom w:val="nil"/>
        <w:right w:val="nil"/>
        <w:between w:val="nil"/>
      </w:pBdr>
      <w:tabs>
        <w:tab w:val="center" w:pos="4819"/>
        <w:tab w:val="right" w:pos="9639"/>
      </w:tabs>
      <w:ind w:right="3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46D74B" w14:textId="77777777" w:rsidR="008A4E02" w:rsidRDefault="008A4E02">
      <w:r>
        <w:separator/>
      </w:r>
    </w:p>
  </w:footnote>
  <w:footnote w:type="continuationSeparator" w:id="0">
    <w:p w14:paraId="2045FD1E" w14:textId="77777777" w:rsidR="008A4E02" w:rsidRDefault="008A4E02">
      <w:r>
        <w:continuationSeparator/>
      </w:r>
    </w:p>
  </w:footnote>
  <w:footnote w:id="1">
    <w:p w14:paraId="22AF53F5" w14:textId="77777777" w:rsidR="00CF7A9C" w:rsidRDefault="00CF7A9C" w:rsidP="00CF7A9C">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16"/>
          <w:szCs w:val="16"/>
        </w:rPr>
        <w:t xml:space="preserve"> Заокруглено </w:t>
      </w:r>
    </w:p>
  </w:footnote>
  <w:footnote w:id="2">
    <w:p w14:paraId="3B3490BB" w14:textId="77777777" w:rsidR="00CF7A9C" w:rsidRDefault="00CF7A9C" w:rsidP="00CF7A9C">
      <w:pPr>
        <w:pBdr>
          <w:top w:val="nil"/>
          <w:left w:val="nil"/>
          <w:bottom w:val="nil"/>
          <w:right w:val="nil"/>
          <w:between w:val="nil"/>
        </w:pBdr>
        <w:rPr>
          <w:rFonts w:ascii="Arial" w:eastAsia="Arial" w:hAnsi="Arial" w:cs="Arial"/>
          <w:color w:val="000000"/>
          <w:sz w:val="16"/>
          <w:szCs w:val="16"/>
        </w:rPr>
      </w:pPr>
      <w:r>
        <w:rPr>
          <w:vertAlign w:val="superscript"/>
        </w:rPr>
        <w:footnoteRef/>
      </w:r>
      <w:r>
        <w:rPr>
          <w:rFonts w:ascii="Arial" w:eastAsia="Arial" w:hAnsi="Arial" w:cs="Arial"/>
          <w:color w:val="000000"/>
          <w:sz w:val="16"/>
          <w:szCs w:val="16"/>
          <w:vertAlign w:val="superscript"/>
        </w:rPr>
        <w:t>1</w:t>
      </w:r>
      <w:r>
        <w:rPr>
          <w:rFonts w:ascii="Arial" w:eastAsia="Arial" w:hAnsi="Arial" w:cs="Arial"/>
          <w:color w:val="000000"/>
          <w:sz w:val="16"/>
          <w:szCs w:val="16"/>
        </w:rPr>
        <w:t xml:space="preserve"> Заокруглено</w:t>
      </w:r>
    </w:p>
    <w:p w14:paraId="6AA12EA5" w14:textId="77777777" w:rsidR="00CF7A9C" w:rsidRDefault="00CF7A9C" w:rsidP="00CF7A9C">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16"/>
          <w:szCs w:val="16"/>
        </w:rPr>
        <w:t xml:space="preserve"> Заокруглено</w:t>
      </w:r>
    </w:p>
  </w:footnote>
  <w:footnote w:id="3">
    <w:p w14:paraId="4487728B" w14:textId="77777777" w:rsidR="00CF7A9C" w:rsidRDefault="00CF7A9C" w:rsidP="00CF7A9C">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16"/>
          <w:szCs w:val="16"/>
        </w:rPr>
        <w:t xml:space="preserve"> </w:t>
      </w:r>
      <w:r>
        <w:rPr>
          <w:rFonts w:ascii="Arial" w:eastAsia="Arial" w:hAnsi="Arial" w:cs="Arial"/>
          <w:color w:val="000000"/>
          <w:sz w:val="16"/>
          <w:szCs w:val="16"/>
        </w:rPr>
        <w:t>Заокруглено</w:t>
      </w:r>
    </w:p>
  </w:footnote>
  <w:footnote w:id="4">
    <w:p w14:paraId="1B4208FA" w14:textId="77777777" w:rsidR="00CF7A9C" w:rsidRDefault="00CF7A9C" w:rsidP="00CF7A9C">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16"/>
          <w:szCs w:val="16"/>
        </w:rPr>
        <w:t xml:space="preserve"> </w:t>
      </w:r>
      <w:r>
        <w:rPr>
          <w:rFonts w:ascii="Arial" w:eastAsia="Arial" w:hAnsi="Arial" w:cs="Arial"/>
          <w:color w:val="000000"/>
          <w:sz w:val="16"/>
          <w:szCs w:val="16"/>
        </w:rPr>
        <w:t>Заокруглено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165395"/>
      <w:docPartObj>
        <w:docPartGallery w:val="Page Numbers (Top of Page)"/>
        <w:docPartUnique/>
      </w:docPartObj>
    </w:sdtPr>
    <w:sdtEndPr/>
    <w:sdtContent>
      <w:p w14:paraId="0008F483" w14:textId="0AC4B946" w:rsidR="002014C2" w:rsidRDefault="002014C2">
        <w:pPr>
          <w:pStyle w:val="a8"/>
          <w:jc w:val="center"/>
        </w:pPr>
        <w:r>
          <w:fldChar w:fldCharType="begin"/>
        </w:r>
        <w:r>
          <w:instrText>PAGE   \* MERGEFORMAT</w:instrText>
        </w:r>
        <w:r>
          <w:fldChar w:fldCharType="separate"/>
        </w:r>
        <w:r w:rsidR="00253DF0">
          <w:rPr>
            <w:noProof/>
          </w:rPr>
          <w:t>16</w:t>
        </w:r>
        <w:r>
          <w:fldChar w:fldCharType="end"/>
        </w:r>
      </w:p>
    </w:sdtContent>
  </w:sdt>
  <w:p w14:paraId="77C402C4" w14:textId="77777777" w:rsidR="002014C2" w:rsidRDefault="002014C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1EC"/>
    <w:multiLevelType w:val="multilevel"/>
    <w:tmpl w:val="D13EAF4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nsid w:val="02AA6E89"/>
    <w:multiLevelType w:val="hybridMultilevel"/>
    <w:tmpl w:val="99A0FDF8"/>
    <w:lvl w:ilvl="0" w:tplc="9A0AFF32">
      <w:numFmt w:val="bullet"/>
      <w:lvlText w:val="-"/>
      <w:lvlJc w:val="left"/>
      <w:pPr>
        <w:ind w:left="644" w:hanging="360"/>
      </w:pPr>
      <w:rPr>
        <w:rFonts w:ascii="Times New Roman" w:eastAsia="Times New Roman" w:hAnsi="Times New Roman" w:hint="default"/>
        <w:w w:val="100"/>
        <w:sz w:val="28"/>
        <w:szCs w:val="28"/>
      </w:rPr>
    </w:lvl>
    <w:lvl w:ilvl="1" w:tplc="EA9C2160">
      <w:numFmt w:val="bullet"/>
      <w:lvlText w:val="•"/>
      <w:lvlJc w:val="left"/>
      <w:pPr>
        <w:ind w:left="1668" w:hanging="360"/>
      </w:pPr>
      <w:rPr>
        <w:rFonts w:hint="default"/>
      </w:rPr>
    </w:lvl>
    <w:lvl w:ilvl="2" w:tplc="DA8A8C94">
      <w:numFmt w:val="bullet"/>
      <w:lvlText w:val="•"/>
      <w:lvlJc w:val="left"/>
      <w:pPr>
        <w:ind w:left="2517" w:hanging="360"/>
      </w:pPr>
      <w:rPr>
        <w:rFonts w:hint="default"/>
      </w:rPr>
    </w:lvl>
    <w:lvl w:ilvl="3" w:tplc="6F1AABD2">
      <w:numFmt w:val="bullet"/>
      <w:lvlText w:val="•"/>
      <w:lvlJc w:val="left"/>
      <w:pPr>
        <w:ind w:left="3365" w:hanging="360"/>
      </w:pPr>
      <w:rPr>
        <w:rFonts w:hint="default"/>
      </w:rPr>
    </w:lvl>
    <w:lvl w:ilvl="4" w:tplc="363E3D26">
      <w:numFmt w:val="bullet"/>
      <w:lvlText w:val="•"/>
      <w:lvlJc w:val="left"/>
      <w:pPr>
        <w:ind w:left="4214" w:hanging="360"/>
      </w:pPr>
      <w:rPr>
        <w:rFonts w:hint="default"/>
      </w:rPr>
    </w:lvl>
    <w:lvl w:ilvl="5" w:tplc="3E6651EE">
      <w:numFmt w:val="bullet"/>
      <w:lvlText w:val="•"/>
      <w:lvlJc w:val="left"/>
      <w:pPr>
        <w:ind w:left="5063" w:hanging="360"/>
      </w:pPr>
      <w:rPr>
        <w:rFonts w:hint="default"/>
      </w:rPr>
    </w:lvl>
    <w:lvl w:ilvl="6" w:tplc="6D667194">
      <w:numFmt w:val="bullet"/>
      <w:lvlText w:val="•"/>
      <w:lvlJc w:val="left"/>
      <w:pPr>
        <w:ind w:left="5911" w:hanging="360"/>
      </w:pPr>
      <w:rPr>
        <w:rFonts w:hint="default"/>
      </w:rPr>
    </w:lvl>
    <w:lvl w:ilvl="7" w:tplc="B776DF1C">
      <w:numFmt w:val="bullet"/>
      <w:lvlText w:val="•"/>
      <w:lvlJc w:val="left"/>
      <w:pPr>
        <w:ind w:left="6760" w:hanging="360"/>
      </w:pPr>
      <w:rPr>
        <w:rFonts w:hint="default"/>
      </w:rPr>
    </w:lvl>
    <w:lvl w:ilvl="8" w:tplc="C430DFCC">
      <w:numFmt w:val="bullet"/>
      <w:lvlText w:val="•"/>
      <w:lvlJc w:val="left"/>
      <w:pPr>
        <w:ind w:left="7608" w:hanging="360"/>
      </w:pPr>
      <w:rPr>
        <w:rFonts w:hint="default"/>
      </w:rPr>
    </w:lvl>
  </w:abstractNum>
  <w:abstractNum w:abstractNumId="2">
    <w:nsid w:val="0A685715"/>
    <w:multiLevelType w:val="multilevel"/>
    <w:tmpl w:val="2B7219F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BDA51C2"/>
    <w:multiLevelType w:val="hybridMultilevel"/>
    <w:tmpl w:val="7CA2E060"/>
    <w:lvl w:ilvl="0" w:tplc="04190001">
      <w:start w:val="1"/>
      <w:numFmt w:val="bullet"/>
      <w:lvlText w:val=""/>
      <w:lvlJc w:val="left"/>
      <w:pPr>
        <w:ind w:left="1317" w:hanging="360"/>
      </w:pPr>
      <w:rPr>
        <w:rFonts w:ascii="Symbol" w:hAnsi="Symbol" w:hint="default"/>
      </w:rPr>
    </w:lvl>
    <w:lvl w:ilvl="1" w:tplc="04190003" w:tentative="1">
      <w:start w:val="1"/>
      <w:numFmt w:val="bullet"/>
      <w:lvlText w:val="o"/>
      <w:lvlJc w:val="left"/>
      <w:pPr>
        <w:ind w:left="2037" w:hanging="360"/>
      </w:pPr>
      <w:rPr>
        <w:rFonts w:ascii="Courier New" w:hAnsi="Courier New" w:cs="Courier New" w:hint="default"/>
      </w:rPr>
    </w:lvl>
    <w:lvl w:ilvl="2" w:tplc="04190005" w:tentative="1">
      <w:start w:val="1"/>
      <w:numFmt w:val="bullet"/>
      <w:lvlText w:val=""/>
      <w:lvlJc w:val="left"/>
      <w:pPr>
        <w:ind w:left="2757" w:hanging="360"/>
      </w:pPr>
      <w:rPr>
        <w:rFonts w:ascii="Wingdings" w:hAnsi="Wingdings" w:hint="default"/>
      </w:rPr>
    </w:lvl>
    <w:lvl w:ilvl="3" w:tplc="04190001" w:tentative="1">
      <w:start w:val="1"/>
      <w:numFmt w:val="bullet"/>
      <w:lvlText w:val=""/>
      <w:lvlJc w:val="left"/>
      <w:pPr>
        <w:ind w:left="3477" w:hanging="360"/>
      </w:pPr>
      <w:rPr>
        <w:rFonts w:ascii="Symbol" w:hAnsi="Symbol" w:hint="default"/>
      </w:rPr>
    </w:lvl>
    <w:lvl w:ilvl="4" w:tplc="04190003" w:tentative="1">
      <w:start w:val="1"/>
      <w:numFmt w:val="bullet"/>
      <w:lvlText w:val="o"/>
      <w:lvlJc w:val="left"/>
      <w:pPr>
        <w:ind w:left="4197" w:hanging="360"/>
      </w:pPr>
      <w:rPr>
        <w:rFonts w:ascii="Courier New" w:hAnsi="Courier New" w:cs="Courier New" w:hint="default"/>
      </w:rPr>
    </w:lvl>
    <w:lvl w:ilvl="5" w:tplc="04190005" w:tentative="1">
      <w:start w:val="1"/>
      <w:numFmt w:val="bullet"/>
      <w:lvlText w:val=""/>
      <w:lvlJc w:val="left"/>
      <w:pPr>
        <w:ind w:left="4917" w:hanging="360"/>
      </w:pPr>
      <w:rPr>
        <w:rFonts w:ascii="Wingdings" w:hAnsi="Wingdings" w:hint="default"/>
      </w:rPr>
    </w:lvl>
    <w:lvl w:ilvl="6" w:tplc="04190001" w:tentative="1">
      <w:start w:val="1"/>
      <w:numFmt w:val="bullet"/>
      <w:lvlText w:val=""/>
      <w:lvlJc w:val="left"/>
      <w:pPr>
        <w:ind w:left="5637" w:hanging="360"/>
      </w:pPr>
      <w:rPr>
        <w:rFonts w:ascii="Symbol" w:hAnsi="Symbol" w:hint="default"/>
      </w:rPr>
    </w:lvl>
    <w:lvl w:ilvl="7" w:tplc="04190003" w:tentative="1">
      <w:start w:val="1"/>
      <w:numFmt w:val="bullet"/>
      <w:lvlText w:val="o"/>
      <w:lvlJc w:val="left"/>
      <w:pPr>
        <w:ind w:left="6357" w:hanging="360"/>
      </w:pPr>
      <w:rPr>
        <w:rFonts w:ascii="Courier New" w:hAnsi="Courier New" w:cs="Courier New" w:hint="default"/>
      </w:rPr>
    </w:lvl>
    <w:lvl w:ilvl="8" w:tplc="04190005" w:tentative="1">
      <w:start w:val="1"/>
      <w:numFmt w:val="bullet"/>
      <w:lvlText w:val=""/>
      <w:lvlJc w:val="left"/>
      <w:pPr>
        <w:ind w:left="7077" w:hanging="360"/>
      </w:pPr>
      <w:rPr>
        <w:rFonts w:ascii="Wingdings" w:hAnsi="Wingdings" w:hint="default"/>
      </w:rPr>
    </w:lvl>
  </w:abstractNum>
  <w:abstractNum w:abstractNumId="4">
    <w:nsid w:val="144013E8"/>
    <w:multiLevelType w:val="multilevel"/>
    <w:tmpl w:val="C1AA47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nsid w:val="147F7A7F"/>
    <w:multiLevelType w:val="multilevel"/>
    <w:tmpl w:val="02F61274"/>
    <w:lvl w:ilvl="0">
      <w:start w:val="4"/>
      <w:numFmt w:val="decimal"/>
      <w:lvlText w:val="%1"/>
      <w:lvlJc w:val="left"/>
      <w:pPr>
        <w:ind w:left="100" w:hanging="742"/>
      </w:pPr>
      <w:rPr>
        <w:rFonts w:hint="default"/>
      </w:rPr>
    </w:lvl>
    <w:lvl w:ilvl="1">
      <w:start w:val="10"/>
      <w:numFmt w:val="decimal"/>
      <w:lvlText w:val="%1.%2."/>
      <w:lvlJc w:val="left"/>
      <w:pPr>
        <w:ind w:left="100" w:hanging="742"/>
      </w:pPr>
      <w:rPr>
        <w:rFonts w:ascii="Times New Roman" w:eastAsia="Times New Roman" w:hAnsi="Times New Roman" w:hint="default"/>
        <w:spacing w:val="-2"/>
        <w:w w:val="100"/>
        <w:sz w:val="28"/>
        <w:szCs w:val="28"/>
      </w:rPr>
    </w:lvl>
    <w:lvl w:ilvl="2">
      <w:numFmt w:val="bullet"/>
      <w:lvlText w:val="•"/>
      <w:lvlJc w:val="left"/>
      <w:pPr>
        <w:ind w:left="1941" w:hanging="742"/>
      </w:pPr>
      <w:rPr>
        <w:rFonts w:hint="default"/>
      </w:rPr>
    </w:lvl>
    <w:lvl w:ilvl="3">
      <w:numFmt w:val="bullet"/>
      <w:lvlText w:val="•"/>
      <w:lvlJc w:val="left"/>
      <w:pPr>
        <w:ind w:left="2861" w:hanging="742"/>
      </w:pPr>
      <w:rPr>
        <w:rFonts w:hint="default"/>
      </w:rPr>
    </w:lvl>
    <w:lvl w:ilvl="4">
      <w:numFmt w:val="bullet"/>
      <w:lvlText w:val="•"/>
      <w:lvlJc w:val="left"/>
      <w:pPr>
        <w:ind w:left="3782" w:hanging="742"/>
      </w:pPr>
      <w:rPr>
        <w:rFonts w:hint="default"/>
      </w:rPr>
    </w:lvl>
    <w:lvl w:ilvl="5">
      <w:numFmt w:val="bullet"/>
      <w:lvlText w:val="•"/>
      <w:lvlJc w:val="left"/>
      <w:pPr>
        <w:ind w:left="4703" w:hanging="742"/>
      </w:pPr>
      <w:rPr>
        <w:rFonts w:hint="default"/>
      </w:rPr>
    </w:lvl>
    <w:lvl w:ilvl="6">
      <w:numFmt w:val="bullet"/>
      <w:lvlText w:val="•"/>
      <w:lvlJc w:val="left"/>
      <w:pPr>
        <w:ind w:left="5623" w:hanging="742"/>
      </w:pPr>
      <w:rPr>
        <w:rFonts w:hint="default"/>
      </w:rPr>
    </w:lvl>
    <w:lvl w:ilvl="7">
      <w:numFmt w:val="bullet"/>
      <w:lvlText w:val="•"/>
      <w:lvlJc w:val="left"/>
      <w:pPr>
        <w:ind w:left="6544" w:hanging="742"/>
      </w:pPr>
      <w:rPr>
        <w:rFonts w:hint="default"/>
      </w:rPr>
    </w:lvl>
    <w:lvl w:ilvl="8">
      <w:numFmt w:val="bullet"/>
      <w:lvlText w:val="•"/>
      <w:lvlJc w:val="left"/>
      <w:pPr>
        <w:ind w:left="7464" w:hanging="742"/>
      </w:pPr>
      <w:rPr>
        <w:rFonts w:hint="default"/>
      </w:rPr>
    </w:lvl>
  </w:abstractNum>
  <w:abstractNum w:abstractNumId="6">
    <w:nsid w:val="1A461BF9"/>
    <w:multiLevelType w:val="multilevel"/>
    <w:tmpl w:val="B0B4806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nsid w:val="1A5A36E9"/>
    <w:multiLevelType w:val="multilevel"/>
    <w:tmpl w:val="7F60270A"/>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
    <w:nsid w:val="20EA679F"/>
    <w:multiLevelType w:val="multilevel"/>
    <w:tmpl w:val="23C82FE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
    <w:nsid w:val="22CD5224"/>
    <w:multiLevelType w:val="multilevel"/>
    <w:tmpl w:val="CCCC2FD6"/>
    <w:lvl w:ilvl="0">
      <w:start w:val="1"/>
      <w:numFmt w:val="decimal"/>
      <w:lvlText w:val="2.%1."/>
      <w:lvlJc w:val="left"/>
      <w:pPr>
        <w:ind w:left="1146" w:hanging="360"/>
      </w:pPr>
    </w:lvl>
    <w:lvl w:ilvl="1">
      <w:start w:val="4"/>
      <w:numFmt w:val="bullet"/>
      <w:lvlText w:val="-"/>
      <w:lvlJc w:val="left"/>
      <w:pPr>
        <w:ind w:left="1866" w:hanging="360"/>
      </w:pPr>
      <w:rPr>
        <w:rFonts w:ascii="Times New Roman" w:eastAsia="Times New Roman" w:hAnsi="Times New Roman" w:cs="Times New Roman"/>
      </w:r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0">
    <w:nsid w:val="2947430F"/>
    <w:multiLevelType w:val="multilevel"/>
    <w:tmpl w:val="A31258A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1">
    <w:nsid w:val="2A036C27"/>
    <w:multiLevelType w:val="multilevel"/>
    <w:tmpl w:val="CA64F9D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
      <w:lvlJc w:val="left"/>
      <w:pPr>
        <w:ind w:left="1866" w:hanging="360"/>
      </w:pPr>
      <w:rPr>
        <w:rFonts w:ascii="Noto Sans Symbols" w:eastAsia="Noto Sans Symbols" w:hAnsi="Noto Sans Symbols" w:cs="Noto Sans Symbols"/>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2">
    <w:nsid w:val="30AA2E15"/>
    <w:multiLevelType w:val="multilevel"/>
    <w:tmpl w:val="09AED0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40CC244D"/>
    <w:multiLevelType w:val="multilevel"/>
    <w:tmpl w:val="C6424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1883925"/>
    <w:multiLevelType w:val="multilevel"/>
    <w:tmpl w:val="16423A42"/>
    <w:lvl w:ilvl="0">
      <w:start w:val="1"/>
      <w:numFmt w:val="bullet"/>
      <w:lvlText w:val="−"/>
      <w:lvlJc w:val="left"/>
      <w:pPr>
        <w:ind w:left="1866" w:hanging="360"/>
      </w:pPr>
      <w:rPr>
        <w:rFonts w:ascii="Noto Sans Symbols" w:eastAsia="Noto Sans Symbols" w:hAnsi="Noto Sans Symbols" w:cs="Noto Sans Symbols"/>
      </w:rPr>
    </w:lvl>
    <w:lvl w:ilvl="1">
      <w:start w:val="1"/>
      <w:numFmt w:val="bullet"/>
      <w:lvlText w:val="o"/>
      <w:lvlJc w:val="left"/>
      <w:pPr>
        <w:ind w:left="2586" w:hanging="360"/>
      </w:pPr>
      <w:rPr>
        <w:rFonts w:ascii="Courier New" w:eastAsia="Courier New" w:hAnsi="Courier New" w:cs="Courier New"/>
      </w:rPr>
    </w:lvl>
    <w:lvl w:ilvl="2">
      <w:start w:val="1"/>
      <w:numFmt w:val="bullet"/>
      <w:lvlText w:val="▪"/>
      <w:lvlJc w:val="left"/>
      <w:pPr>
        <w:ind w:left="3306" w:hanging="360"/>
      </w:pPr>
      <w:rPr>
        <w:rFonts w:ascii="Noto Sans Symbols" w:eastAsia="Noto Sans Symbols" w:hAnsi="Noto Sans Symbols" w:cs="Noto Sans Symbols"/>
      </w:rPr>
    </w:lvl>
    <w:lvl w:ilvl="3">
      <w:start w:val="1"/>
      <w:numFmt w:val="bullet"/>
      <w:lvlText w:val="●"/>
      <w:lvlJc w:val="left"/>
      <w:pPr>
        <w:ind w:left="4026" w:hanging="360"/>
      </w:pPr>
      <w:rPr>
        <w:rFonts w:ascii="Noto Sans Symbols" w:eastAsia="Noto Sans Symbols" w:hAnsi="Noto Sans Symbols" w:cs="Noto Sans Symbols"/>
      </w:rPr>
    </w:lvl>
    <w:lvl w:ilvl="4">
      <w:start w:val="1"/>
      <w:numFmt w:val="bullet"/>
      <w:lvlText w:val="o"/>
      <w:lvlJc w:val="left"/>
      <w:pPr>
        <w:ind w:left="4746" w:hanging="360"/>
      </w:pPr>
      <w:rPr>
        <w:rFonts w:ascii="Courier New" w:eastAsia="Courier New" w:hAnsi="Courier New" w:cs="Courier New"/>
      </w:rPr>
    </w:lvl>
    <w:lvl w:ilvl="5">
      <w:start w:val="1"/>
      <w:numFmt w:val="bullet"/>
      <w:lvlText w:val="▪"/>
      <w:lvlJc w:val="left"/>
      <w:pPr>
        <w:ind w:left="5466" w:hanging="360"/>
      </w:pPr>
      <w:rPr>
        <w:rFonts w:ascii="Noto Sans Symbols" w:eastAsia="Noto Sans Symbols" w:hAnsi="Noto Sans Symbols" w:cs="Noto Sans Symbols"/>
      </w:rPr>
    </w:lvl>
    <w:lvl w:ilvl="6">
      <w:start w:val="1"/>
      <w:numFmt w:val="bullet"/>
      <w:lvlText w:val="●"/>
      <w:lvlJc w:val="left"/>
      <w:pPr>
        <w:ind w:left="6186" w:hanging="360"/>
      </w:pPr>
      <w:rPr>
        <w:rFonts w:ascii="Noto Sans Symbols" w:eastAsia="Noto Sans Symbols" w:hAnsi="Noto Sans Symbols" w:cs="Noto Sans Symbols"/>
      </w:rPr>
    </w:lvl>
    <w:lvl w:ilvl="7">
      <w:start w:val="1"/>
      <w:numFmt w:val="bullet"/>
      <w:lvlText w:val="o"/>
      <w:lvlJc w:val="left"/>
      <w:pPr>
        <w:ind w:left="6906" w:hanging="360"/>
      </w:pPr>
      <w:rPr>
        <w:rFonts w:ascii="Courier New" w:eastAsia="Courier New" w:hAnsi="Courier New" w:cs="Courier New"/>
      </w:rPr>
    </w:lvl>
    <w:lvl w:ilvl="8">
      <w:start w:val="1"/>
      <w:numFmt w:val="bullet"/>
      <w:lvlText w:val="▪"/>
      <w:lvlJc w:val="left"/>
      <w:pPr>
        <w:ind w:left="7626" w:hanging="360"/>
      </w:pPr>
      <w:rPr>
        <w:rFonts w:ascii="Noto Sans Symbols" w:eastAsia="Noto Sans Symbols" w:hAnsi="Noto Sans Symbols" w:cs="Noto Sans Symbols"/>
      </w:rPr>
    </w:lvl>
  </w:abstractNum>
  <w:abstractNum w:abstractNumId="15">
    <w:nsid w:val="42F15DC5"/>
    <w:multiLevelType w:val="multilevel"/>
    <w:tmpl w:val="1BFE623A"/>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44C649A"/>
    <w:multiLevelType w:val="multilevel"/>
    <w:tmpl w:val="8C926516"/>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7">
    <w:nsid w:val="46381D10"/>
    <w:multiLevelType w:val="multilevel"/>
    <w:tmpl w:val="284EAE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nsid w:val="4C5A531B"/>
    <w:multiLevelType w:val="multilevel"/>
    <w:tmpl w:val="0A5228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nsid w:val="51445264"/>
    <w:multiLevelType w:val="multilevel"/>
    <w:tmpl w:val="39561A26"/>
    <w:lvl w:ilvl="0">
      <w:start w:val="6"/>
      <w:numFmt w:val="bullet"/>
      <w:lvlText w:val="-"/>
      <w:lvlJc w:val="left"/>
      <w:pPr>
        <w:ind w:left="502"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58812850"/>
    <w:multiLevelType w:val="multilevel"/>
    <w:tmpl w:val="79C8883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1">
    <w:nsid w:val="58E62D04"/>
    <w:multiLevelType w:val="multilevel"/>
    <w:tmpl w:val="5388F22C"/>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
      <w:lvlJc w:val="left"/>
      <w:pPr>
        <w:ind w:left="1866" w:hanging="360"/>
      </w:pPr>
      <w:rPr>
        <w:rFonts w:ascii="Noto Sans Symbols" w:eastAsia="Noto Sans Symbols" w:hAnsi="Noto Sans Symbols" w:cs="Noto Sans Symbols"/>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2">
    <w:nsid w:val="593229FB"/>
    <w:multiLevelType w:val="multilevel"/>
    <w:tmpl w:val="87847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5C7E1E43"/>
    <w:multiLevelType w:val="multilevel"/>
    <w:tmpl w:val="5D04F212"/>
    <w:lvl w:ilvl="0">
      <w:start w:val="1"/>
      <w:numFmt w:val="bullet"/>
      <w:lvlText w:val="−"/>
      <w:lvlJc w:val="left"/>
      <w:pPr>
        <w:ind w:left="1140" w:hanging="360"/>
      </w:pPr>
      <w:rPr>
        <w:rFonts w:ascii="Noto Sans Symbols" w:eastAsia="Noto Sans Symbols" w:hAnsi="Noto Sans Symbols" w:cs="Noto Sans Symbols"/>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24">
    <w:nsid w:val="5DBE0C9A"/>
    <w:multiLevelType w:val="multilevel"/>
    <w:tmpl w:val="B8785654"/>
    <w:lvl w:ilvl="0">
      <w:start w:val="4"/>
      <w:numFmt w:val="decimal"/>
      <w:lvlText w:val="%1"/>
      <w:lvlJc w:val="left"/>
      <w:pPr>
        <w:ind w:left="100" w:hanging="550"/>
      </w:pPr>
      <w:rPr>
        <w:rFonts w:hint="default"/>
      </w:rPr>
    </w:lvl>
    <w:lvl w:ilvl="1">
      <w:start w:val="6"/>
      <w:numFmt w:val="decimal"/>
      <w:lvlText w:val="%1.%2."/>
      <w:lvlJc w:val="left"/>
      <w:pPr>
        <w:ind w:left="100" w:hanging="550"/>
      </w:pPr>
      <w:rPr>
        <w:rFonts w:ascii="Times New Roman" w:eastAsia="Times New Roman" w:hAnsi="Times New Roman" w:hint="default"/>
        <w:spacing w:val="-2"/>
        <w:w w:val="100"/>
        <w:sz w:val="28"/>
        <w:szCs w:val="28"/>
      </w:rPr>
    </w:lvl>
    <w:lvl w:ilvl="2">
      <w:numFmt w:val="bullet"/>
      <w:lvlText w:val="•"/>
      <w:lvlJc w:val="left"/>
      <w:pPr>
        <w:ind w:left="1941" w:hanging="550"/>
      </w:pPr>
      <w:rPr>
        <w:rFonts w:hint="default"/>
      </w:rPr>
    </w:lvl>
    <w:lvl w:ilvl="3">
      <w:numFmt w:val="bullet"/>
      <w:lvlText w:val="•"/>
      <w:lvlJc w:val="left"/>
      <w:pPr>
        <w:ind w:left="2861" w:hanging="550"/>
      </w:pPr>
      <w:rPr>
        <w:rFonts w:hint="default"/>
      </w:rPr>
    </w:lvl>
    <w:lvl w:ilvl="4">
      <w:numFmt w:val="bullet"/>
      <w:lvlText w:val="•"/>
      <w:lvlJc w:val="left"/>
      <w:pPr>
        <w:ind w:left="3782" w:hanging="550"/>
      </w:pPr>
      <w:rPr>
        <w:rFonts w:hint="default"/>
      </w:rPr>
    </w:lvl>
    <w:lvl w:ilvl="5">
      <w:numFmt w:val="bullet"/>
      <w:lvlText w:val="•"/>
      <w:lvlJc w:val="left"/>
      <w:pPr>
        <w:ind w:left="4703" w:hanging="550"/>
      </w:pPr>
      <w:rPr>
        <w:rFonts w:hint="default"/>
      </w:rPr>
    </w:lvl>
    <w:lvl w:ilvl="6">
      <w:numFmt w:val="bullet"/>
      <w:lvlText w:val="•"/>
      <w:lvlJc w:val="left"/>
      <w:pPr>
        <w:ind w:left="5623" w:hanging="550"/>
      </w:pPr>
      <w:rPr>
        <w:rFonts w:hint="default"/>
      </w:rPr>
    </w:lvl>
    <w:lvl w:ilvl="7">
      <w:numFmt w:val="bullet"/>
      <w:lvlText w:val="•"/>
      <w:lvlJc w:val="left"/>
      <w:pPr>
        <w:ind w:left="6544" w:hanging="550"/>
      </w:pPr>
      <w:rPr>
        <w:rFonts w:hint="default"/>
      </w:rPr>
    </w:lvl>
    <w:lvl w:ilvl="8">
      <w:numFmt w:val="bullet"/>
      <w:lvlText w:val="•"/>
      <w:lvlJc w:val="left"/>
      <w:pPr>
        <w:ind w:left="7464" w:hanging="550"/>
      </w:pPr>
      <w:rPr>
        <w:rFonts w:hint="default"/>
      </w:rPr>
    </w:lvl>
  </w:abstractNum>
  <w:abstractNum w:abstractNumId="25">
    <w:nsid w:val="62C267BA"/>
    <w:multiLevelType w:val="hybridMultilevel"/>
    <w:tmpl w:val="29B0D018"/>
    <w:lvl w:ilvl="0" w:tplc="04190001">
      <w:start w:val="1"/>
      <w:numFmt w:val="bullet"/>
      <w:lvlText w:val=""/>
      <w:lvlJc w:val="left"/>
      <w:pPr>
        <w:ind w:left="1317" w:hanging="360"/>
      </w:pPr>
      <w:rPr>
        <w:rFonts w:ascii="Symbol" w:hAnsi="Symbol" w:hint="default"/>
      </w:rPr>
    </w:lvl>
    <w:lvl w:ilvl="1" w:tplc="04190019" w:tentative="1">
      <w:start w:val="1"/>
      <w:numFmt w:val="lowerLetter"/>
      <w:lvlText w:val="%2."/>
      <w:lvlJc w:val="left"/>
      <w:pPr>
        <w:ind w:left="2037" w:hanging="360"/>
      </w:pPr>
    </w:lvl>
    <w:lvl w:ilvl="2" w:tplc="0419001B" w:tentative="1">
      <w:start w:val="1"/>
      <w:numFmt w:val="lowerRoman"/>
      <w:lvlText w:val="%3."/>
      <w:lvlJc w:val="right"/>
      <w:pPr>
        <w:ind w:left="2757" w:hanging="180"/>
      </w:pPr>
    </w:lvl>
    <w:lvl w:ilvl="3" w:tplc="0419000F" w:tentative="1">
      <w:start w:val="1"/>
      <w:numFmt w:val="decimal"/>
      <w:lvlText w:val="%4."/>
      <w:lvlJc w:val="left"/>
      <w:pPr>
        <w:ind w:left="3477" w:hanging="360"/>
      </w:pPr>
    </w:lvl>
    <w:lvl w:ilvl="4" w:tplc="04190019" w:tentative="1">
      <w:start w:val="1"/>
      <w:numFmt w:val="lowerLetter"/>
      <w:lvlText w:val="%5."/>
      <w:lvlJc w:val="left"/>
      <w:pPr>
        <w:ind w:left="4197" w:hanging="360"/>
      </w:pPr>
    </w:lvl>
    <w:lvl w:ilvl="5" w:tplc="0419001B" w:tentative="1">
      <w:start w:val="1"/>
      <w:numFmt w:val="lowerRoman"/>
      <w:lvlText w:val="%6."/>
      <w:lvlJc w:val="right"/>
      <w:pPr>
        <w:ind w:left="4917" w:hanging="180"/>
      </w:pPr>
    </w:lvl>
    <w:lvl w:ilvl="6" w:tplc="0419000F" w:tentative="1">
      <w:start w:val="1"/>
      <w:numFmt w:val="decimal"/>
      <w:lvlText w:val="%7."/>
      <w:lvlJc w:val="left"/>
      <w:pPr>
        <w:ind w:left="5637" w:hanging="360"/>
      </w:pPr>
    </w:lvl>
    <w:lvl w:ilvl="7" w:tplc="04190019" w:tentative="1">
      <w:start w:val="1"/>
      <w:numFmt w:val="lowerLetter"/>
      <w:lvlText w:val="%8."/>
      <w:lvlJc w:val="left"/>
      <w:pPr>
        <w:ind w:left="6357" w:hanging="360"/>
      </w:pPr>
    </w:lvl>
    <w:lvl w:ilvl="8" w:tplc="0419001B" w:tentative="1">
      <w:start w:val="1"/>
      <w:numFmt w:val="lowerRoman"/>
      <w:lvlText w:val="%9."/>
      <w:lvlJc w:val="right"/>
      <w:pPr>
        <w:ind w:left="7077" w:hanging="180"/>
      </w:pPr>
    </w:lvl>
  </w:abstractNum>
  <w:abstractNum w:abstractNumId="26">
    <w:nsid w:val="63725C8A"/>
    <w:multiLevelType w:val="multilevel"/>
    <w:tmpl w:val="D2C6ABD0"/>
    <w:lvl w:ilvl="0">
      <w:start w:val="1"/>
      <w:numFmt w:val="decimal"/>
      <w:lvlText w:val="1.%1."/>
      <w:lvlJc w:val="left"/>
      <w:pPr>
        <w:ind w:left="1146" w:hanging="360"/>
      </w:pPr>
    </w:lvl>
    <w:lvl w:ilvl="1">
      <w:start w:val="1"/>
      <w:numFmt w:val="decimal"/>
      <w:lvlText w:val="1.%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7">
    <w:nsid w:val="6A9F1976"/>
    <w:multiLevelType w:val="multilevel"/>
    <w:tmpl w:val="140EB6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nsid w:val="70664AF7"/>
    <w:multiLevelType w:val="multilevel"/>
    <w:tmpl w:val="A27284D6"/>
    <w:lvl w:ilvl="0">
      <w:start w:val="1"/>
      <w:numFmt w:val="decimal"/>
      <w:lvlText w:val="%1."/>
      <w:lvlJc w:val="left"/>
      <w:pPr>
        <w:ind w:left="400" w:hanging="300"/>
      </w:pPr>
      <w:rPr>
        <w:rFonts w:ascii="Times New Roman" w:eastAsia="Times New Roman" w:hAnsi="Times New Roman" w:hint="default"/>
        <w:b/>
        <w:bCs/>
        <w:spacing w:val="0"/>
        <w:w w:val="100"/>
        <w:sz w:val="28"/>
        <w:szCs w:val="28"/>
      </w:rPr>
    </w:lvl>
    <w:lvl w:ilvl="1">
      <w:start w:val="1"/>
      <w:numFmt w:val="decimal"/>
      <w:lvlText w:val="%1.%2."/>
      <w:lvlJc w:val="left"/>
      <w:pPr>
        <w:ind w:left="100" w:hanging="644"/>
      </w:pPr>
      <w:rPr>
        <w:rFonts w:ascii="Times New Roman" w:eastAsia="Times New Roman" w:hAnsi="Times New Roman" w:hint="default"/>
        <w:spacing w:val="-2"/>
        <w:w w:val="100"/>
        <w:sz w:val="28"/>
        <w:szCs w:val="28"/>
      </w:rPr>
    </w:lvl>
    <w:lvl w:ilvl="2">
      <w:start w:val="1"/>
      <w:numFmt w:val="decimal"/>
      <w:lvlText w:val="%1.%2.%3."/>
      <w:lvlJc w:val="left"/>
      <w:pPr>
        <w:ind w:left="1540" w:hanging="797"/>
      </w:pPr>
      <w:rPr>
        <w:rFonts w:ascii="Times New Roman" w:eastAsia="Times New Roman" w:hAnsi="Times New Roman" w:hint="default"/>
        <w:spacing w:val="-2"/>
        <w:w w:val="100"/>
        <w:sz w:val="28"/>
        <w:szCs w:val="28"/>
      </w:rPr>
    </w:lvl>
    <w:lvl w:ilvl="3">
      <w:numFmt w:val="bullet"/>
      <w:lvlText w:val="•"/>
      <w:lvlJc w:val="left"/>
      <w:pPr>
        <w:ind w:left="1540" w:hanging="797"/>
      </w:pPr>
      <w:rPr>
        <w:rFonts w:hint="default"/>
      </w:rPr>
    </w:lvl>
    <w:lvl w:ilvl="4">
      <w:numFmt w:val="bullet"/>
      <w:lvlText w:val="•"/>
      <w:lvlJc w:val="left"/>
      <w:pPr>
        <w:ind w:left="2649" w:hanging="797"/>
      </w:pPr>
      <w:rPr>
        <w:rFonts w:hint="default"/>
      </w:rPr>
    </w:lvl>
    <w:lvl w:ilvl="5">
      <w:numFmt w:val="bullet"/>
      <w:lvlText w:val="•"/>
      <w:lvlJc w:val="left"/>
      <w:pPr>
        <w:ind w:left="3758" w:hanging="797"/>
      </w:pPr>
      <w:rPr>
        <w:rFonts w:hint="default"/>
      </w:rPr>
    </w:lvl>
    <w:lvl w:ilvl="6">
      <w:numFmt w:val="bullet"/>
      <w:lvlText w:val="•"/>
      <w:lvlJc w:val="left"/>
      <w:pPr>
        <w:ind w:left="4868" w:hanging="797"/>
      </w:pPr>
      <w:rPr>
        <w:rFonts w:hint="default"/>
      </w:rPr>
    </w:lvl>
    <w:lvl w:ilvl="7">
      <w:numFmt w:val="bullet"/>
      <w:lvlText w:val="•"/>
      <w:lvlJc w:val="left"/>
      <w:pPr>
        <w:ind w:left="5977" w:hanging="797"/>
      </w:pPr>
      <w:rPr>
        <w:rFonts w:hint="default"/>
      </w:rPr>
    </w:lvl>
    <w:lvl w:ilvl="8">
      <w:numFmt w:val="bullet"/>
      <w:lvlText w:val="•"/>
      <w:lvlJc w:val="left"/>
      <w:pPr>
        <w:ind w:left="7087" w:hanging="797"/>
      </w:pPr>
      <w:rPr>
        <w:rFonts w:hint="default"/>
      </w:rPr>
    </w:lvl>
  </w:abstractNum>
  <w:abstractNum w:abstractNumId="29">
    <w:nsid w:val="70B52328"/>
    <w:multiLevelType w:val="hybridMultilevel"/>
    <w:tmpl w:val="CCF8DF74"/>
    <w:lvl w:ilvl="0" w:tplc="9A0AFF32">
      <w:numFmt w:val="bullet"/>
      <w:lvlText w:val="-"/>
      <w:lvlJc w:val="left"/>
      <w:pPr>
        <w:ind w:left="100" w:hanging="327"/>
      </w:pPr>
      <w:rPr>
        <w:rFonts w:ascii="Times New Roman" w:eastAsia="Times New Roman" w:hAnsi="Times New Roman" w:hint="default"/>
        <w:w w:val="100"/>
        <w:sz w:val="28"/>
        <w:szCs w:val="28"/>
      </w:rPr>
    </w:lvl>
    <w:lvl w:ilvl="1" w:tplc="F432DE70">
      <w:numFmt w:val="bullet"/>
      <w:lvlText w:val="•"/>
      <w:lvlJc w:val="left"/>
      <w:pPr>
        <w:ind w:left="1020" w:hanging="327"/>
      </w:pPr>
      <w:rPr>
        <w:rFonts w:hint="default"/>
      </w:rPr>
    </w:lvl>
    <w:lvl w:ilvl="2" w:tplc="219CABAE">
      <w:numFmt w:val="bullet"/>
      <w:lvlText w:val="•"/>
      <w:lvlJc w:val="left"/>
      <w:pPr>
        <w:ind w:left="1941" w:hanging="327"/>
      </w:pPr>
      <w:rPr>
        <w:rFonts w:hint="default"/>
      </w:rPr>
    </w:lvl>
    <w:lvl w:ilvl="3" w:tplc="BC8E106C">
      <w:numFmt w:val="bullet"/>
      <w:lvlText w:val="•"/>
      <w:lvlJc w:val="left"/>
      <w:pPr>
        <w:ind w:left="2861" w:hanging="327"/>
      </w:pPr>
      <w:rPr>
        <w:rFonts w:hint="default"/>
      </w:rPr>
    </w:lvl>
    <w:lvl w:ilvl="4" w:tplc="81368A2E">
      <w:numFmt w:val="bullet"/>
      <w:lvlText w:val="•"/>
      <w:lvlJc w:val="left"/>
      <w:pPr>
        <w:ind w:left="3782" w:hanging="327"/>
      </w:pPr>
      <w:rPr>
        <w:rFonts w:hint="default"/>
      </w:rPr>
    </w:lvl>
    <w:lvl w:ilvl="5" w:tplc="7458BDFE">
      <w:numFmt w:val="bullet"/>
      <w:lvlText w:val="•"/>
      <w:lvlJc w:val="left"/>
      <w:pPr>
        <w:ind w:left="4703" w:hanging="327"/>
      </w:pPr>
      <w:rPr>
        <w:rFonts w:hint="default"/>
      </w:rPr>
    </w:lvl>
    <w:lvl w:ilvl="6" w:tplc="37E01080">
      <w:numFmt w:val="bullet"/>
      <w:lvlText w:val="•"/>
      <w:lvlJc w:val="left"/>
      <w:pPr>
        <w:ind w:left="5623" w:hanging="327"/>
      </w:pPr>
      <w:rPr>
        <w:rFonts w:hint="default"/>
      </w:rPr>
    </w:lvl>
    <w:lvl w:ilvl="7" w:tplc="477CB694">
      <w:numFmt w:val="bullet"/>
      <w:lvlText w:val="•"/>
      <w:lvlJc w:val="left"/>
      <w:pPr>
        <w:ind w:left="6544" w:hanging="327"/>
      </w:pPr>
      <w:rPr>
        <w:rFonts w:hint="default"/>
      </w:rPr>
    </w:lvl>
    <w:lvl w:ilvl="8" w:tplc="F70C4CF0">
      <w:numFmt w:val="bullet"/>
      <w:lvlText w:val="•"/>
      <w:lvlJc w:val="left"/>
      <w:pPr>
        <w:ind w:left="7464" w:hanging="327"/>
      </w:pPr>
      <w:rPr>
        <w:rFonts w:hint="default"/>
      </w:rPr>
    </w:lvl>
  </w:abstractNum>
  <w:abstractNum w:abstractNumId="30">
    <w:nsid w:val="7A7B031F"/>
    <w:multiLevelType w:val="multilevel"/>
    <w:tmpl w:val="E61E885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1">
    <w:nsid w:val="7DAC0CAE"/>
    <w:multiLevelType w:val="multilevel"/>
    <w:tmpl w:val="2962E6B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
      <w:lvlJc w:val="left"/>
      <w:pPr>
        <w:ind w:left="1866" w:hanging="360"/>
      </w:pPr>
      <w:rPr>
        <w:rFonts w:ascii="Noto Sans Symbols" w:eastAsia="Noto Sans Symbols" w:hAnsi="Noto Sans Symbols" w:cs="Noto Sans Symbols"/>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abstractNumId w:val="8"/>
  </w:num>
  <w:num w:numId="2">
    <w:abstractNumId w:val="19"/>
  </w:num>
  <w:num w:numId="3">
    <w:abstractNumId w:val="15"/>
  </w:num>
  <w:num w:numId="4">
    <w:abstractNumId w:val="5"/>
  </w:num>
  <w:num w:numId="5">
    <w:abstractNumId w:val="24"/>
  </w:num>
  <w:num w:numId="6">
    <w:abstractNumId w:val="1"/>
  </w:num>
  <w:num w:numId="7">
    <w:abstractNumId w:val="28"/>
  </w:num>
  <w:num w:numId="8">
    <w:abstractNumId w:val="29"/>
  </w:num>
  <w:num w:numId="9">
    <w:abstractNumId w:val="3"/>
  </w:num>
  <w:num w:numId="10">
    <w:abstractNumId w:val="25"/>
  </w:num>
  <w:num w:numId="11">
    <w:abstractNumId w:val="18"/>
  </w:num>
  <w:num w:numId="12">
    <w:abstractNumId w:val="30"/>
  </w:num>
  <w:num w:numId="13">
    <w:abstractNumId w:val="9"/>
  </w:num>
  <w:num w:numId="14">
    <w:abstractNumId w:val="21"/>
  </w:num>
  <w:num w:numId="15">
    <w:abstractNumId w:val="7"/>
  </w:num>
  <w:num w:numId="16">
    <w:abstractNumId w:val="31"/>
  </w:num>
  <w:num w:numId="17">
    <w:abstractNumId w:val="14"/>
  </w:num>
  <w:num w:numId="18">
    <w:abstractNumId w:val="16"/>
  </w:num>
  <w:num w:numId="19">
    <w:abstractNumId w:val="11"/>
  </w:num>
  <w:num w:numId="20">
    <w:abstractNumId w:val="4"/>
  </w:num>
  <w:num w:numId="21">
    <w:abstractNumId w:val="10"/>
  </w:num>
  <w:num w:numId="22">
    <w:abstractNumId w:val="26"/>
  </w:num>
  <w:num w:numId="23">
    <w:abstractNumId w:val="0"/>
  </w:num>
  <w:num w:numId="24">
    <w:abstractNumId w:val="20"/>
  </w:num>
  <w:num w:numId="25">
    <w:abstractNumId w:val="13"/>
  </w:num>
  <w:num w:numId="26">
    <w:abstractNumId w:val="12"/>
  </w:num>
  <w:num w:numId="27">
    <w:abstractNumId w:val="22"/>
  </w:num>
  <w:num w:numId="28">
    <w:abstractNumId w:val="23"/>
  </w:num>
  <w:num w:numId="29">
    <w:abstractNumId w:val="6"/>
  </w:num>
  <w:num w:numId="30">
    <w:abstractNumId w:val="27"/>
  </w:num>
  <w:num w:numId="31">
    <w:abstractNumId w:val="17"/>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DAC"/>
    <w:rsid w:val="0004636D"/>
    <w:rsid w:val="000F3EA2"/>
    <w:rsid w:val="001071F4"/>
    <w:rsid w:val="00132511"/>
    <w:rsid w:val="00145C00"/>
    <w:rsid w:val="001C3350"/>
    <w:rsid w:val="001D40AE"/>
    <w:rsid w:val="002014C2"/>
    <w:rsid w:val="00233E28"/>
    <w:rsid w:val="00253DF0"/>
    <w:rsid w:val="00272664"/>
    <w:rsid w:val="003774C4"/>
    <w:rsid w:val="003A3748"/>
    <w:rsid w:val="003E3807"/>
    <w:rsid w:val="00445FD3"/>
    <w:rsid w:val="004E1753"/>
    <w:rsid w:val="00501DC1"/>
    <w:rsid w:val="005059D3"/>
    <w:rsid w:val="00521BC5"/>
    <w:rsid w:val="00531284"/>
    <w:rsid w:val="00561078"/>
    <w:rsid w:val="005B3759"/>
    <w:rsid w:val="00623679"/>
    <w:rsid w:val="00634533"/>
    <w:rsid w:val="00644BA5"/>
    <w:rsid w:val="006F4BD2"/>
    <w:rsid w:val="00752824"/>
    <w:rsid w:val="007A0F5A"/>
    <w:rsid w:val="0084015C"/>
    <w:rsid w:val="00860785"/>
    <w:rsid w:val="00863DD6"/>
    <w:rsid w:val="008A4E02"/>
    <w:rsid w:val="008C1C8A"/>
    <w:rsid w:val="008E7F76"/>
    <w:rsid w:val="009076C0"/>
    <w:rsid w:val="009531A8"/>
    <w:rsid w:val="00A0734B"/>
    <w:rsid w:val="00A213A0"/>
    <w:rsid w:val="00A850FB"/>
    <w:rsid w:val="00A906F7"/>
    <w:rsid w:val="00AC7F4C"/>
    <w:rsid w:val="00B411F2"/>
    <w:rsid w:val="00BB75D3"/>
    <w:rsid w:val="00BF7229"/>
    <w:rsid w:val="00C24A45"/>
    <w:rsid w:val="00CD4E7E"/>
    <w:rsid w:val="00CF7A9C"/>
    <w:rsid w:val="00D30DAC"/>
    <w:rsid w:val="00D4380F"/>
    <w:rsid w:val="00D44222"/>
    <w:rsid w:val="00DC02D6"/>
    <w:rsid w:val="00DC6DD0"/>
    <w:rsid w:val="00E934E9"/>
    <w:rsid w:val="00E9798D"/>
    <w:rsid w:val="00EF52B5"/>
    <w:rsid w:val="00F7686A"/>
    <w:rsid w:val="00FE6F2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82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jc w:val="both"/>
      <w:outlineLvl w:val="0"/>
    </w:pPr>
    <w:rPr>
      <w:sz w:val="28"/>
      <w:szCs w:val="28"/>
    </w:rPr>
  </w:style>
  <w:style w:type="paragraph" w:styleId="2">
    <w:name w:val="heading 2"/>
    <w:basedOn w:val="a"/>
    <w:next w:val="a"/>
    <w:uiPriority w:val="9"/>
    <w:semiHidden/>
    <w:unhideWhenUsed/>
    <w:qFormat/>
    <w:pPr>
      <w:keepNext/>
      <w:keepLines/>
      <w:spacing w:before="200" w:line="276" w:lineRule="auto"/>
      <w:outlineLvl w:val="1"/>
    </w:pPr>
    <w:rPr>
      <w:rFonts w:ascii="Cambria" w:eastAsia="Cambria" w:hAnsi="Cambria" w:cs="Cambria"/>
      <w:b/>
      <w:color w:val="4F81BD"/>
      <w:sz w:val="26"/>
      <w:szCs w:val="26"/>
    </w:rPr>
  </w:style>
  <w:style w:type="paragraph" w:styleId="3">
    <w:name w:val="heading 3"/>
    <w:basedOn w:val="a"/>
    <w:next w:val="a"/>
    <w:uiPriority w:val="9"/>
    <w:semiHidden/>
    <w:unhideWhenUsed/>
    <w:qFormat/>
    <w:pPr>
      <w:keepNext/>
      <w:spacing w:before="240" w:after="60"/>
      <w:outlineLvl w:val="2"/>
    </w:pPr>
    <w:rPr>
      <w:rFonts w:ascii="Arial" w:eastAsia="Arial" w:hAnsi="Arial" w:cs="Arial"/>
      <w:b/>
      <w:sz w:val="26"/>
      <w:szCs w:val="26"/>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outlineLvl w:val="4"/>
    </w:pPr>
    <w:rPr>
      <w:b/>
      <w:sz w:val="28"/>
      <w:szCs w:val="28"/>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a7">
    <w:name w:val="Normal (Web)"/>
    <w:basedOn w:val="a"/>
    <w:uiPriority w:val="99"/>
    <w:unhideWhenUsed/>
    <w:rsid w:val="00752824"/>
    <w:pPr>
      <w:spacing w:before="100" w:beforeAutospacing="1" w:after="100" w:afterAutospacing="1"/>
    </w:pPr>
  </w:style>
  <w:style w:type="paragraph" w:styleId="a8">
    <w:name w:val="header"/>
    <w:basedOn w:val="a"/>
    <w:link w:val="a9"/>
    <w:uiPriority w:val="99"/>
    <w:unhideWhenUsed/>
    <w:rsid w:val="002014C2"/>
    <w:pPr>
      <w:tabs>
        <w:tab w:val="center" w:pos="4819"/>
        <w:tab w:val="right" w:pos="9639"/>
      </w:tabs>
    </w:pPr>
  </w:style>
  <w:style w:type="character" w:customStyle="1" w:styleId="a9">
    <w:name w:val="Верхний колонтитул Знак"/>
    <w:basedOn w:val="a0"/>
    <w:link w:val="a8"/>
    <w:uiPriority w:val="99"/>
    <w:rsid w:val="002014C2"/>
  </w:style>
  <w:style w:type="paragraph" w:styleId="aa">
    <w:name w:val="footer"/>
    <w:basedOn w:val="a"/>
    <w:link w:val="ab"/>
    <w:uiPriority w:val="99"/>
    <w:unhideWhenUsed/>
    <w:rsid w:val="002014C2"/>
    <w:pPr>
      <w:tabs>
        <w:tab w:val="center" w:pos="4819"/>
        <w:tab w:val="right" w:pos="9639"/>
      </w:tabs>
    </w:pPr>
  </w:style>
  <w:style w:type="character" w:customStyle="1" w:styleId="ab">
    <w:name w:val="Нижний колонтитул Знак"/>
    <w:basedOn w:val="a0"/>
    <w:link w:val="aa"/>
    <w:uiPriority w:val="99"/>
    <w:rsid w:val="002014C2"/>
  </w:style>
  <w:style w:type="paragraph" w:styleId="ac">
    <w:name w:val="Balloon Text"/>
    <w:basedOn w:val="a"/>
    <w:link w:val="ad"/>
    <w:uiPriority w:val="99"/>
    <w:semiHidden/>
    <w:unhideWhenUsed/>
    <w:rsid w:val="003E3807"/>
    <w:rPr>
      <w:rFonts w:ascii="Tahoma" w:hAnsi="Tahoma" w:cs="Tahoma"/>
      <w:sz w:val="16"/>
      <w:szCs w:val="16"/>
    </w:rPr>
  </w:style>
  <w:style w:type="character" w:customStyle="1" w:styleId="ad">
    <w:name w:val="Текст выноски Знак"/>
    <w:basedOn w:val="a0"/>
    <w:link w:val="ac"/>
    <w:uiPriority w:val="99"/>
    <w:semiHidden/>
    <w:rsid w:val="003E38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jc w:val="both"/>
      <w:outlineLvl w:val="0"/>
    </w:pPr>
    <w:rPr>
      <w:sz w:val="28"/>
      <w:szCs w:val="28"/>
    </w:rPr>
  </w:style>
  <w:style w:type="paragraph" w:styleId="2">
    <w:name w:val="heading 2"/>
    <w:basedOn w:val="a"/>
    <w:next w:val="a"/>
    <w:uiPriority w:val="9"/>
    <w:semiHidden/>
    <w:unhideWhenUsed/>
    <w:qFormat/>
    <w:pPr>
      <w:keepNext/>
      <w:keepLines/>
      <w:spacing w:before="200" w:line="276" w:lineRule="auto"/>
      <w:outlineLvl w:val="1"/>
    </w:pPr>
    <w:rPr>
      <w:rFonts w:ascii="Cambria" w:eastAsia="Cambria" w:hAnsi="Cambria" w:cs="Cambria"/>
      <w:b/>
      <w:color w:val="4F81BD"/>
      <w:sz w:val="26"/>
      <w:szCs w:val="26"/>
    </w:rPr>
  </w:style>
  <w:style w:type="paragraph" w:styleId="3">
    <w:name w:val="heading 3"/>
    <w:basedOn w:val="a"/>
    <w:next w:val="a"/>
    <w:uiPriority w:val="9"/>
    <w:semiHidden/>
    <w:unhideWhenUsed/>
    <w:qFormat/>
    <w:pPr>
      <w:keepNext/>
      <w:spacing w:before="240" w:after="60"/>
      <w:outlineLvl w:val="2"/>
    </w:pPr>
    <w:rPr>
      <w:rFonts w:ascii="Arial" w:eastAsia="Arial" w:hAnsi="Arial" w:cs="Arial"/>
      <w:b/>
      <w:sz w:val="26"/>
      <w:szCs w:val="26"/>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outlineLvl w:val="4"/>
    </w:pPr>
    <w:rPr>
      <w:b/>
      <w:sz w:val="28"/>
      <w:szCs w:val="28"/>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a7">
    <w:name w:val="Normal (Web)"/>
    <w:basedOn w:val="a"/>
    <w:uiPriority w:val="99"/>
    <w:unhideWhenUsed/>
    <w:rsid w:val="00752824"/>
    <w:pPr>
      <w:spacing w:before="100" w:beforeAutospacing="1" w:after="100" w:afterAutospacing="1"/>
    </w:pPr>
  </w:style>
  <w:style w:type="paragraph" w:styleId="a8">
    <w:name w:val="header"/>
    <w:basedOn w:val="a"/>
    <w:link w:val="a9"/>
    <w:uiPriority w:val="99"/>
    <w:unhideWhenUsed/>
    <w:rsid w:val="002014C2"/>
    <w:pPr>
      <w:tabs>
        <w:tab w:val="center" w:pos="4819"/>
        <w:tab w:val="right" w:pos="9639"/>
      </w:tabs>
    </w:pPr>
  </w:style>
  <w:style w:type="character" w:customStyle="1" w:styleId="a9">
    <w:name w:val="Верхний колонтитул Знак"/>
    <w:basedOn w:val="a0"/>
    <w:link w:val="a8"/>
    <w:uiPriority w:val="99"/>
    <w:rsid w:val="002014C2"/>
  </w:style>
  <w:style w:type="paragraph" w:styleId="aa">
    <w:name w:val="footer"/>
    <w:basedOn w:val="a"/>
    <w:link w:val="ab"/>
    <w:uiPriority w:val="99"/>
    <w:unhideWhenUsed/>
    <w:rsid w:val="002014C2"/>
    <w:pPr>
      <w:tabs>
        <w:tab w:val="center" w:pos="4819"/>
        <w:tab w:val="right" w:pos="9639"/>
      </w:tabs>
    </w:pPr>
  </w:style>
  <w:style w:type="character" w:customStyle="1" w:styleId="ab">
    <w:name w:val="Нижний колонтитул Знак"/>
    <w:basedOn w:val="a0"/>
    <w:link w:val="aa"/>
    <w:uiPriority w:val="99"/>
    <w:rsid w:val="002014C2"/>
  </w:style>
  <w:style w:type="paragraph" w:styleId="ac">
    <w:name w:val="Balloon Text"/>
    <w:basedOn w:val="a"/>
    <w:link w:val="ad"/>
    <w:uiPriority w:val="99"/>
    <w:semiHidden/>
    <w:unhideWhenUsed/>
    <w:rsid w:val="003E3807"/>
    <w:rPr>
      <w:rFonts w:ascii="Tahoma" w:hAnsi="Tahoma" w:cs="Tahoma"/>
      <w:sz w:val="16"/>
      <w:szCs w:val="16"/>
    </w:rPr>
  </w:style>
  <w:style w:type="character" w:customStyle="1" w:styleId="ad">
    <w:name w:val="Текст выноски Знак"/>
    <w:basedOn w:val="a0"/>
    <w:link w:val="ac"/>
    <w:uiPriority w:val="99"/>
    <w:semiHidden/>
    <w:rsid w:val="003E38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167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D729A-E3FE-41F7-B1E0-974F19994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6422</Words>
  <Characters>36607</Characters>
  <Application>Microsoft Office Word</Application>
  <DocSecurity>0</DocSecurity>
  <Lines>305</Lines>
  <Paragraphs>85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42944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DMR</dc:creator>
  <cp:lastModifiedBy>DMR</cp:lastModifiedBy>
  <cp:revision>3</cp:revision>
  <cp:lastPrinted>2025-02-13T08:24:00Z</cp:lastPrinted>
  <dcterms:created xsi:type="dcterms:W3CDTF">2025-11-11T07:04:00Z</dcterms:created>
  <dcterms:modified xsi:type="dcterms:W3CDTF">2025-11-11T07:06:00Z</dcterms:modified>
</cp:coreProperties>
</file>