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9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"/>
        <w:gridCol w:w="4375"/>
        <w:gridCol w:w="3945"/>
        <w:gridCol w:w="218"/>
        <w:gridCol w:w="1347"/>
        <w:gridCol w:w="1159"/>
        <w:gridCol w:w="2241"/>
        <w:gridCol w:w="1232"/>
        <w:gridCol w:w="171"/>
      </w:tblGrid>
      <w:tr w:rsidR="008B18EF" w:rsidRPr="00EF0614" w14:paraId="1C16ED1E" w14:textId="77777777" w:rsidTr="008132F9">
        <w:trPr>
          <w:gridAfter w:val="1"/>
          <w:wAfter w:w="58" w:type="pct"/>
          <w:trHeight w:val="276"/>
        </w:trPr>
        <w:tc>
          <w:tcPr>
            <w:tcW w:w="2840" w:type="pct"/>
            <w:gridSpan w:val="3"/>
            <w:vMerge w:val="restart"/>
          </w:tcPr>
          <w:p w14:paraId="192B0254" w14:textId="77777777" w:rsidR="008B18EF" w:rsidRPr="00EF0614" w:rsidRDefault="008B18EF" w:rsidP="00097528">
            <w:pPr>
              <w:spacing w:line="264" w:lineRule="atLeast"/>
              <w:ind w:right="-2326"/>
              <w:rPr>
                <w:lang w:eastAsia="uk-UA"/>
              </w:rPr>
            </w:pPr>
            <w:bookmarkStart w:id="0" w:name="_GoBack"/>
            <w:bookmarkEnd w:id="0"/>
            <w:r w:rsidRPr="00EF0614">
              <w:rPr>
                <w:lang w:eastAsia="uk-UA"/>
              </w:rPr>
              <w:t>ПОГОДЖЕНО</w:t>
            </w:r>
          </w:p>
          <w:p w14:paraId="2205027F" w14:textId="77777777" w:rsidR="008B18EF" w:rsidRPr="00EF0614" w:rsidRDefault="008B18EF" w:rsidP="00097528">
            <w:pPr>
              <w:spacing w:line="264" w:lineRule="atLeast"/>
              <w:ind w:right="-2326"/>
              <w:rPr>
                <w:lang w:eastAsia="uk-UA"/>
              </w:rPr>
            </w:pPr>
            <w:r w:rsidRPr="00EF0614">
              <w:rPr>
                <w:lang w:eastAsia="uk-UA"/>
              </w:rPr>
              <w:t>Заступник міського голови</w:t>
            </w:r>
          </w:p>
          <w:p w14:paraId="353D7B88" w14:textId="77777777" w:rsidR="008B18EF" w:rsidRPr="00EF0614" w:rsidRDefault="008B18EF" w:rsidP="00097528">
            <w:pPr>
              <w:ind w:right="-2326"/>
              <w:rPr>
                <w:sz w:val="20"/>
                <w:szCs w:val="20"/>
                <w:u w:val="single"/>
                <w:lang w:eastAsia="uk-UA"/>
              </w:rPr>
            </w:pPr>
            <w:r w:rsidRPr="00EF0614">
              <w:rPr>
                <w:u w:val="single"/>
                <w:lang w:eastAsia="uk-UA"/>
              </w:rPr>
              <w:t> </w:t>
            </w:r>
            <w:r w:rsidRPr="00EF0614">
              <w:rPr>
                <w:sz w:val="20"/>
                <w:szCs w:val="20"/>
                <w:u w:val="single"/>
                <w:lang w:eastAsia="uk-UA"/>
              </w:rPr>
              <w:t>(посада, прізвище та власне ім’я, дата, підпис)</w:t>
            </w:r>
          </w:p>
          <w:p w14:paraId="12B8EF7E" w14:textId="77777777" w:rsidR="008B18EF" w:rsidRPr="00EF0614" w:rsidRDefault="008B18EF" w:rsidP="00097528">
            <w:pPr>
              <w:ind w:right="-2326"/>
              <w:rPr>
                <w:sz w:val="20"/>
                <w:szCs w:val="20"/>
                <w:u w:val="single"/>
                <w:lang w:eastAsia="uk-UA"/>
              </w:rPr>
            </w:pPr>
          </w:p>
          <w:p w14:paraId="5BC87B81" w14:textId="77777777" w:rsidR="008B18EF" w:rsidRPr="00EF0614" w:rsidRDefault="008B18EF" w:rsidP="00097528">
            <w:pPr>
              <w:ind w:right="-2326"/>
              <w:rPr>
                <w:color w:val="000000"/>
                <w:lang w:val="uk-UA" w:eastAsia="uk-UA"/>
              </w:rPr>
            </w:pPr>
            <w:r w:rsidRPr="00EF0614">
              <w:rPr>
                <w:color w:val="000000"/>
                <w:lang w:eastAsia="uk-UA"/>
              </w:rPr>
              <w:t>Постійна комісія зпитань бюджету та фінансів</w:t>
            </w:r>
          </w:p>
          <w:p w14:paraId="3536EFB0" w14:textId="77777777" w:rsidR="008B18EF" w:rsidRPr="00EF0614" w:rsidRDefault="008B18EF" w:rsidP="00097528">
            <w:pPr>
              <w:ind w:right="-2326"/>
              <w:rPr>
                <w:color w:val="000000"/>
                <w:lang w:val="uk-UA" w:eastAsia="uk-UA"/>
              </w:rPr>
            </w:pPr>
          </w:p>
          <w:p w14:paraId="1795F507" w14:textId="77777777" w:rsidR="008B18EF" w:rsidRPr="00EF0614" w:rsidRDefault="008B18EF" w:rsidP="00097528">
            <w:pPr>
              <w:spacing w:before="17" w:line="150" w:lineRule="atLeast"/>
              <w:ind w:right="-2326"/>
              <w:rPr>
                <w:lang w:val="uk-UA" w:eastAsia="uk-UA"/>
              </w:rPr>
            </w:pPr>
            <w:r w:rsidRPr="00EF0614">
              <w:rPr>
                <w:lang w:eastAsia="uk-UA"/>
              </w:rPr>
              <w:t>РОЗГЛЯНУТО</w:t>
            </w:r>
          </w:p>
          <w:p w14:paraId="6EE5C8F5" w14:textId="77777777" w:rsidR="008B18EF" w:rsidRPr="00EF0614" w:rsidRDefault="008B18EF" w:rsidP="00097528">
            <w:pPr>
              <w:ind w:right="-2326"/>
              <w:rPr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EF0614">
              <w:rPr>
                <w:color w:val="000000"/>
                <w:sz w:val="20"/>
                <w:szCs w:val="20"/>
                <w:u w:val="single"/>
                <w:lang w:eastAsia="uk-UA"/>
              </w:rPr>
              <w:t xml:space="preserve">Управління економіки </w:t>
            </w:r>
          </w:p>
          <w:p w14:paraId="005B60C9" w14:textId="77777777" w:rsidR="008B18EF" w:rsidRPr="00EF0614" w:rsidRDefault="008B18EF" w:rsidP="00097528">
            <w:pPr>
              <w:ind w:right="-2326"/>
              <w:rPr>
                <w:color w:val="000000"/>
                <w:lang w:val="uk-UA" w:eastAsia="uk-UA"/>
              </w:rPr>
            </w:pPr>
          </w:p>
          <w:p w14:paraId="4C9CA336" w14:textId="77777777" w:rsidR="008B18EF" w:rsidRPr="00EF0614" w:rsidRDefault="008B18EF" w:rsidP="00097528">
            <w:pPr>
              <w:ind w:right="-2326"/>
              <w:rPr>
                <w:color w:val="000000"/>
                <w:lang w:eastAsia="uk-UA"/>
              </w:rPr>
            </w:pPr>
            <w:r w:rsidRPr="00EF0614">
              <w:rPr>
                <w:lang w:eastAsia="uk-UA"/>
              </w:rPr>
              <w:t>РОЗГЛЯНУТО</w:t>
            </w:r>
          </w:p>
          <w:p w14:paraId="302E1E32" w14:textId="77777777" w:rsidR="008B18EF" w:rsidRPr="00EF0614" w:rsidRDefault="008B18EF" w:rsidP="00097528">
            <w:pPr>
              <w:ind w:right="-2326"/>
              <w:rPr>
                <w:color w:val="000000"/>
                <w:lang w:eastAsia="uk-UA"/>
              </w:rPr>
            </w:pPr>
            <w:r w:rsidRPr="00EF0614">
              <w:rPr>
                <w:lang w:eastAsia="uk-UA"/>
              </w:rPr>
              <w:t xml:space="preserve">Фінансове управління </w:t>
            </w:r>
          </w:p>
          <w:p w14:paraId="74492247" w14:textId="77777777" w:rsidR="008B18EF" w:rsidRPr="00EF0614" w:rsidRDefault="008B18EF" w:rsidP="00097528">
            <w:pPr>
              <w:ind w:right="-2326"/>
              <w:rPr>
                <w:color w:val="000000"/>
                <w:lang w:eastAsia="uk-UA"/>
              </w:rPr>
            </w:pPr>
            <w:r w:rsidRPr="00EF0614">
              <w:rPr>
                <w:lang w:eastAsia="uk-UA"/>
              </w:rPr>
              <w:t> </w:t>
            </w:r>
          </w:p>
        </w:tc>
        <w:tc>
          <w:tcPr>
            <w:tcW w:w="2102" w:type="pct"/>
            <w:gridSpan w:val="5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34B4EDE3" w14:textId="6BB8E9EC" w:rsidR="008B18EF" w:rsidRPr="00EF0614" w:rsidRDefault="008132F9" w:rsidP="00F7377D">
            <w:pPr>
              <w:spacing w:line="264" w:lineRule="atLeast"/>
              <w:rPr>
                <w:lang w:eastAsia="uk-UA"/>
              </w:rPr>
            </w:pPr>
            <w:r w:rsidRPr="00F342A4">
              <w:rPr>
                <w:color w:val="000000"/>
                <w:sz w:val="28"/>
                <w:szCs w:val="28"/>
                <w:lang w:val="uk-UA" w:eastAsia="en-US"/>
              </w:rPr>
              <w:t xml:space="preserve">Додаток до </w:t>
            </w:r>
            <w:r w:rsidRPr="00F342A4">
              <w:rPr>
                <w:color w:val="000000"/>
                <w:sz w:val="28"/>
                <w:szCs w:val="28"/>
                <w:lang w:val="uk-UA"/>
              </w:rPr>
              <w:t>рішення міської ради</w:t>
            </w:r>
            <w:r w:rsidRPr="00F342A4">
              <w:rPr>
                <w:color w:val="000000"/>
                <w:sz w:val="28"/>
                <w:szCs w:val="28"/>
                <w:lang w:val="uk-UA"/>
              </w:rPr>
              <w:br/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3705EB">
              <w:rPr>
                <w:color w:val="000000"/>
                <w:sz w:val="28"/>
                <w:szCs w:val="28"/>
              </w:rPr>
              <w:t>04.05.2023 № 2177-32/2023</w:t>
            </w:r>
          </w:p>
        </w:tc>
      </w:tr>
      <w:tr w:rsidR="008B18EF" w:rsidRPr="00EF0614" w14:paraId="1094648D" w14:textId="77777777" w:rsidTr="008132F9">
        <w:trPr>
          <w:gridAfter w:val="1"/>
          <w:wAfter w:w="58" w:type="pct"/>
          <w:trHeight w:val="276"/>
        </w:trPr>
        <w:tc>
          <w:tcPr>
            <w:tcW w:w="2840" w:type="pct"/>
            <w:gridSpan w:val="3"/>
            <w:vMerge/>
          </w:tcPr>
          <w:p w14:paraId="36934E99" w14:textId="77777777" w:rsidR="008B18EF" w:rsidRPr="00EF0614" w:rsidRDefault="008B18EF" w:rsidP="00097528">
            <w:pPr>
              <w:rPr>
                <w:color w:val="000000"/>
                <w:lang w:eastAsia="uk-UA"/>
              </w:rPr>
            </w:pPr>
          </w:p>
        </w:tc>
        <w:tc>
          <w:tcPr>
            <w:tcW w:w="2102" w:type="pct"/>
            <w:gridSpan w:val="5"/>
            <w:vMerge/>
            <w:vAlign w:val="center"/>
          </w:tcPr>
          <w:p w14:paraId="4C3B0DFC" w14:textId="77777777" w:rsidR="008B18EF" w:rsidRPr="00EF0614" w:rsidRDefault="008B18EF" w:rsidP="00097528">
            <w:pPr>
              <w:rPr>
                <w:lang w:eastAsia="uk-UA"/>
              </w:rPr>
            </w:pPr>
          </w:p>
        </w:tc>
      </w:tr>
      <w:tr w:rsidR="008B18EF" w:rsidRPr="00EF0614" w14:paraId="538079DB" w14:textId="77777777" w:rsidTr="008132F9">
        <w:trPr>
          <w:gridAfter w:val="1"/>
          <w:wAfter w:w="58" w:type="pct"/>
          <w:trHeight w:val="276"/>
        </w:trPr>
        <w:tc>
          <w:tcPr>
            <w:tcW w:w="2840" w:type="pct"/>
            <w:gridSpan w:val="3"/>
            <w:vMerge/>
          </w:tcPr>
          <w:p w14:paraId="27E22D32" w14:textId="77777777" w:rsidR="008B18EF" w:rsidRPr="00EF0614" w:rsidRDefault="008B18EF" w:rsidP="00097528">
            <w:pPr>
              <w:rPr>
                <w:color w:val="000000"/>
                <w:lang w:eastAsia="uk-UA"/>
              </w:rPr>
            </w:pPr>
          </w:p>
        </w:tc>
        <w:tc>
          <w:tcPr>
            <w:tcW w:w="2102" w:type="pct"/>
            <w:gridSpan w:val="5"/>
            <w:vMerge/>
            <w:vAlign w:val="center"/>
          </w:tcPr>
          <w:p w14:paraId="2AECA4F1" w14:textId="77777777" w:rsidR="008B18EF" w:rsidRPr="00EF0614" w:rsidRDefault="008B18EF" w:rsidP="00097528">
            <w:pPr>
              <w:rPr>
                <w:lang w:eastAsia="uk-UA"/>
              </w:rPr>
            </w:pPr>
          </w:p>
        </w:tc>
      </w:tr>
      <w:tr w:rsidR="008B18EF" w:rsidRPr="00EF0614" w14:paraId="7440C51B" w14:textId="77777777" w:rsidTr="008132F9">
        <w:trPr>
          <w:gridAfter w:val="1"/>
          <w:wAfter w:w="58" w:type="pct"/>
          <w:trHeight w:val="276"/>
        </w:trPr>
        <w:tc>
          <w:tcPr>
            <w:tcW w:w="2840" w:type="pct"/>
            <w:gridSpan w:val="3"/>
            <w:vMerge/>
          </w:tcPr>
          <w:p w14:paraId="02CFAB44" w14:textId="77777777" w:rsidR="008B18EF" w:rsidRPr="00EF0614" w:rsidRDefault="008B18EF" w:rsidP="00097528">
            <w:pPr>
              <w:rPr>
                <w:color w:val="000000"/>
                <w:lang w:eastAsia="uk-UA"/>
              </w:rPr>
            </w:pPr>
          </w:p>
        </w:tc>
        <w:tc>
          <w:tcPr>
            <w:tcW w:w="2102" w:type="pct"/>
            <w:gridSpan w:val="5"/>
            <w:vMerge/>
            <w:vAlign w:val="center"/>
          </w:tcPr>
          <w:p w14:paraId="73EA07F9" w14:textId="77777777" w:rsidR="008B18EF" w:rsidRPr="00EF0614" w:rsidRDefault="008B18EF" w:rsidP="00097528">
            <w:pPr>
              <w:rPr>
                <w:lang w:eastAsia="uk-UA"/>
              </w:rPr>
            </w:pPr>
          </w:p>
        </w:tc>
      </w:tr>
      <w:tr w:rsidR="008B18EF" w:rsidRPr="00EF0614" w14:paraId="0B588724" w14:textId="77777777" w:rsidTr="008132F9">
        <w:trPr>
          <w:gridAfter w:val="1"/>
          <w:wAfter w:w="58" w:type="pct"/>
          <w:trHeight w:val="18"/>
        </w:trPr>
        <w:tc>
          <w:tcPr>
            <w:tcW w:w="2840" w:type="pct"/>
            <w:gridSpan w:val="3"/>
            <w:vMerge/>
          </w:tcPr>
          <w:p w14:paraId="73D69212" w14:textId="77777777" w:rsidR="008B18EF" w:rsidRPr="00EF0614" w:rsidRDefault="008B18EF" w:rsidP="00097528">
            <w:pPr>
              <w:rPr>
                <w:color w:val="000000"/>
                <w:lang w:eastAsia="uk-UA"/>
              </w:rPr>
            </w:pPr>
          </w:p>
        </w:tc>
        <w:tc>
          <w:tcPr>
            <w:tcW w:w="2102" w:type="pct"/>
            <w:gridSpan w:val="5"/>
          </w:tcPr>
          <w:p w14:paraId="09AEA0B9" w14:textId="77777777" w:rsidR="008B18EF" w:rsidRPr="00EF0614" w:rsidRDefault="008B18EF" w:rsidP="00097528">
            <w:pPr>
              <w:spacing w:line="264" w:lineRule="atLeast"/>
              <w:rPr>
                <w:lang w:eastAsia="uk-UA"/>
              </w:rPr>
            </w:pPr>
            <w:r w:rsidRPr="00EF0614">
              <w:rPr>
                <w:lang w:eastAsia="uk-UA"/>
              </w:rPr>
              <w:t>ЗАТВЕРДЖЕНО</w:t>
            </w:r>
          </w:p>
        </w:tc>
      </w:tr>
      <w:tr w:rsidR="008B18EF" w:rsidRPr="00EF0614" w14:paraId="70FE8403" w14:textId="77777777" w:rsidTr="008132F9">
        <w:trPr>
          <w:gridAfter w:val="1"/>
          <w:wAfter w:w="58" w:type="pct"/>
          <w:trHeight w:val="18"/>
        </w:trPr>
        <w:tc>
          <w:tcPr>
            <w:tcW w:w="2840" w:type="pct"/>
            <w:gridSpan w:val="3"/>
            <w:vMerge/>
            <w:vAlign w:val="center"/>
          </w:tcPr>
          <w:p w14:paraId="5E4530D1" w14:textId="77777777" w:rsidR="008B18EF" w:rsidRPr="00EF0614" w:rsidRDefault="008B18EF" w:rsidP="00097528">
            <w:pPr>
              <w:rPr>
                <w:color w:val="000000"/>
                <w:lang w:eastAsia="uk-UA"/>
              </w:rPr>
            </w:pPr>
          </w:p>
        </w:tc>
        <w:tc>
          <w:tcPr>
            <w:tcW w:w="2102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6E995F" w14:textId="77777777" w:rsidR="008B18EF" w:rsidRPr="00EF0614" w:rsidRDefault="008B18EF" w:rsidP="00097528">
            <w:pPr>
              <w:rPr>
                <w:color w:val="000000"/>
                <w:lang w:eastAsia="uk-UA"/>
              </w:rPr>
            </w:pPr>
            <w:r w:rsidRPr="00EF0614">
              <w:rPr>
                <w:lang w:eastAsia="uk-UA"/>
              </w:rPr>
              <w:t> </w:t>
            </w:r>
          </w:p>
        </w:tc>
      </w:tr>
      <w:tr w:rsidR="008B18EF" w:rsidRPr="00EF0614" w14:paraId="30B549DA" w14:textId="77777777" w:rsidTr="008132F9">
        <w:trPr>
          <w:gridAfter w:val="1"/>
          <w:wAfter w:w="58" w:type="pct"/>
          <w:trHeight w:val="18"/>
        </w:trPr>
        <w:tc>
          <w:tcPr>
            <w:tcW w:w="2840" w:type="pct"/>
            <w:gridSpan w:val="3"/>
            <w:vMerge/>
            <w:vAlign w:val="center"/>
          </w:tcPr>
          <w:p w14:paraId="6F1B5143" w14:textId="77777777" w:rsidR="008B18EF" w:rsidRPr="00EF0614" w:rsidRDefault="008B18EF" w:rsidP="00097528">
            <w:pPr>
              <w:rPr>
                <w:color w:val="000000"/>
                <w:lang w:eastAsia="uk-UA"/>
              </w:rPr>
            </w:pPr>
          </w:p>
        </w:tc>
        <w:tc>
          <w:tcPr>
            <w:tcW w:w="2102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06096005" w14:textId="77777777" w:rsidR="008B18EF" w:rsidRPr="00EF0614" w:rsidRDefault="008B18EF" w:rsidP="00097528">
            <w:pPr>
              <w:spacing w:before="17" w:line="150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EF0614">
              <w:rPr>
                <w:color w:val="000000"/>
                <w:sz w:val="20"/>
                <w:szCs w:val="20"/>
                <w:lang w:eastAsia="uk-UA"/>
              </w:rPr>
              <w:t>(</w:t>
            </w:r>
            <w:r w:rsidRPr="00EF0614">
              <w:rPr>
                <w:color w:val="000000"/>
                <w:sz w:val="20"/>
                <w:szCs w:val="20"/>
                <w:lang w:val="uk-UA" w:eastAsia="uk-UA"/>
              </w:rPr>
              <w:t xml:space="preserve">рішення Долинської міської ради </w:t>
            </w:r>
          </w:p>
        </w:tc>
      </w:tr>
      <w:tr w:rsidR="008B18EF" w:rsidRPr="00EF0614" w14:paraId="7E0BFA83" w14:textId="77777777" w:rsidTr="008132F9">
        <w:trPr>
          <w:gridAfter w:val="1"/>
          <w:wAfter w:w="58" w:type="pct"/>
          <w:trHeight w:val="18"/>
        </w:trPr>
        <w:tc>
          <w:tcPr>
            <w:tcW w:w="2840" w:type="pct"/>
            <w:gridSpan w:val="3"/>
            <w:vMerge/>
            <w:vAlign w:val="center"/>
          </w:tcPr>
          <w:p w14:paraId="35DF0637" w14:textId="77777777" w:rsidR="008B18EF" w:rsidRPr="00EF0614" w:rsidRDefault="008B18EF" w:rsidP="00097528">
            <w:pPr>
              <w:rPr>
                <w:color w:val="000000"/>
                <w:lang w:eastAsia="uk-UA"/>
              </w:rPr>
            </w:pPr>
          </w:p>
        </w:tc>
        <w:tc>
          <w:tcPr>
            <w:tcW w:w="21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47FE3389" w14:textId="77777777" w:rsidR="008B18EF" w:rsidRPr="00EF0614" w:rsidRDefault="008B18EF" w:rsidP="00097528">
            <w:pPr>
              <w:spacing w:line="264" w:lineRule="atLeast"/>
              <w:rPr>
                <w:sz w:val="20"/>
                <w:szCs w:val="20"/>
                <w:lang w:val="uk-UA" w:eastAsia="uk-UA"/>
              </w:rPr>
            </w:pPr>
            <w:r w:rsidRPr="00EF0614">
              <w:rPr>
                <w:sz w:val="20"/>
                <w:szCs w:val="20"/>
                <w:lang w:val="uk-UA" w:eastAsia="uk-UA"/>
              </w:rPr>
              <w:t>(протокол постійної комісії з питань бюджету та фінансів)</w:t>
            </w:r>
          </w:p>
        </w:tc>
      </w:tr>
      <w:tr w:rsidR="00A32162" w:rsidRPr="00F342A4" w14:paraId="4007BBEA" w14:textId="77777777" w:rsidTr="008F2240">
        <w:trPr>
          <w:gridBefore w:val="1"/>
          <w:wBefore w:w="18" w:type="pct"/>
          <w:trHeight w:val="113"/>
        </w:trPr>
        <w:tc>
          <w:tcPr>
            <w:tcW w:w="28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6F866F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8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2937523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Код</w:t>
            </w:r>
          </w:p>
        </w:tc>
        <w:tc>
          <w:tcPr>
            <w:tcW w:w="123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E01A445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Внесення змін</w:t>
            </w:r>
            <w:r w:rsidRPr="00F342A4">
              <w:rPr>
                <w:color w:val="000000"/>
                <w:lang w:val="uk-UA" w:eastAsia="uk-UA"/>
              </w:rPr>
              <w:br/>
              <w:t>до затвердженого фінансового плану</w:t>
            </w:r>
          </w:p>
        </w:tc>
      </w:tr>
      <w:tr w:rsidR="00A32162" w:rsidRPr="00F342A4" w14:paraId="6CFDDDAA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3C0D97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Підприємство</w:t>
            </w:r>
          </w:p>
        </w:tc>
        <w:tc>
          <w:tcPr>
            <w:tcW w:w="14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63CC2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КП «Долинські ринки» ДМР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79BBBCD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за ЄДРПОУ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8073D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34535873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6E8430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основний ФП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5FB05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  <w:tr w:rsidR="00A32162" w:rsidRPr="00F342A4" w14:paraId="57E2F286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22DA297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Організаційно-правова форма</w:t>
            </w:r>
          </w:p>
        </w:tc>
        <w:tc>
          <w:tcPr>
            <w:tcW w:w="14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C360F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Комунальне підприємство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6C6D2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за КОПФГ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7A34CB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150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C2545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змінений ФП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02A0A8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  <w:tr w:rsidR="00A32162" w:rsidRPr="00F342A4" w14:paraId="0DB69ABD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7EE6D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Суб'єкт управління</w:t>
            </w:r>
          </w:p>
        </w:tc>
        <w:tc>
          <w:tcPr>
            <w:tcW w:w="14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6A3F4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0ABF6B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за СПОДУ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5E34E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7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2145C3" w14:textId="77777777" w:rsidR="00A32162" w:rsidRPr="00F342A4" w:rsidRDefault="00A32162" w:rsidP="005A787A">
            <w:pPr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7DFF4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</w:tr>
      <w:tr w:rsidR="00A32162" w:rsidRPr="00F342A4" w14:paraId="499BC342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5AFFA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Вид економічної діяльності</w:t>
            </w:r>
          </w:p>
        </w:tc>
        <w:tc>
          <w:tcPr>
            <w:tcW w:w="14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0D9B75" w14:textId="09449FB6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Надання в оренду власного нерухомого</w:t>
            </w:r>
            <w:r w:rsidR="003705EB">
              <w:rPr>
                <w:lang w:val="uk-UA" w:eastAsia="uk-UA"/>
              </w:rPr>
              <w:t xml:space="preserve"> </w:t>
            </w:r>
            <w:r w:rsidRPr="00F342A4">
              <w:rPr>
                <w:lang w:val="uk-UA" w:eastAsia="uk-UA"/>
              </w:rPr>
              <w:t>майна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411946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за  КВЕД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177C08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68.20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23192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змінений ФП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F89840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  <w:tr w:rsidR="00A32162" w:rsidRPr="00F342A4" w14:paraId="727ECCD6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9EA153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Галузь    </w:t>
            </w:r>
          </w:p>
        </w:tc>
        <w:tc>
          <w:tcPr>
            <w:tcW w:w="22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B9FF20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7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13C5C9" w14:textId="77777777" w:rsidR="00A32162" w:rsidRPr="00F342A4" w:rsidRDefault="00A32162" w:rsidP="005A787A">
            <w:pPr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979D6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</w:tr>
      <w:tr w:rsidR="00A32162" w:rsidRPr="00F342A4" w14:paraId="7FAEC772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852C13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Одиниця виміру, тис. грн</w:t>
            </w:r>
          </w:p>
        </w:tc>
        <w:tc>
          <w:tcPr>
            <w:tcW w:w="22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F891F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Тис.грн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B04B25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змінений ФП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E3B300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  <w:tr w:rsidR="00A32162" w:rsidRPr="00F342A4" w14:paraId="662901A4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F265C1E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Розмір державної частки у статутному капіталі</w:t>
            </w:r>
          </w:p>
        </w:tc>
        <w:tc>
          <w:tcPr>
            <w:tcW w:w="22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DA8E6E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576,2 тис.грн (100%)</w:t>
            </w:r>
          </w:p>
        </w:tc>
        <w:tc>
          <w:tcPr>
            <w:tcW w:w="7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AF1D6F" w14:textId="77777777" w:rsidR="00A32162" w:rsidRPr="00F342A4" w:rsidRDefault="00A32162" w:rsidP="005A787A">
            <w:pPr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090C4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</w:tr>
      <w:tr w:rsidR="00A32162" w:rsidRPr="00F342A4" w14:paraId="046BF806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E30E876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22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552E8A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9,25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B5580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змінений ФП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(дата затвердження)</w:t>
            </w: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FFF68F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  <w:tr w:rsidR="00A32162" w:rsidRPr="00F342A4" w14:paraId="5544FD8F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D16BB8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Місцезнаходження</w:t>
            </w:r>
          </w:p>
        </w:tc>
        <w:tc>
          <w:tcPr>
            <w:tcW w:w="22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C25BAA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м.Долина, вул. Шевченка</w:t>
            </w:r>
          </w:p>
        </w:tc>
        <w:tc>
          <w:tcPr>
            <w:tcW w:w="7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75AB59" w14:textId="77777777" w:rsidR="00A32162" w:rsidRPr="00F342A4" w:rsidRDefault="00A32162" w:rsidP="005A787A">
            <w:pPr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3B4EA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</w:tr>
      <w:tr w:rsidR="00A32162" w:rsidRPr="00F342A4" w14:paraId="413C4276" w14:textId="77777777" w:rsidTr="008F2240">
        <w:trPr>
          <w:gridBefore w:val="1"/>
          <w:wBefore w:w="18" w:type="pct"/>
          <w:trHeight w:val="113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2C04D2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Телефон</w:t>
            </w:r>
          </w:p>
        </w:tc>
        <w:tc>
          <w:tcPr>
            <w:tcW w:w="186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5DF60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0959234845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DB4C209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Стандарти звітності П(с)БОУ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A84BC6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  <w:tr w:rsidR="00A32162" w:rsidRPr="00F342A4" w14:paraId="7386AF5B" w14:textId="77777777" w:rsidTr="008F2240">
        <w:trPr>
          <w:gridBefore w:val="1"/>
          <w:wBefore w:w="18" w:type="pct"/>
          <w:trHeight w:val="281"/>
        </w:trPr>
        <w:tc>
          <w:tcPr>
            <w:tcW w:w="148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FCE858E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Прізвище та власне ім'я керівника</w:t>
            </w:r>
          </w:p>
        </w:tc>
        <w:tc>
          <w:tcPr>
            <w:tcW w:w="186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0E66682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 </w:t>
            </w:r>
            <w:r>
              <w:rPr>
                <w:color w:val="000000"/>
                <w:spacing w:val="-2"/>
                <w:lang w:val="uk-UA" w:eastAsia="uk-UA"/>
              </w:rPr>
              <w:t>ТРОЯН</w:t>
            </w:r>
            <w:r w:rsidRPr="00F342A4">
              <w:rPr>
                <w:color w:val="000000"/>
                <w:spacing w:val="-2"/>
                <w:lang w:val="uk-UA" w:eastAsia="uk-UA"/>
              </w:rPr>
              <w:t xml:space="preserve"> Олександр Володимирович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1F785D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Стандарти звітності МСФЗ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D618E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</w:tbl>
    <w:p w14:paraId="11023AE9" w14:textId="77777777" w:rsidR="00A32162" w:rsidRPr="00F342A4" w:rsidRDefault="00A32162" w:rsidP="00D13D59">
      <w:pPr>
        <w:shd w:val="clear" w:color="auto" w:fill="FFFFFF"/>
        <w:spacing w:line="193" w:lineRule="atLeast"/>
        <w:ind w:firstLine="283"/>
        <w:jc w:val="both"/>
        <w:rPr>
          <w:color w:val="000000"/>
          <w:lang w:val="uk-UA" w:eastAsia="uk-UA"/>
        </w:rPr>
      </w:pPr>
      <w:r w:rsidRPr="00F342A4">
        <w:rPr>
          <w:color w:val="000000"/>
          <w:lang w:val="uk-UA" w:eastAsia="uk-UA"/>
        </w:rPr>
        <w:lastRenderedPageBreak/>
        <w:t> </w:t>
      </w:r>
    </w:p>
    <w:p w14:paraId="1D9AB212" w14:textId="77777777" w:rsidR="00A32162" w:rsidRPr="00F342A4" w:rsidRDefault="00A32162" w:rsidP="00D13D59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t>ФІНАНСОВИЙ ПЛАН</w:t>
      </w:r>
      <w:r w:rsidRPr="00F342A4">
        <w:rPr>
          <w:b/>
          <w:bCs/>
          <w:color w:val="000000"/>
          <w:lang w:val="uk-UA" w:eastAsia="uk-UA"/>
        </w:rPr>
        <w:br/>
        <w:t>на 2023 рік</w:t>
      </w:r>
    </w:p>
    <w:p w14:paraId="52AE2392" w14:textId="77777777" w:rsidR="00A32162" w:rsidRPr="00F342A4" w:rsidRDefault="00A32162" w:rsidP="00D13D59">
      <w:pPr>
        <w:shd w:val="clear" w:color="auto" w:fill="FFFFFF"/>
        <w:spacing w:before="113" w:after="120" w:line="193" w:lineRule="atLeast"/>
        <w:jc w:val="center"/>
        <w:rPr>
          <w:b/>
          <w:bCs/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t>Основні фінансові показники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0"/>
        <w:gridCol w:w="740"/>
        <w:gridCol w:w="1245"/>
        <w:gridCol w:w="1924"/>
        <w:gridCol w:w="2044"/>
        <w:gridCol w:w="1166"/>
        <w:gridCol w:w="1166"/>
        <w:gridCol w:w="1166"/>
        <w:gridCol w:w="1163"/>
      </w:tblGrid>
      <w:tr w:rsidR="00A32162" w:rsidRPr="00F342A4" w14:paraId="030B7F06" w14:textId="77777777" w:rsidTr="000F6965">
        <w:trPr>
          <w:trHeight w:val="63"/>
          <w:tblHeader/>
        </w:trPr>
        <w:tc>
          <w:tcPr>
            <w:tcW w:w="1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D97795E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2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3718097A" w14:textId="77777777" w:rsidR="00A32162" w:rsidRPr="00F342A4" w:rsidRDefault="00A32162" w:rsidP="005A787A">
            <w:pPr>
              <w:spacing w:line="161" w:lineRule="atLeast"/>
              <w:ind w:left="113" w:right="113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Код рядка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03070C0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 xml:space="preserve">Факт </w:t>
            </w:r>
          </w:p>
          <w:p w14:paraId="4D625103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2021рік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FCAC312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 xml:space="preserve">Факт </w:t>
            </w:r>
          </w:p>
          <w:p w14:paraId="30AA615B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2022 рік</w:t>
            </w:r>
          </w:p>
        </w:tc>
        <w:tc>
          <w:tcPr>
            <w:tcW w:w="69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365B568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Плановий 2023рік</w:t>
            </w:r>
          </w:p>
        </w:tc>
        <w:tc>
          <w:tcPr>
            <w:tcW w:w="158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FED05FD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В тому числі по кварталах</w:t>
            </w:r>
          </w:p>
        </w:tc>
      </w:tr>
      <w:tr w:rsidR="00A32162" w:rsidRPr="00F342A4" w14:paraId="48371933" w14:textId="77777777" w:rsidTr="000F6965">
        <w:trPr>
          <w:trHeight w:val="106"/>
          <w:tblHeader/>
        </w:trPr>
        <w:tc>
          <w:tcPr>
            <w:tcW w:w="1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4C0E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3A235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2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6A5F8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5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E07EB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9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6ADC5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F931074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7EB03BD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 квартал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DFB3C15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3 квартал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A3CC3FA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4 квартал</w:t>
            </w:r>
          </w:p>
        </w:tc>
      </w:tr>
      <w:tr w:rsidR="00A32162" w:rsidRPr="00F342A4" w14:paraId="6F397A65" w14:textId="77777777" w:rsidTr="000F6965">
        <w:trPr>
          <w:trHeight w:val="170"/>
          <w:tblHeader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4CE8908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26BA0AC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75FF92C4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8AE5074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2516E9A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90CB21C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7199D70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CB9A42D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8DC1C61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</w:p>
        </w:tc>
      </w:tr>
      <w:tr w:rsidR="00A32162" w:rsidRPr="00F342A4" w14:paraId="68A97DE7" w14:textId="77777777" w:rsidTr="005A787A">
        <w:trPr>
          <w:trHeight w:val="254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1967A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І. Формування фінансових результатів</w:t>
            </w:r>
          </w:p>
        </w:tc>
      </w:tr>
      <w:tr w:rsidR="00A32162" w:rsidRPr="00F342A4" w14:paraId="12385D6E" w14:textId="77777777" w:rsidTr="000F6965">
        <w:trPr>
          <w:trHeight w:val="43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4FEEC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Чистий дохід від реалізації продукції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(товарів, робіт, послуг)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87CBF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A898BF" w14:textId="77777777" w:rsidR="00A32162" w:rsidRPr="006D2C07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 w:rsidRPr="006D2C07">
              <w:rPr>
                <w:b/>
                <w:color w:val="000000"/>
                <w:spacing w:val="-2"/>
                <w:lang w:val="uk-UA" w:eastAsia="uk-UA"/>
              </w:rPr>
              <w:t>2296,6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F8C54E" w14:textId="77777777" w:rsidR="00A32162" w:rsidRPr="006D2C07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 w:rsidRPr="006D2C07">
              <w:rPr>
                <w:b/>
                <w:color w:val="000000"/>
                <w:spacing w:val="-2"/>
                <w:lang w:val="uk-UA" w:eastAsia="uk-UA"/>
              </w:rPr>
              <w:t>2973,2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B62D16" w14:textId="77777777" w:rsidR="00A32162" w:rsidRPr="006D2C07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 w:rsidRPr="006D2C07">
              <w:rPr>
                <w:b/>
                <w:color w:val="000000"/>
                <w:spacing w:val="-2"/>
                <w:lang w:val="uk-UA" w:eastAsia="uk-UA"/>
              </w:rPr>
              <w:t>4250,0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EC6043" w14:textId="77777777" w:rsidR="00A32162" w:rsidRPr="009C640E" w:rsidRDefault="00A32162" w:rsidP="008D7315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1090,0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35B7D2" w14:textId="77777777" w:rsidR="00A32162" w:rsidRPr="009C640E" w:rsidRDefault="00A32162" w:rsidP="008D7315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D99FB9" w14:textId="77777777" w:rsidR="00A32162" w:rsidRPr="009C640E" w:rsidRDefault="00A32162" w:rsidP="008D7315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980,0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D14B08" w14:textId="77777777" w:rsidR="00A32162" w:rsidRPr="009C640E" w:rsidRDefault="00A32162" w:rsidP="008D7315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1080,0</w:t>
            </w:r>
          </w:p>
        </w:tc>
      </w:tr>
      <w:tr w:rsidR="00A32162" w:rsidRPr="00F342A4" w14:paraId="466F711A" w14:textId="77777777" w:rsidTr="000F6965">
        <w:trPr>
          <w:trHeight w:val="43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65118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Собівартість реалізованої продукції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(товарів, робіт, послуг)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5EA70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3ADE30" w14:textId="77777777" w:rsidR="00A32162" w:rsidRPr="006D2C07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 w:rsidRPr="006D2C07">
              <w:rPr>
                <w:b/>
                <w:color w:val="000000"/>
                <w:spacing w:val="-2"/>
                <w:lang w:val="uk-UA" w:eastAsia="uk-UA"/>
              </w:rPr>
              <w:t>2250,0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6A89B8" w14:textId="77777777" w:rsidR="00A32162" w:rsidRPr="006D2C07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 w:rsidRPr="006D2C07">
              <w:rPr>
                <w:b/>
                <w:color w:val="000000"/>
                <w:spacing w:val="-2"/>
                <w:lang w:val="uk-UA" w:eastAsia="uk-UA"/>
              </w:rPr>
              <w:t>2916,4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3206C0" w14:textId="77777777" w:rsidR="00A32162" w:rsidRPr="006D2C07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 w:rsidRPr="006D2C07">
              <w:rPr>
                <w:b/>
                <w:color w:val="000000"/>
                <w:spacing w:val="-2"/>
                <w:lang w:val="uk-UA" w:eastAsia="uk-UA"/>
              </w:rPr>
              <w:t>4150,0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39C25A" w14:textId="77777777" w:rsidR="00A32162" w:rsidRPr="009C640E" w:rsidRDefault="00A32162" w:rsidP="008D7315">
            <w:pPr>
              <w:spacing w:line="179" w:lineRule="atLeast"/>
              <w:rPr>
                <w:b/>
                <w:bCs/>
                <w:color w:val="000000"/>
                <w:spacing w:val="-2"/>
                <w:lang w:val="uk-UA" w:eastAsia="uk-UA"/>
              </w:rPr>
            </w:pPr>
          </w:p>
          <w:p w14:paraId="60E1D5ED" w14:textId="77777777" w:rsidR="00A32162" w:rsidRPr="009C640E" w:rsidRDefault="00A32162" w:rsidP="008D7315">
            <w:pPr>
              <w:spacing w:line="179" w:lineRule="atLeast"/>
              <w:rPr>
                <w:b/>
                <w:bCs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1087,5</w:t>
            </w:r>
          </w:p>
          <w:p w14:paraId="52D8E021" w14:textId="77777777" w:rsidR="00A32162" w:rsidRPr="009C640E" w:rsidRDefault="00A32162" w:rsidP="008D7315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1B3591" w14:textId="77777777" w:rsidR="00A32162" w:rsidRPr="009C640E" w:rsidRDefault="00A32162" w:rsidP="008D7315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1037,5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E2E4E0" w14:textId="77777777" w:rsidR="00A32162" w:rsidRPr="009C640E" w:rsidRDefault="00A32162" w:rsidP="008D7315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947,5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E73401E" w14:textId="77777777" w:rsidR="00A32162" w:rsidRPr="009C640E" w:rsidRDefault="00A32162" w:rsidP="008D7315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1077,5</w:t>
            </w:r>
          </w:p>
        </w:tc>
      </w:tr>
      <w:tr w:rsidR="00A32162" w:rsidRPr="00F342A4" w14:paraId="78816B1B" w14:textId="77777777" w:rsidTr="000F6965">
        <w:trPr>
          <w:trHeight w:val="25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52C0B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Валовий прибуток/збиток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B9321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1020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C4240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46,6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A701CE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56,8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FCE679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2270FE" w14:textId="77777777" w:rsidR="00A32162" w:rsidRPr="00F342A4" w:rsidRDefault="00A32162" w:rsidP="005A787A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F342A4">
              <w:rPr>
                <w:spacing w:val="-2"/>
                <w:lang w:val="uk-UA" w:eastAsia="uk-UA"/>
              </w:rPr>
              <w:t>+</w:t>
            </w:r>
            <w:r>
              <w:rPr>
                <w:spacing w:val="-2"/>
                <w:lang w:val="uk-UA" w:eastAsia="uk-UA"/>
              </w:rPr>
              <w:t>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55B397" w14:textId="77777777" w:rsidR="00A32162" w:rsidRPr="00F342A4" w:rsidRDefault="00A32162" w:rsidP="005A787A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F342A4">
              <w:rPr>
                <w:spacing w:val="-2"/>
                <w:lang w:val="uk-UA" w:eastAsia="uk-UA"/>
              </w:rPr>
              <w:t>+</w:t>
            </w:r>
            <w:r>
              <w:rPr>
                <w:spacing w:val="-2"/>
                <w:lang w:val="uk-UA" w:eastAsia="uk-UA"/>
              </w:rPr>
              <w:t>62,5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D7703D" w14:textId="77777777" w:rsidR="00A32162" w:rsidRPr="00F342A4" w:rsidRDefault="00A32162" w:rsidP="005A787A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F342A4">
              <w:rPr>
                <w:spacing w:val="-2"/>
                <w:lang w:val="uk-UA" w:eastAsia="uk-UA"/>
              </w:rPr>
              <w:t>+</w:t>
            </w:r>
            <w:r>
              <w:rPr>
                <w:spacing w:val="-2"/>
                <w:lang w:val="uk-UA" w:eastAsia="uk-UA"/>
              </w:rPr>
              <w:t>32,5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EF99977" w14:textId="77777777" w:rsidR="00A32162" w:rsidRPr="00F342A4" w:rsidRDefault="00A32162" w:rsidP="005A787A">
            <w:pPr>
              <w:spacing w:line="179" w:lineRule="atLeast"/>
              <w:jc w:val="center"/>
              <w:rPr>
                <w:spacing w:val="-2"/>
                <w:lang w:val="uk-UA" w:eastAsia="uk-UA"/>
              </w:rPr>
            </w:pPr>
            <w:r w:rsidRPr="00F342A4">
              <w:rPr>
                <w:spacing w:val="-2"/>
                <w:lang w:val="uk-UA" w:eastAsia="uk-UA"/>
              </w:rPr>
              <w:t>+</w:t>
            </w:r>
            <w:r>
              <w:rPr>
                <w:spacing w:val="-2"/>
                <w:lang w:val="uk-UA" w:eastAsia="uk-UA"/>
              </w:rPr>
              <w:t>2,5</w:t>
            </w:r>
          </w:p>
        </w:tc>
      </w:tr>
      <w:tr w:rsidR="00A32162" w:rsidRPr="00F342A4" w14:paraId="1BFBD687" w14:textId="77777777" w:rsidTr="000F6965">
        <w:trPr>
          <w:trHeight w:val="261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F6D4D6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EBITDA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4FCA1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1310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09B97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B1CD8A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CB16BDF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8409A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72212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6DDF4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1C97E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0D8188D0" w14:textId="77777777" w:rsidTr="000F6965">
        <w:trPr>
          <w:trHeight w:val="25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61C493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Чистий фінансовий результат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BEF27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1200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68F93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38,2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2D136F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46,6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4F778C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82,0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9A9F0D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2,05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88CCF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51,25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2C9C7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26,65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7B4E8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2,05</w:t>
            </w:r>
          </w:p>
        </w:tc>
      </w:tr>
      <w:tr w:rsidR="00A32162" w:rsidRPr="00F342A4" w14:paraId="30C9C117" w14:textId="77777777" w:rsidTr="005A787A">
        <w:trPr>
          <w:trHeight w:val="254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6A444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ІІ. Сплата податків, зборів та інших обов’язкових платежів</w:t>
            </w:r>
          </w:p>
        </w:tc>
      </w:tr>
      <w:tr w:rsidR="00A32162" w:rsidRPr="00F342A4" w14:paraId="702708D6" w14:textId="77777777" w:rsidTr="000F6965">
        <w:trPr>
          <w:trHeight w:val="261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0167C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податок на прибуток підприємств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F6D74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AE333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8,4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EF65BA" w14:textId="77777777" w:rsidR="00A32162" w:rsidRPr="00F342A4" w:rsidRDefault="00A32162" w:rsidP="000F6965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10,2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1E528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50191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0,45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DEAB3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11,25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5A671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5,85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32CE7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0,45</w:t>
            </w:r>
          </w:p>
        </w:tc>
      </w:tr>
      <w:tr w:rsidR="00A32162" w:rsidRPr="00F342A4" w14:paraId="0941C748" w14:textId="77777777" w:rsidTr="000F6965">
        <w:trPr>
          <w:trHeight w:val="61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8AEBA3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податок на додану вартість,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що підлягає відшкодуванню з бюджету за підсумками звітного періоду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7E834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7F74C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AF569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9A174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7C631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F131A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09DF0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BD0A5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6439B2E0" w14:textId="77777777" w:rsidTr="000F6965">
        <w:trPr>
          <w:trHeight w:val="61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86C051" w14:textId="77777777" w:rsidR="00A32162" w:rsidRPr="00F342A4" w:rsidRDefault="00A32162" w:rsidP="001F7766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відрахування частини чистого прибутку державними унітарними підприємствами та </w:t>
            </w:r>
            <w:r>
              <w:rPr>
                <w:color w:val="000000"/>
                <w:spacing w:val="-2"/>
                <w:lang w:val="uk-UA" w:eastAsia="uk-UA"/>
              </w:rPr>
              <w:t>комунальними підприємствами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8CAEE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1DC43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FCF042" w14:textId="77777777" w:rsidR="00A32162" w:rsidRPr="00F342A4" w:rsidRDefault="00A32162" w:rsidP="000F6965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7,0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99E700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3FA85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0,31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2AEEE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7,68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1CA63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4,0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21FED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0,3</w:t>
            </w:r>
          </w:p>
        </w:tc>
      </w:tr>
      <w:tr w:rsidR="00A32162" w:rsidRPr="00F342A4" w14:paraId="33F1E2B8" w14:textId="77777777" w:rsidTr="000F6965">
        <w:trPr>
          <w:trHeight w:val="25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902D7E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Усього виплат на користь держави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2E06B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2200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C5D4A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13,6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7B1F7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17,2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72350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30,3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691480" w14:textId="77777777" w:rsidR="00A32162" w:rsidRPr="00F342A4" w:rsidRDefault="00A32162" w:rsidP="005A787A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>0,76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444CDD" w14:textId="77777777" w:rsidR="00A32162" w:rsidRPr="00F342A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F342A4">
              <w:rPr>
                <w:b/>
                <w:lang w:val="uk-UA" w:eastAsia="uk-UA"/>
              </w:rPr>
              <w:t> </w:t>
            </w:r>
            <w:r>
              <w:rPr>
                <w:b/>
                <w:lang w:val="uk-UA" w:eastAsia="uk-UA"/>
              </w:rPr>
              <w:t>18,93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45965F" w14:textId="77777777" w:rsidR="00A32162" w:rsidRPr="00F342A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F342A4">
              <w:rPr>
                <w:b/>
                <w:lang w:val="uk-UA" w:eastAsia="uk-UA"/>
              </w:rPr>
              <w:t> </w:t>
            </w:r>
            <w:r>
              <w:rPr>
                <w:b/>
                <w:lang w:val="uk-UA" w:eastAsia="uk-UA"/>
              </w:rPr>
              <w:t>9,85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A69D6C" w14:textId="77777777" w:rsidR="00A32162" w:rsidRPr="00F342A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F342A4">
              <w:rPr>
                <w:b/>
                <w:lang w:val="uk-UA" w:eastAsia="uk-UA"/>
              </w:rPr>
              <w:t> </w:t>
            </w:r>
            <w:r>
              <w:rPr>
                <w:b/>
                <w:lang w:val="uk-UA" w:eastAsia="uk-UA"/>
              </w:rPr>
              <w:t>0,76</w:t>
            </w:r>
          </w:p>
        </w:tc>
      </w:tr>
      <w:tr w:rsidR="00A32162" w:rsidRPr="00F342A4" w14:paraId="739459E4" w14:textId="77777777" w:rsidTr="005A787A">
        <w:trPr>
          <w:trHeight w:val="278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193864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lastRenderedPageBreak/>
              <w:t>IІІ. Капітальні інвестиції</w:t>
            </w:r>
          </w:p>
        </w:tc>
      </w:tr>
      <w:tr w:rsidR="00A32162" w:rsidRPr="00F342A4" w14:paraId="63BB810E" w14:textId="77777777" w:rsidTr="00B954E3">
        <w:trPr>
          <w:trHeight w:val="27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496DD3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Капітальні інвестиції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507040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4000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93177BA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128,0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9CADA7D" w14:textId="77777777" w:rsidR="00A32162" w:rsidRPr="00F342A4" w:rsidRDefault="00A32162" w:rsidP="00B954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449,0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62C9E9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CBDA2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200,0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F7CA37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16.7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B9901B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16,7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7E4E89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16,6</w:t>
            </w:r>
          </w:p>
        </w:tc>
      </w:tr>
      <w:tr w:rsidR="00A32162" w:rsidRPr="00F342A4" w14:paraId="26D97C6A" w14:textId="77777777" w:rsidTr="005A787A">
        <w:trPr>
          <w:trHeight w:val="278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B52E9A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ІV. Коефіцієнтний аналіз</w:t>
            </w:r>
          </w:p>
        </w:tc>
      </w:tr>
      <w:tr w:rsidR="00A32162" w:rsidRPr="00F342A4" w14:paraId="37F1330F" w14:textId="77777777" w:rsidTr="000F6965">
        <w:trPr>
          <w:trHeight w:val="81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086A77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Рентабельність діяльності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(чистий фінансовий результат, рядок 1200 / чистий дохід від реалізації продукції (товарів, робіт, послуг), рядок 1000) 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D2E8C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E38F9C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AD22FC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C80279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 xml:space="preserve">1,9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B7B58B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608542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0,3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89141E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79AC7D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</w:tr>
      <w:tr w:rsidR="00A32162" w:rsidRPr="00F342A4" w14:paraId="05056612" w14:textId="77777777" w:rsidTr="000F6965">
        <w:trPr>
          <w:trHeight w:val="63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40A9E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Рентабельність активів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(чистий фінансовий результат, рядок 1200 / вартість активів, рядок 6020) 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AC1F80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E53FAF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6D0470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F40A05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4,6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D54258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30E36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E905F6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3A7BCD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22EBBC27" w14:textId="77777777" w:rsidTr="000F6965">
        <w:trPr>
          <w:trHeight w:val="63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B2976B6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Рентабельність власного капіталу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(чистий фінансовий результат, рядок 1200 / власний капітал, рядок 6080) 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BC0A7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8EA7C1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6A6E6F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BF7EB3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14,2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108B55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621A25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35DFEB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8013F7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247169D7" w14:textId="77777777" w:rsidTr="000F6965">
        <w:trPr>
          <w:trHeight w:val="63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9DDF7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Рентабельність EBITDA (EBITDA, рядок 1310 / чистий дохід від реалізації продукції (товарів, робіт, послуг), рядок 1000) х 100, %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B91992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5040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BADB30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1BAEEF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B6F1DA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0D15CE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AE687A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8EDE05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8C3391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717430D8" w14:textId="77777777" w:rsidTr="000F6965">
        <w:trPr>
          <w:trHeight w:val="81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DF63213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Коефіцієнт фінансової стійкості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(власний капітал, рядок 6080 /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(довгострокові зобов’язання, рядок 6030 +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поточні зобов’язання, рядок 6040))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8EBDBF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B6377F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1FF012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EDBD95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32E6DF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73EA5B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968C57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36C012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6CBC5F3E" w14:textId="77777777" w:rsidTr="000F6965">
        <w:trPr>
          <w:trHeight w:val="63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182B0D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Коефіцієнт зносу основних засобів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 xml:space="preserve">(сума зносу, рядок 6003 / первісна </w:t>
            </w:r>
            <w:r w:rsidRPr="00F342A4">
              <w:rPr>
                <w:color w:val="000000"/>
                <w:spacing w:val="-2"/>
                <w:lang w:val="uk-UA" w:eastAsia="uk-UA"/>
              </w:rPr>
              <w:lastRenderedPageBreak/>
              <w:t>вартість основних засобів, рядок 6002)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DC761B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lastRenderedPageBreak/>
              <w:t>5060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4FC0D4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0,56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4975E2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0,37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E03B87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0,43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FC86CD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7047C7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2281E4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81E47F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122222F2" w14:textId="77777777" w:rsidTr="005A787A">
        <w:trPr>
          <w:trHeight w:val="278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19EBF6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V. Звіт про фінансовий стан</w:t>
            </w:r>
          </w:p>
        </w:tc>
      </w:tr>
      <w:tr w:rsidR="00A32162" w:rsidRPr="00F342A4" w14:paraId="7C88FE6E" w14:textId="77777777" w:rsidTr="000F6965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2A364CC" w14:textId="77777777" w:rsidR="00A32162" w:rsidRPr="00E93B54" w:rsidRDefault="00A32162" w:rsidP="005A787A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 w:rsidRPr="00E93B54">
              <w:rPr>
                <w:b/>
                <w:color w:val="000000"/>
                <w:spacing w:val="-2"/>
                <w:lang w:val="uk-UA" w:eastAsia="uk-UA"/>
              </w:rPr>
              <w:t>Необоротні активи,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15EB982" w14:textId="77777777" w:rsidR="00A32162" w:rsidRPr="00E93B54" w:rsidRDefault="00A32162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93B54">
              <w:rPr>
                <w:b/>
                <w:color w:val="000000"/>
                <w:spacing w:val="-2"/>
                <w:lang w:val="uk-UA" w:eastAsia="uk-UA"/>
              </w:rPr>
              <w:t>6000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9FF6A11" w14:textId="77777777" w:rsidR="00A32162" w:rsidRPr="00E93B5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E93B54">
              <w:rPr>
                <w:b/>
                <w:lang w:val="uk-UA" w:eastAsia="uk-UA"/>
              </w:rPr>
              <w:t>648,4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6951712" w14:textId="77777777" w:rsidR="00A32162" w:rsidRPr="00E93B54" w:rsidRDefault="00A32162" w:rsidP="000F6965">
            <w:pPr>
              <w:rPr>
                <w:b/>
                <w:color w:val="000000"/>
                <w:lang w:val="uk-UA" w:eastAsia="uk-UA"/>
              </w:rPr>
            </w:pPr>
            <w:r w:rsidRPr="00E93B54">
              <w:rPr>
                <w:b/>
                <w:lang w:val="uk-UA" w:eastAsia="uk-UA"/>
              </w:rPr>
              <w:t>946,6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0A2E1FC" w14:textId="77777777" w:rsidR="00A32162" w:rsidRPr="00E93B5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E93B54">
              <w:rPr>
                <w:b/>
                <w:lang w:val="uk-UA" w:eastAsia="uk-UA"/>
              </w:rPr>
              <w:t> 1046.0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3C44F3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D200CE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19BF9F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7D1893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2F79AE4D" w14:textId="77777777" w:rsidTr="000F6965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E95B5CD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основні засоби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06C4C6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5BC81A3" w14:textId="77777777" w:rsidR="00A32162" w:rsidRPr="00A32033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A32033">
              <w:rPr>
                <w:color w:val="000000"/>
                <w:spacing w:val="-2"/>
                <w:lang w:val="uk-UA" w:eastAsia="uk-UA"/>
              </w:rPr>
              <w:t>648,4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BC5F8BE" w14:textId="77777777" w:rsidR="00A32162" w:rsidRPr="00A32033" w:rsidRDefault="00A32162" w:rsidP="000F6965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A32033">
              <w:rPr>
                <w:color w:val="000000"/>
                <w:spacing w:val="-2"/>
                <w:lang w:val="uk-UA" w:eastAsia="uk-UA"/>
              </w:rPr>
              <w:t>946,6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4E48981" w14:textId="77777777" w:rsidR="00A32162" w:rsidRPr="00A32033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A32033">
              <w:rPr>
                <w:color w:val="000000"/>
                <w:spacing w:val="-2"/>
                <w:lang w:val="uk-UA" w:eastAsia="uk-UA"/>
              </w:rPr>
              <w:t>1046.0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E7C1D0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A73CAB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4735FCC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D2FD7E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60A4F349" w14:textId="77777777" w:rsidTr="000F6965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A20989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первісна вартість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F8B944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8C542F0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1481,7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2A5B97F" w14:textId="77777777" w:rsidR="00A32162" w:rsidRPr="00A32033" w:rsidRDefault="00A32162" w:rsidP="000F6965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1930,7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AC9FB7B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 2150.0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1C155F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010B5B4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2BBA041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A3AE66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779D872D" w14:textId="77777777" w:rsidTr="000F6965">
        <w:trPr>
          <w:trHeight w:val="28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3162A2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знос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45ACD5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5A835F09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color w:val="000000"/>
                <w:lang w:val="uk-UA" w:eastAsia="uk-UA"/>
              </w:rPr>
              <w:t>833,3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CE1C88A" w14:textId="77777777" w:rsidR="00A32162" w:rsidRPr="00A32033" w:rsidRDefault="00A32162" w:rsidP="000F6965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984,1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7CD74207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1104,0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690CF5F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144BC1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34F1143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  <w:vAlign w:val="center"/>
          </w:tcPr>
          <w:p w14:paraId="1FA0D1C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2B118704" w14:textId="77777777" w:rsidTr="000F6965">
        <w:trPr>
          <w:trHeight w:val="267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57C427" w14:textId="77777777" w:rsidR="00A32162" w:rsidRPr="00E93B54" w:rsidRDefault="00A32162" w:rsidP="005A787A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 w:rsidRPr="00E93B54">
              <w:rPr>
                <w:b/>
                <w:color w:val="000000"/>
                <w:spacing w:val="-2"/>
                <w:lang w:val="uk-UA" w:eastAsia="uk-UA"/>
              </w:rPr>
              <w:t>Оборотні активи,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0D0148" w14:textId="77777777" w:rsidR="00A32162" w:rsidRPr="00E93B54" w:rsidRDefault="00A32162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E93B54">
              <w:rPr>
                <w:b/>
                <w:color w:val="000000"/>
                <w:spacing w:val="-2"/>
                <w:lang w:val="uk-UA" w:eastAsia="uk-UA"/>
              </w:rPr>
              <w:t>6010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F6FD66" w14:textId="77777777" w:rsidR="00A32162" w:rsidRPr="00E93B5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E93B54">
              <w:rPr>
                <w:b/>
                <w:lang w:val="uk-UA" w:eastAsia="uk-UA"/>
              </w:rPr>
              <w:t> 505,0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640E84" w14:textId="77777777" w:rsidR="00A32162" w:rsidRPr="00E93B54" w:rsidRDefault="00A32162" w:rsidP="000F6965">
            <w:pPr>
              <w:rPr>
                <w:b/>
                <w:color w:val="000000"/>
                <w:lang w:val="uk-UA" w:eastAsia="uk-UA"/>
              </w:rPr>
            </w:pPr>
            <w:r w:rsidRPr="00E93B54">
              <w:rPr>
                <w:b/>
                <w:lang w:val="uk-UA" w:eastAsia="uk-UA"/>
              </w:rPr>
              <w:t>750,4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8DBD56" w14:textId="77777777" w:rsidR="00A32162" w:rsidRPr="00E93B5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E93B54">
              <w:rPr>
                <w:b/>
                <w:lang w:val="uk-UA" w:eastAsia="uk-UA"/>
              </w:rPr>
              <w:t> 720,0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A56ED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9A562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FE8999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5849B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</w:tr>
      <w:tr w:rsidR="00A32162" w:rsidRPr="00F342A4" w14:paraId="63A775DA" w14:textId="77777777" w:rsidTr="000F6965">
        <w:trPr>
          <w:trHeight w:val="43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75768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дебіторська заборгованість за продукцію, товари, роботи, послуги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4FE25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AC1021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 207,5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F3B5FB" w14:textId="77777777" w:rsidR="00A32162" w:rsidRPr="00A32033" w:rsidRDefault="00A32162" w:rsidP="000F6965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353,7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99188E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256,3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4FC62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723D8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AE6E8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D41E9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7FC3FE9F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611FF6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дебіторська заборгованість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за розрахунками з бюджетом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13EC3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590D1B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 6,3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58C802" w14:textId="77777777" w:rsidR="00A32162" w:rsidRPr="00A32033" w:rsidRDefault="00A32162" w:rsidP="000F6965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FDD0AA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 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3ADEB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7F5EA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75F521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EDDD86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0331DABD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0C08BC" w14:textId="77777777" w:rsidR="00A32162" w:rsidRPr="00F342A4" w:rsidRDefault="00A32162" w:rsidP="001F7766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гроші та їх еквіваленти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B7C83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8907D4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 291,2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FE10AE" w14:textId="77777777" w:rsidR="00A32162" w:rsidRPr="00A32033" w:rsidRDefault="00A32162" w:rsidP="000F6965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396,7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D2B3B0" w14:textId="77777777" w:rsidR="00A32162" w:rsidRPr="00A32033" w:rsidRDefault="00A32162" w:rsidP="005A787A">
            <w:pPr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 463,7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441D8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2EE0B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70EB8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007B83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4F85450E" w14:textId="77777777" w:rsidTr="00E93B54">
        <w:trPr>
          <w:trHeight w:val="1095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A13B36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Усього активи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69431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6020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3F83E1" w14:textId="77777777" w:rsidR="00A32162" w:rsidRPr="00E93B5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E93B54">
              <w:rPr>
                <w:b/>
                <w:color w:val="000000"/>
                <w:lang w:val="uk-UA" w:eastAsia="uk-UA"/>
              </w:rPr>
              <w:t>1153,4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B2FCE6" w14:textId="77777777" w:rsidR="00A32162" w:rsidRPr="00E93B54" w:rsidRDefault="00A32162" w:rsidP="0074547F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93B54">
              <w:rPr>
                <w:b/>
                <w:lang w:val="uk-UA" w:eastAsia="uk-UA"/>
              </w:rPr>
              <w:t>1697,0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9CB2D5" w14:textId="77777777" w:rsidR="00A32162" w:rsidRPr="00E93B54" w:rsidRDefault="00A32162" w:rsidP="0074547F">
            <w:pPr>
              <w:jc w:val="center"/>
              <w:rPr>
                <w:b/>
                <w:color w:val="000000"/>
                <w:lang w:val="uk-UA" w:eastAsia="uk-UA"/>
              </w:rPr>
            </w:pPr>
            <w:r w:rsidRPr="00E93B54">
              <w:rPr>
                <w:b/>
                <w:lang w:val="uk-UA" w:eastAsia="uk-UA"/>
              </w:rPr>
              <w:t>1766,0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8586D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92006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27432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47AB5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26252C24" w14:textId="77777777" w:rsidTr="00E93B54">
        <w:trPr>
          <w:trHeight w:val="405"/>
        </w:trPr>
        <w:tc>
          <w:tcPr>
            <w:tcW w:w="13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B70E1D" w14:textId="77777777" w:rsidR="00A32162" w:rsidRPr="00F342A4" w:rsidRDefault="00A32162" w:rsidP="005A787A">
            <w:pPr>
              <w:spacing w:line="179" w:lineRule="atLeast"/>
              <w:rPr>
                <w:b/>
                <w:bCs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Поточні зобов’язання: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A55B2E" w14:textId="77777777" w:rsidR="00A32162" w:rsidRPr="00F342A4" w:rsidRDefault="00A32162" w:rsidP="005A787A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6021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DA7DC17" w14:textId="77777777" w:rsidR="00A32162" w:rsidRPr="00E93B54" w:rsidRDefault="00A32162" w:rsidP="00E93B54">
            <w:pPr>
              <w:jc w:val="center"/>
              <w:rPr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430,9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B312E1" w14:textId="77777777" w:rsidR="00A32162" w:rsidRPr="00E93B54" w:rsidRDefault="00A32162" w:rsidP="00E93B5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930,3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FE8283E" w14:textId="77777777" w:rsidR="00A32162" w:rsidRPr="00E93B54" w:rsidRDefault="00A32162" w:rsidP="00E93B54">
            <w:pPr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910,1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5C9894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565F9A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9E57E8" w14:textId="77777777" w:rsidR="00A32162" w:rsidRPr="00F342A4" w:rsidRDefault="00A32162" w:rsidP="00DD56C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9F4BA1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</w:tr>
      <w:tr w:rsidR="00A32162" w:rsidRPr="00F342A4" w14:paraId="4B8DB227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B1B33F2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Інші поточні зобов’язання (доходи майбутніх періодів)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A4C71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75D6A2" w14:textId="77777777" w:rsidR="00A32162" w:rsidRPr="00A32033" w:rsidRDefault="00A32162" w:rsidP="00E94026">
            <w:pPr>
              <w:jc w:val="center"/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191,6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B7B734" w14:textId="77777777" w:rsidR="00A32162" w:rsidRPr="00A32033" w:rsidRDefault="00A32162" w:rsidP="00E94026">
            <w:pPr>
              <w:jc w:val="center"/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342,1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FC2220" w14:textId="77777777" w:rsidR="00A32162" w:rsidRPr="00A32033" w:rsidRDefault="00A32162" w:rsidP="00F50F33">
            <w:pPr>
              <w:jc w:val="center"/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395,1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B6167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88C25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94B87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7632F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7A67F0EB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F8512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поточна кредиторська заборгованість за товари, роботи, послуги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4DBD2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5E4A4D" w14:textId="77777777" w:rsidR="00A32162" w:rsidRPr="00A32033" w:rsidRDefault="00A32162" w:rsidP="00E94026">
            <w:pPr>
              <w:jc w:val="center"/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134,0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B552A3D" w14:textId="77777777" w:rsidR="00A32162" w:rsidRPr="00A32033" w:rsidRDefault="00A32162" w:rsidP="00E94026">
            <w:pPr>
              <w:jc w:val="center"/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452,3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423DD3" w14:textId="77777777" w:rsidR="00A32162" w:rsidRPr="00A32033" w:rsidRDefault="00A32162" w:rsidP="00F50F33">
            <w:pPr>
              <w:jc w:val="center"/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358,7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4AB56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1ECE1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D6459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3892E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540490A3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925B24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lastRenderedPageBreak/>
              <w:t>поточна кредиторська заборгованість за розрахунками з бюджетом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BF199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469C51" w14:textId="77777777" w:rsidR="00A32162" w:rsidRPr="00A32033" w:rsidRDefault="00A32162" w:rsidP="00E94026">
            <w:pPr>
              <w:jc w:val="center"/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79,7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E78D34" w14:textId="77777777" w:rsidR="00A32162" w:rsidRPr="00A32033" w:rsidRDefault="00A32162" w:rsidP="00E94026">
            <w:pPr>
              <w:jc w:val="center"/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135,1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20E7CF" w14:textId="77777777" w:rsidR="00A32162" w:rsidRPr="00A32033" w:rsidRDefault="00A32162" w:rsidP="00F50F33">
            <w:pPr>
              <w:jc w:val="center"/>
              <w:rPr>
                <w:color w:val="000000"/>
                <w:lang w:val="uk-UA" w:eastAsia="uk-UA"/>
              </w:rPr>
            </w:pPr>
            <w:r w:rsidRPr="00A32033">
              <w:rPr>
                <w:lang w:val="uk-UA" w:eastAsia="uk-UA"/>
              </w:rPr>
              <w:t>140,0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69D62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4A5E5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12930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9EBEA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48C6CB1E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2DAF1B" w14:textId="77777777" w:rsidR="00A32162" w:rsidRPr="00E94026" w:rsidRDefault="00A32162" w:rsidP="00E94026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E94026">
              <w:rPr>
                <w:bCs/>
                <w:color w:val="000000"/>
                <w:spacing w:val="-2"/>
                <w:lang w:val="uk-UA" w:eastAsia="uk-UA"/>
              </w:rPr>
              <w:t>Розрахунки з оплати праці та страхуванням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A37C3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6050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E243C5" w14:textId="77777777" w:rsidR="00A32162" w:rsidRPr="00A32033" w:rsidRDefault="00A32162" w:rsidP="00E94026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32033">
              <w:rPr>
                <w:bCs/>
                <w:color w:val="000000"/>
                <w:spacing w:val="-2"/>
                <w:lang w:val="uk-UA" w:eastAsia="uk-UA"/>
              </w:rPr>
              <w:t>8,0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4EAFF6" w14:textId="77777777" w:rsidR="00A32162" w:rsidRPr="00A32033" w:rsidRDefault="00A32162" w:rsidP="00E94026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32033">
              <w:rPr>
                <w:bCs/>
                <w:color w:val="000000"/>
                <w:spacing w:val="-2"/>
                <w:lang w:val="uk-UA" w:eastAsia="uk-UA"/>
              </w:rPr>
              <w:t>0,8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C15093" w14:textId="77777777" w:rsidR="00A32162" w:rsidRPr="00A32033" w:rsidRDefault="00A32162" w:rsidP="00F50F3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32033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3CF9E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4D1A3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F2B7D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84B95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7597FC29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D6B248E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Інші зобов’язання (резерв відпусток)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66093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6060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7C7491" w14:textId="77777777" w:rsidR="00A32162" w:rsidRPr="00A32033" w:rsidRDefault="00A32162" w:rsidP="00E94026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32033">
              <w:rPr>
                <w:bCs/>
                <w:color w:val="000000"/>
                <w:spacing w:val="-2"/>
                <w:lang w:val="uk-UA" w:eastAsia="uk-UA"/>
              </w:rPr>
              <w:t>17,6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90ECF6" w14:textId="77777777" w:rsidR="00A32162" w:rsidRPr="00A32033" w:rsidRDefault="00A32162" w:rsidP="00E94026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32033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DF972C" w14:textId="77777777" w:rsidR="00A32162" w:rsidRPr="00A32033" w:rsidRDefault="00A32162" w:rsidP="00F50F3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32033">
              <w:rPr>
                <w:bCs/>
                <w:color w:val="000000"/>
                <w:spacing w:val="-2"/>
                <w:lang w:val="uk-UA" w:eastAsia="uk-UA"/>
              </w:rPr>
              <w:t>16,2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B74BD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4E5AE0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5144F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CF811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4BA7979A" w14:textId="77777777" w:rsidTr="00E93B54">
        <w:trPr>
          <w:trHeight w:val="838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B1A28F" w14:textId="77777777" w:rsidR="00A32162" w:rsidRPr="00525240" w:rsidRDefault="00A32162" w:rsidP="005A787A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 w:rsidRPr="00525240">
              <w:rPr>
                <w:b/>
                <w:color w:val="000000"/>
                <w:spacing w:val="-2"/>
                <w:lang w:val="uk-UA" w:eastAsia="uk-UA"/>
              </w:rPr>
              <w:t>Нерозподілений прибуток (непокритий збиток)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B636EB" w14:textId="77777777" w:rsidR="00A32162" w:rsidRPr="00525240" w:rsidRDefault="00A32162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525240">
              <w:rPr>
                <w:b/>
                <w:color w:val="000000"/>
                <w:spacing w:val="-2"/>
                <w:lang w:val="uk-UA" w:eastAsia="uk-UA"/>
              </w:rPr>
              <w:t>6070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065AF97" w14:textId="77777777" w:rsidR="00A32162" w:rsidRPr="00525240" w:rsidRDefault="00A32162" w:rsidP="00E94026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525240">
              <w:rPr>
                <w:b/>
                <w:bCs/>
                <w:color w:val="000000"/>
                <w:spacing w:val="-2"/>
                <w:lang w:val="uk-UA" w:eastAsia="uk-UA"/>
              </w:rPr>
              <w:t>146,3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0DDBA5" w14:textId="77777777" w:rsidR="00A32162" w:rsidRPr="00525240" w:rsidRDefault="00A32162" w:rsidP="00E94026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525240">
              <w:rPr>
                <w:b/>
                <w:bCs/>
                <w:color w:val="000000"/>
                <w:spacing w:val="-2"/>
                <w:lang w:val="uk-UA" w:eastAsia="uk-UA"/>
              </w:rPr>
              <w:t>190,5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B00DBA" w14:textId="77777777" w:rsidR="00A32162" w:rsidRPr="00525240" w:rsidRDefault="00A32162" w:rsidP="00F50F3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525240">
              <w:rPr>
                <w:b/>
                <w:bCs/>
                <w:color w:val="000000"/>
                <w:spacing w:val="-2"/>
                <w:lang w:val="uk-UA" w:eastAsia="uk-UA"/>
              </w:rPr>
              <w:t>279,8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0B68A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BB48A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DE208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A92C54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2AF34D6F" w14:textId="77777777" w:rsidTr="000F6965">
        <w:trPr>
          <w:trHeight w:val="56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76FC21D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Власний капітал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76C43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6080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851C780" w14:textId="77777777" w:rsidR="00A32162" w:rsidRPr="00525240" w:rsidRDefault="00A32162" w:rsidP="00E94026">
            <w:pPr>
              <w:jc w:val="center"/>
              <w:rPr>
                <w:b/>
                <w:lang w:val="uk-UA" w:eastAsia="uk-UA"/>
              </w:rPr>
            </w:pPr>
            <w:r w:rsidRPr="00525240">
              <w:rPr>
                <w:b/>
                <w:lang w:val="uk-UA" w:eastAsia="uk-UA"/>
              </w:rPr>
              <w:t>576,2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5F2D5A" w14:textId="77777777" w:rsidR="00A32162" w:rsidRPr="00525240" w:rsidRDefault="00A32162" w:rsidP="00E94026">
            <w:pPr>
              <w:jc w:val="center"/>
              <w:rPr>
                <w:b/>
                <w:lang w:val="uk-UA" w:eastAsia="uk-UA"/>
              </w:rPr>
            </w:pPr>
            <w:r w:rsidRPr="00525240">
              <w:rPr>
                <w:b/>
                <w:lang w:val="uk-UA" w:eastAsia="uk-UA"/>
              </w:rPr>
              <w:t>576,2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5BA3D9" w14:textId="77777777" w:rsidR="00A32162" w:rsidRPr="00525240" w:rsidRDefault="00A32162" w:rsidP="00F50F33">
            <w:pPr>
              <w:jc w:val="center"/>
              <w:rPr>
                <w:b/>
                <w:lang w:val="uk-UA" w:eastAsia="uk-UA"/>
              </w:rPr>
            </w:pPr>
            <w:r w:rsidRPr="00525240">
              <w:rPr>
                <w:b/>
                <w:lang w:val="uk-UA" w:eastAsia="uk-UA"/>
              </w:rPr>
              <w:t>576,2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A9809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B7FD7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84D1A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6B7EF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72720002" w14:textId="77777777" w:rsidTr="000F6965">
        <w:trPr>
          <w:trHeight w:val="390"/>
        </w:trPr>
        <w:tc>
          <w:tcPr>
            <w:tcW w:w="138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2EE6487" w14:textId="77777777" w:rsidR="00A32162" w:rsidRPr="00F342A4" w:rsidRDefault="00A32162" w:rsidP="005A787A">
            <w:pPr>
              <w:spacing w:line="179" w:lineRule="atLeast"/>
              <w:rPr>
                <w:b/>
                <w:bCs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Усього пасиви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E937AA4" w14:textId="77777777" w:rsidR="00A32162" w:rsidRPr="00F342A4" w:rsidRDefault="00A32162" w:rsidP="005A787A">
            <w:pPr>
              <w:spacing w:line="179" w:lineRule="atLeast"/>
              <w:jc w:val="center"/>
              <w:rPr>
                <w:b/>
                <w:bCs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6081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D4B920" w14:textId="77777777" w:rsidR="00A32162" w:rsidRPr="00525240" w:rsidRDefault="00A32162" w:rsidP="00E94026">
            <w:pPr>
              <w:jc w:val="center"/>
              <w:rPr>
                <w:b/>
                <w:lang w:val="uk-UA" w:eastAsia="uk-UA"/>
              </w:rPr>
            </w:pPr>
            <w:r w:rsidRPr="00525240">
              <w:rPr>
                <w:b/>
                <w:lang w:val="uk-UA" w:eastAsia="uk-UA"/>
              </w:rPr>
              <w:t>1153,4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CEC867" w14:textId="77777777" w:rsidR="00A32162" w:rsidRPr="00525240" w:rsidRDefault="00A32162" w:rsidP="00E94026">
            <w:pPr>
              <w:jc w:val="center"/>
              <w:rPr>
                <w:b/>
                <w:lang w:val="uk-UA" w:eastAsia="uk-UA"/>
              </w:rPr>
            </w:pPr>
            <w:r w:rsidRPr="00525240">
              <w:rPr>
                <w:b/>
                <w:lang w:val="uk-UA" w:eastAsia="uk-UA"/>
              </w:rPr>
              <w:t>1697,0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EB1812" w14:textId="77777777" w:rsidR="00A32162" w:rsidRPr="00525240" w:rsidRDefault="00A32162" w:rsidP="00F50F33">
            <w:pPr>
              <w:jc w:val="center"/>
              <w:rPr>
                <w:b/>
                <w:lang w:val="uk-UA" w:eastAsia="uk-UA"/>
              </w:rPr>
            </w:pPr>
            <w:r w:rsidRPr="00525240">
              <w:rPr>
                <w:b/>
                <w:lang w:val="uk-UA" w:eastAsia="uk-UA"/>
              </w:rPr>
              <w:t>1766,0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073FBC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24D6EE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35634D0" w14:textId="77777777" w:rsidR="00A32162" w:rsidRPr="00F342A4" w:rsidRDefault="00A32162" w:rsidP="00DD56C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34ECEB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</w:tr>
      <w:tr w:rsidR="00A32162" w:rsidRPr="00F342A4" w14:paraId="6D78DC16" w14:textId="77777777" w:rsidTr="005A787A">
        <w:trPr>
          <w:trHeight w:val="293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774AA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VI. Кредитна політика</w:t>
            </w:r>
          </w:p>
        </w:tc>
      </w:tr>
      <w:tr w:rsidR="00A32162" w:rsidRPr="00F342A4" w14:paraId="4F580D3D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A020E4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Заборгованість за кредитами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на початок періоду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1AB00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7000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E0F222" w14:textId="77777777" w:rsidR="00A32162" w:rsidRPr="00F342A4" w:rsidRDefault="00A32162" w:rsidP="00374D9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B5F584" w14:textId="77777777" w:rsidR="00A32162" w:rsidRPr="00F342A4" w:rsidRDefault="00A32162" w:rsidP="00374D99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98A9C3" w14:textId="77777777" w:rsidR="00A32162" w:rsidRPr="00F342A4" w:rsidRDefault="00A32162" w:rsidP="00374D99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B56B65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E5B518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61246C" w14:textId="77777777" w:rsidR="00A32162" w:rsidRPr="00F342A4" w:rsidRDefault="00A32162" w:rsidP="00DD56C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BF20BF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</w:tr>
      <w:tr w:rsidR="00A32162" w:rsidRPr="00F342A4" w14:paraId="6EFA2D36" w14:textId="77777777" w:rsidTr="000F6965">
        <w:trPr>
          <w:trHeight w:val="43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00AC7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Отримано залучених коштів, усього,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E3FEE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7010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9B6E94B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20AFCB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04FEE0" w14:textId="77777777" w:rsidR="00A32162" w:rsidRPr="00F342A4" w:rsidRDefault="00A32162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8B2A215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00B6C6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70BE24" w14:textId="77777777" w:rsidR="00A32162" w:rsidRPr="00F342A4" w:rsidRDefault="00A32162" w:rsidP="00DD56C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3B60B7" w14:textId="77777777" w:rsidR="00A32162" w:rsidRPr="00F342A4" w:rsidRDefault="00A32162" w:rsidP="00DD56C4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6FA437F0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EA55D9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довгострокові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033B5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7011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C089D9A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192CF86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301275" w14:textId="77777777" w:rsidR="00A32162" w:rsidRPr="00F342A4" w:rsidRDefault="00A32162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40F6FC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4FEB4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01D27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3F3161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31EB888A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A02F77D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короткострокові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DD2F4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7012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6BB1D2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91CF3C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C7F3B6" w14:textId="77777777" w:rsidR="00A32162" w:rsidRPr="00F342A4" w:rsidRDefault="00A32162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1DD4876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131AB5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85EAB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8B23D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075230F5" w14:textId="77777777" w:rsidTr="000F6965">
        <w:trPr>
          <w:trHeight w:val="266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3E1D2E7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інші фінансові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64A74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7013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734ECD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A2E4DD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32DCAF" w14:textId="77777777" w:rsidR="00A32162" w:rsidRPr="00F342A4" w:rsidRDefault="00A32162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48FCB7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013DBD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E5750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C7C15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12350902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72CD98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Повернено залучених коштів, усього,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EA1140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7030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8A85F2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41653C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</w:p>
          <w:p w14:paraId="24D5A436" w14:textId="77777777" w:rsidR="00A32162" w:rsidRPr="00F342A4" w:rsidRDefault="00A32162" w:rsidP="00A509E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309774C" w14:textId="77777777" w:rsidR="00A32162" w:rsidRPr="00F342A4" w:rsidRDefault="00A32162" w:rsidP="00A509EB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D32639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124896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1B8089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2D557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475EA022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7A7437B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довгострокові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6D4908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7021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3B9C33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88300F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4C860AA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631334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889C6C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89B5D7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B5C84C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56A61EBA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4320A07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lastRenderedPageBreak/>
              <w:t>короткострокові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EB7619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7022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26EC4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C42B87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AB2C7B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FD64B9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1DCE3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7C29C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35CB55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2DFFADE6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DF5A807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інші фінансові зобов’язання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43BE1F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7023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857CCB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5667F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CDF71D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31FB37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2343B5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D5360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687421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6341BBD8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4BF0AD9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Заборгованість за кредитами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на кінець періоду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0100CC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7050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2C8433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C7123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125FCF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AF258E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E493B1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A6C721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60BD0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2C752861" w14:textId="77777777" w:rsidTr="005A787A">
        <w:trPr>
          <w:trHeight w:val="113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BD02DA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VII. Дані про персонал та витрати на оплату праці</w:t>
            </w:r>
          </w:p>
        </w:tc>
      </w:tr>
      <w:tr w:rsidR="00A32162" w:rsidRPr="00F342A4" w14:paraId="34496BF3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59AE5A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Середня кількість працівників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(штатних працівників, зовнішніх сумісників та працівників, які працюють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за цивільно-правовими договорами),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6A394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8000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0231B7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9,25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E0E46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9,25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7A6B376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9,25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13F83A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9,25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AA1940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9,25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4976AAB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9,25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FE3E15D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9,25</w:t>
            </w:r>
          </w:p>
        </w:tc>
      </w:tr>
      <w:tr w:rsidR="00A32162" w:rsidRPr="00F342A4" w14:paraId="303D4946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FBF27D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члени наглядової ради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3681F6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C8A549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1DCF7D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51C765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FF4471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957F74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EB621E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C4077B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64461AE0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A30D933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члени правління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F093A0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0047A8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DD98A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E3567E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1DFD5B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316D4A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E8D83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8BBB61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0A9ED0C1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081E0E2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керівник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19D325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6A01CC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7CBF7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7CAAC9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54B438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36AF18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8C1A80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859084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</w:t>
            </w:r>
          </w:p>
        </w:tc>
      </w:tr>
      <w:tr w:rsidR="00A32162" w:rsidRPr="00F342A4" w14:paraId="6335A93B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9BB2A7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адміністративно-управлінський персонал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C5A0E5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5E444D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1,25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132D3D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1,25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5F594C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1,25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9588C0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501A3B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AF1966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123530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1,25</w:t>
            </w:r>
          </w:p>
        </w:tc>
      </w:tr>
      <w:tr w:rsidR="00A32162" w:rsidRPr="00F342A4" w14:paraId="6A7CFACE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AA2D47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працівники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97C56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47CB44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F1C893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4C8EE20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B64381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EC8848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D8FFA8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78B6A6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7</w:t>
            </w:r>
          </w:p>
        </w:tc>
      </w:tr>
      <w:tr w:rsidR="00A32162" w:rsidRPr="00F342A4" w14:paraId="0606BCC6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7AE9C6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Витрати на оплату праці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0B421D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8010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9842FCA" w14:textId="77777777" w:rsidR="00A32162" w:rsidRPr="00F342A4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1025,3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F2A5908" w14:textId="77777777" w:rsidR="00A32162" w:rsidRPr="00F342A4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color w:val="000000"/>
                <w:spacing w:val="-2"/>
                <w:lang w:val="uk-UA" w:eastAsia="uk-UA"/>
              </w:rPr>
              <w:t>1356,3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6A68376" w14:textId="77777777" w:rsidR="00A32162" w:rsidRPr="00F342A4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color w:val="000000"/>
                <w:spacing w:val="-2"/>
                <w:lang w:val="uk-UA" w:eastAsia="uk-UA"/>
              </w:rPr>
              <w:t>1500,0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D0E33DC" w14:textId="77777777" w:rsidR="00A32162" w:rsidRPr="00F342A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F342A4">
              <w:rPr>
                <w:b/>
                <w:lang w:val="uk-UA" w:eastAsia="uk-UA"/>
              </w:rPr>
              <w:t> </w:t>
            </w:r>
            <w:r>
              <w:rPr>
                <w:b/>
                <w:lang w:val="uk-UA" w:eastAsia="uk-UA"/>
              </w:rPr>
              <w:t>375,0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E871A3" w14:textId="77777777" w:rsidR="00A32162" w:rsidRPr="00F342A4" w:rsidRDefault="00A32162" w:rsidP="005A787A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>375,0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45C57A6" w14:textId="77777777" w:rsidR="00A32162" w:rsidRPr="00F342A4" w:rsidRDefault="00A32162" w:rsidP="005A787A">
            <w:pPr>
              <w:rPr>
                <w:b/>
                <w:color w:val="000000"/>
                <w:lang w:val="uk-UA" w:eastAsia="uk-UA"/>
              </w:rPr>
            </w:pPr>
            <w:r>
              <w:rPr>
                <w:b/>
                <w:lang w:val="uk-UA" w:eastAsia="uk-UA"/>
              </w:rPr>
              <w:t>375,0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59B688E" w14:textId="77777777" w:rsidR="00A32162" w:rsidRPr="00F342A4" w:rsidRDefault="00A32162" w:rsidP="005A787A">
            <w:pPr>
              <w:rPr>
                <w:b/>
                <w:color w:val="000000"/>
                <w:lang w:val="uk-UA" w:eastAsia="uk-UA"/>
              </w:rPr>
            </w:pPr>
            <w:r w:rsidRPr="00F342A4">
              <w:rPr>
                <w:b/>
                <w:lang w:val="uk-UA" w:eastAsia="uk-UA"/>
              </w:rPr>
              <w:t> </w:t>
            </w:r>
            <w:r>
              <w:rPr>
                <w:b/>
                <w:lang w:val="uk-UA" w:eastAsia="uk-UA"/>
              </w:rPr>
              <w:t>375,0</w:t>
            </w:r>
          </w:p>
        </w:tc>
      </w:tr>
      <w:tr w:rsidR="00A32162" w:rsidRPr="00F342A4" w14:paraId="0C1AA0CD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B849959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члени наглядової ради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8FBC59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DD939E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18E53C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C3056A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57A07D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58B6BA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0AD56C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4E624B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2ACABE57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4978DAB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члени правління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522D7F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4C4593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B9FE3F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FF8F85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D5BB5E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25E8E1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07E48D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7BD78A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4C3227E2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EF4EC5E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керівник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51CA70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741231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233,2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8ED12B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355,0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9F4922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445,0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697FCE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111,25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FCDBA6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111,25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274D9C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111,25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7D2C73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111,25</w:t>
            </w:r>
          </w:p>
        </w:tc>
      </w:tr>
      <w:tr w:rsidR="00A32162" w:rsidRPr="00F342A4" w14:paraId="027CC514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30E6D6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адміністративно-управлінський персонал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E14827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3DF2B6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146,8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3913CD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220,9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5D84BA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255,0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5DAA14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63,75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F6909D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63,75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BAA4A2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63,75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EEC837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63,75</w:t>
            </w:r>
          </w:p>
        </w:tc>
      </w:tr>
      <w:tr w:rsidR="00A32162" w:rsidRPr="00F342A4" w14:paraId="41C3AA4D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7A13728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працівники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ECDB76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5029C6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645,3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037788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780,4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3B17D41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1C2F882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6686792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FE2060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D0F5F3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200,0</w:t>
            </w:r>
          </w:p>
        </w:tc>
      </w:tr>
      <w:tr w:rsidR="00A32162" w:rsidRPr="00F342A4" w14:paraId="6C3B93B6" w14:textId="77777777" w:rsidTr="008966A5">
        <w:trPr>
          <w:trHeight w:val="1054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0A691B1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lastRenderedPageBreak/>
              <w:t>Середньомісячні витрати на оплату праці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одного працівника (грн),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D4160B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8020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028A6D2" w14:textId="77777777" w:rsidR="00A32162" w:rsidRPr="00F342A4" w:rsidRDefault="00A32162" w:rsidP="005A787A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color w:val="000000"/>
                <w:spacing w:val="-2"/>
                <w:lang w:val="uk-UA" w:eastAsia="uk-UA"/>
              </w:rPr>
              <w:t>8544,2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294ABD1" w14:textId="77777777" w:rsidR="00A32162" w:rsidRPr="00F342A4" w:rsidRDefault="00A32162" w:rsidP="005A787A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color w:val="000000"/>
                <w:spacing w:val="-2"/>
                <w:lang w:val="uk-UA" w:eastAsia="uk-UA"/>
              </w:rPr>
              <w:t>11302,5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5C904F7C" w14:textId="77777777" w:rsidR="00A32162" w:rsidRPr="00F342A4" w:rsidRDefault="00A32162" w:rsidP="005A787A">
            <w:pPr>
              <w:spacing w:line="179" w:lineRule="atLeast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color w:val="000000"/>
                <w:spacing w:val="-2"/>
                <w:lang w:val="uk-UA" w:eastAsia="uk-UA"/>
              </w:rPr>
              <w:t>12500,0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27462ABB" w14:textId="77777777" w:rsidR="00A32162" w:rsidRPr="00F342A4" w:rsidRDefault="00A32162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color w:val="000000"/>
                <w:spacing w:val="-2"/>
                <w:lang w:val="uk-UA" w:eastAsia="uk-UA"/>
              </w:rPr>
              <w:t>12500,0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49E203E0" w14:textId="77777777" w:rsidR="00A32162" w:rsidRPr="00F342A4" w:rsidRDefault="00A32162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color w:val="000000"/>
                <w:spacing w:val="-2"/>
                <w:lang w:val="uk-UA" w:eastAsia="uk-UA"/>
              </w:rPr>
              <w:t>12500,0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EBB8E33" w14:textId="77777777" w:rsidR="00A32162" w:rsidRPr="00F342A4" w:rsidRDefault="00A32162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color w:val="000000"/>
                <w:spacing w:val="-2"/>
                <w:lang w:val="uk-UA" w:eastAsia="uk-UA"/>
              </w:rPr>
              <w:t>12500,0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  <w:vAlign w:val="center"/>
          </w:tcPr>
          <w:p w14:paraId="7C4B34F5" w14:textId="77777777" w:rsidR="00A32162" w:rsidRPr="00F342A4" w:rsidRDefault="00A32162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color w:val="000000"/>
                <w:spacing w:val="-2"/>
                <w:lang w:val="uk-UA" w:eastAsia="uk-UA"/>
              </w:rPr>
              <w:t>12500,0</w:t>
            </w:r>
          </w:p>
        </w:tc>
      </w:tr>
      <w:tr w:rsidR="00A32162" w:rsidRPr="00F342A4" w14:paraId="4C0B303C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49E9EE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керівник,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4440D5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1C1A12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19433,4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C4EF129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29583, 0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B86960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35000,0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5354B4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35000,0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894BA8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35000,0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CC3C20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35000,0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CF848B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35000,0</w:t>
            </w:r>
          </w:p>
        </w:tc>
      </w:tr>
      <w:tr w:rsidR="00A32162" w:rsidRPr="00F342A4" w14:paraId="5F27B851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44642C3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i/>
                <w:iCs/>
                <w:color w:val="000000"/>
                <w:spacing w:val="-2"/>
                <w:lang w:val="uk-UA" w:eastAsia="uk-UA"/>
              </w:rPr>
              <w:t>посадовий оклад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767C324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i/>
                <w:iCs/>
                <w:color w:val="000000"/>
                <w:spacing w:val="-2"/>
                <w:lang w:val="uk-UA" w:eastAsia="uk-UA"/>
              </w:rPr>
              <w:t>8023/1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5A23FF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15041,7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C7C9C9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20000,0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390B0C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25000,0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0DAFDF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25000,0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C4EAD1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25000,0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15472C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25000,0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FC40CB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25000,0</w:t>
            </w:r>
          </w:p>
        </w:tc>
      </w:tr>
      <w:tr w:rsidR="00A32162" w:rsidRPr="00F342A4" w14:paraId="38BFA672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1D6E959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i/>
                <w:iCs/>
                <w:color w:val="000000"/>
                <w:spacing w:val="-2"/>
                <w:lang w:val="uk-UA" w:eastAsia="uk-UA"/>
              </w:rPr>
              <w:t>преміювання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7CC2C0B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i/>
                <w:iCs/>
                <w:color w:val="000000"/>
                <w:spacing w:val="-2"/>
                <w:lang w:val="uk-UA" w:eastAsia="uk-UA"/>
              </w:rPr>
              <w:t>8023/2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6680DF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0EC7C5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9583,0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B6B1DF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10000,0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769C9C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06E957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D6986B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46318E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44D7C013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B612A4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i/>
                <w:iCs/>
                <w:color w:val="000000"/>
                <w:spacing w:val="-2"/>
                <w:lang w:val="uk-UA" w:eastAsia="uk-UA"/>
              </w:rPr>
              <w:t>інші виплати, передбачені законодавством</w:t>
            </w:r>
            <w:r>
              <w:rPr>
                <w:i/>
                <w:iCs/>
                <w:color w:val="000000"/>
                <w:spacing w:val="-2"/>
                <w:lang w:val="uk-UA" w:eastAsia="uk-UA"/>
              </w:rPr>
              <w:t xml:space="preserve"> ( разова допомога на оздоровлення)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79" w:type="dxa"/>
              <w:right w:w="0" w:type="dxa"/>
            </w:tcMar>
            <w:vAlign w:val="center"/>
          </w:tcPr>
          <w:p w14:paraId="49A0790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i/>
                <w:iCs/>
                <w:color w:val="000000"/>
                <w:spacing w:val="-2"/>
                <w:lang w:val="uk-UA" w:eastAsia="uk-UA"/>
              </w:rPr>
              <w:t>8023/3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C4EFB9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D15F29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E079F6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25000,0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57B470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55FAC5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26310D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D8A11C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х</w:t>
            </w:r>
          </w:p>
        </w:tc>
      </w:tr>
      <w:tr w:rsidR="00A32162" w:rsidRPr="00F342A4" w14:paraId="488279BF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3F0842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адміністративно-управлінський працівник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D0996B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3E6E0B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9786,7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B46985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14726,7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E4F9B6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21250,0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F0A593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21250,0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1B0CC0A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21250,0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346EF27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21250,0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3517F0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21250,0</w:t>
            </w:r>
          </w:p>
        </w:tc>
      </w:tr>
      <w:tr w:rsidR="00A32162" w:rsidRPr="00F342A4" w14:paraId="179980A1" w14:textId="77777777" w:rsidTr="00374D99">
        <w:trPr>
          <w:trHeight w:val="170"/>
        </w:trPr>
        <w:tc>
          <w:tcPr>
            <w:tcW w:w="13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0855E3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працівник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77B546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8025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16265D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7682,2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76E8A757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9290,5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668991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9523,8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5C5AAC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9523,8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B362AB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9523,8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811FA8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9523,8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4C43E5F" w14:textId="77777777" w:rsidR="00A32162" w:rsidRPr="00023AE6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en-US" w:eastAsia="uk-UA"/>
              </w:rPr>
              <w:t>9523</w:t>
            </w:r>
            <w:r>
              <w:rPr>
                <w:color w:val="000000"/>
                <w:spacing w:val="-2"/>
                <w:lang w:val="uk-UA" w:eastAsia="uk-UA"/>
              </w:rPr>
              <w:t>,8</w:t>
            </w:r>
          </w:p>
        </w:tc>
      </w:tr>
    </w:tbl>
    <w:p w14:paraId="76E86A37" w14:textId="77777777" w:rsidR="00A32162" w:rsidRPr="008966A5" w:rsidRDefault="00A32162" w:rsidP="00D13D59">
      <w:pPr>
        <w:shd w:val="clear" w:color="auto" w:fill="FFFFFF"/>
        <w:spacing w:line="193" w:lineRule="atLeast"/>
        <w:ind w:firstLine="283"/>
        <w:jc w:val="both"/>
        <w:rPr>
          <w:color w:val="000000"/>
          <w:sz w:val="16"/>
          <w:szCs w:val="16"/>
          <w:lang w:val="uk-UA" w:eastAsia="uk-UA"/>
        </w:rPr>
      </w:pPr>
      <w:r w:rsidRPr="00F342A4">
        <w:rPr>
          <w:color w:val="000000"/>
          <w:lang w:val="uk-UA" w:eastAsia="uk-UA"/>
        </w:rPr>
        <w:t> </w:t>
      </w:r>
    </w:p>
    <w:p w14:paraId="2035AE69" w14:textId="61F20AA1" w:rsidR="00A32162" w:rsidRPr="00F342A4" w:rsidRDefault="00A32162" w:rsidP="008966A5">
      <w:pPr>
        <w:shd w:val="clear" w:color="auto" w:fill="FFFFFF"/>
        <w:spacing w:before="57" w:line="193" w:lineRule="atLeast"/>
        <w:ind w:firstLine="283"/>
        <w:jc w:val="both"/>
        <w:rPr>
          <w:color w:val="000000"/>
          <w:sz w:val="20"/>
          <w:szCs w:val="2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t>Керівник</w:t>
      </w:r>
      <w:r w:rsidRPr="00F342A4">
        <w:rPr>
          <w:color w:val="000000"/>
          <w:lang w:val="uk-UA" w:eastAsia="uk-UA"/>
        </w:rPr>
        <w:t> _____________________________________    _____________________________</w:t>
      </w:r>
      <w:r w:rsidRPr="00F342A4">
        <w:rPr>
          <w:color w:val="000000"/>
          <w:sz w:val="20"/>
          <w:szCs w:val="20"/>
          <w:lang w:val="uk-UA" w:eastAsia="uk-UA"/>
        </w:rPr>
        <w:t xml:space="preserve">                </w:t>
      </w:r>
      <w:r>
        <w:rPr>
          <w:color w:val="000000"/>
          <w:lang w:val="uk-UA" w:eastAsia="uk-UA"/>
        </w:rPr>
        <w:t>ТРОЯН</w:t>
      </w:r>
      <w:r w:rsidRPr="00F342A4">
        <w:rPr>
          <w:color w:val="000000"/>
          <w:lang w:val="uk-UA" w:eastAsia="uk-UA"/>
        </w:rPr>
        <w:t xml:space="preserve"> О.В.</w:t>
      </w:r>
      <w:r w:rsidRPr="00F342A4">
        <w:rPr>
          <w:color w:val="000000"/>
          <w:sz w:val="20"/>
          <w:szCs w:val="20"/>
          <w:lang w:val="uk-UA" w:eastAsia="uk-UA"/>
        </w:rPr>
        <w:t>                                                          (посада)                                                                         (підпис)                 </w:t>
      </w:r>
    </w:p>
    <w:p w14:paraId="4670C384" w14:textId="77777777" w:rsidR="00A32162" w:rsidRPr="00F342A4" w:rsidRDefault="00A32162" w:rsidP="00D13D59">
      <w:pPr>
        <w:shd w:val="clear" w:color="auto" w:fill="FFFFFF"/>
        <w:spacing w:before="113" w:after="57" w:line="193" w:lineRule="atLeast"/>
        <w:rPr>
          <w:b/>
          <w:bCs/>
          <w:color w:val="000000"/>
          <w:lang w:val="uk-UA" w:eastAsia="uk-UA"/>
        </w:rPr>
        <w:sectPr w:rsidR="00A32162" w:rsidRPr="00F342A4" w:rsidSect="008966A5">
          <w:headerReference w:type="default" r:id="rId7"/>
          <w:pgSz w:w="16838" w:h="11906" w:orient="landscape"/>
          <w:pgMar w:top="851" w:right="567" w:bottom="709" w:left="1701" w:header="709" w:footer="709" w:gutter="0"/>
          <w:cols w:space="708"/>
          <w:docGrid w:linePitch="360"/>
        </w:sectPr>
      </w:pPr>
    </w:p>
    <w:p w14:paraId="6F0982D4" w14:textId="77777777" w:rsidR="00A32162" w:rsidRPr="00F342A4" w:rsidRDefault="00A32162" w:rsidP="00D13D59">
      <w:pPr>
        <w:shd w:val="clear" w:color="auto" w:fill="FFFFFF"/>
        <w:spacing w:before="57" w:after="120" w:line="193" w:lineRule="atLeast"/>
        <w:ind w:firstLine="284"/>
        <w:rPr>
          <w:b/>
          <w:bCs/>
          <w:color w:val="000000"/>
          <w:lang w:val="uk-UA"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704"/>
      </w:tblGrid>
      <w:tr w:rsidR="00A32162" w:rsidRPr="00F342A4" w14:paraId="22BF3976" w14:textId="77777777" w:rsidTr="005A787A">
        <w:trPr>
          <w:trHeight w:val="779"/>
        </w:trPr>
        <w:tc>
          <w:tcPr>
            <w:tcW w:w="5000" w:type="pct"/>
            <w:vAlign w:val="center"/>
          </w:tcPr>
          <w:p w14:paraId="5AED0416" w14:textId="77777777" w:rsidR="00A32162" w:rsidRPr="00F342A4" w:rsidRDefault="00A32162" w:rsidP="005A787A">
            <w:pPr>
              <w:shd w:val="clear" w:color="auto" w:fill="FFFFFF"/>
              <w:spacing w:before="57" w:after="120" w:line="193" w:lineRule="atLeast"/>
              <w:ind w:firstLine="284"/>
              <w:rPr>
                <w:b/>
                <w:bCs/>
                <w:color w:val="000000"/>
                <w:lang w:val="uk-UA" w:eastAsia="uk-UA"/>
              </w:rPr>
            </w:pPr>
            <w:r w:rsidRPr="00F342A4">
              <w:rPr>
                <w:b/>
                <w:bCs/>
                <w:color w:val="000000"/>
                <w:lang w:val="uk-UA" w:eastAsia="uk-UA"/>
              </w:rPr>
              <w:t>2. Розшифрування до запланованого рівня доходів/витрат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19"/>
              <w:gridCol w:w="903"/>
              <w:gridCol w:w="1292"/>
              <w:gridCol w:w="2309"/>
              <w:gridCol w:w="2208"/>
              <w:gridCol w:w="863"/>
              <w:gridCol w:w="919"/>
              <w:gridCol w:w="922"/>
              <w:gridCol w:w="922"/>
              <w:gridCol w:w="2227"/>
            </w:tblGrid>
            <w:tr w:rsidR="00A32162" w:rsidRPr="00F342A4" w14:paraId="467CDF80" w14:textId="77777777" w:rsidTr="007024AD">
              <w:trPr>
                <w:trHeight w:val="233"/>
                <w:jc w:val="center"/>
              </w:trPr>
              <w:tc>
                <w:tcPr>
                  <w:tcW w:w="994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51C2B09C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Найменування показника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34FE2ABD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Код рядка</w:t>
                  </w:r>
                </w:p>
              </w:tc>
              <w:tc>
                <w:tcPr>
                  <w:tcW w:w="412" w:type="pct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5BA54E0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Факт 2021року</w:t>
                  </w:r>
                </w:p>
              </w:tc>
              <w:tc>
                <w:tcPr>
                  <w:tcW w:w="736" w:type="pct"/>
                  <w:vMerge w:val="restart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856E267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Факт 2022 року</w:t>
                  </w:r>
                </w:p>
              </w:tc>
              <w:tc>
                <w:tcPr>
                  <w:tcW w:w="704" w:type="pct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83858C5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Плановий рік</w:t>
                  </w:r>
                  <w:r w:rsidRPr="00F342A4">
                    <w:rPr>
                      <w:color w:val="000000"/>
                      <w:lang w:val="uk-UA" w:eastAsia="uk-UA"/>
                    </w:rPr>
                    <w:br/>
                    <w:t>(2023р)</w:t>
                  </w:r>
                </w:p>
              </w:tc>
              <w:tc>
                <w:tcPr>
                  <w:tcW w:w="1156" w:type="pct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4B23EC2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У тому числі за кварталами</w:t>
                  </w:r>
                </w:p>
              </w:tc>
              <w:tc>
                <w:tcPr>
                  <w:tcW w:w="710" w:type="pct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51E4D01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Пояснення та обґрунтування до запланованого рівня доходів/витрат</w:t>
                  </w:r>
                </w:p>
              </w:tc>
            </w:tr>
            <w:tr w:rsidR="00A32162" w:rsidRPr="00F342A4" w14:paraId="45054EA7" w14:textId="77777777" w:rsidTr="007024AD">
              <w:trPr>
                <w:trHeight w:val="390"/>
                <w:jc w:val="center"/>
              </w:trPr>
              <w:tc>
                <w:tcPr>
                  <w:tcW w:w="994" w:type="pct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971DEC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288" w:type="pct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363BA35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412" w:type="pct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EB4411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736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9F1E96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704" w:type="pct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65353C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7B82959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І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0F16FA33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ІІ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7F893936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ІІІ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4E64BFC8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ІV</w:t>
                  </w:r>
                </w:p>
              </w:tc>
              <w:tc>
                <w:tcPr>
                  <w:tcW w:w="710" w:type="pct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1E3C8B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</w:tr>
            <w:tr w:rsidR="00A32162" w:rsidRPr="00F342A4" w14:paraId="11A73F48" w14:textId="77777777" w:rsidTr="007024AD">
              <w:trPr>
                <w:trHeight w:val="17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77A7324F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1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6441F224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2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50F32937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3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B811087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5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4163D3F3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6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2DC6E101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7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41B2A108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8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7CD87630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9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173AF7D1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10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1" w:type="dxa"/>
                    <w:right w:w="57" w:type="dxa"/>
                  </w:tcMar>
                  <w:vAlign w:val="center"/>
                </w:tcPr>
                <w:p w14:paraId="4C41C173" w14:textId="77777777" w:rsidR="00A32162" w:rsidRPr="00F342A4" w:rsidRDefault="00A32162" w:rsidP="00165FD6">
                  <w:pPr>
                    <w:spacing w:line="161" w:lineRule="atLeast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color w:val="000000"/>
                      <w:lang w:val="uk-UA" w:eastAsia="uk-UA"/>
                    </w:rPr>
                    <w:t>11</w:t>
                  </w:r>
                </w:p>
              </w:tc>
            </w:tr>
            <w:tr w:rsidR="00A32162" w:rsidRPr="00F342A4" w14:paraId="7660CCAC" w14:textId="77777777" w:rsidTr="007024AD">
              <w:trPr>
                <w:trHeight w:val="17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58337337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Чистий дохід від реалізації продукції (товарів, робіт, послуг)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48D7D87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1B979AF5" w14:textId="77777777" w:rsidR="00A32162" w:rsidRPr="009C640E" w:rsidRDefault="00A32162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 w:rsidRPr="009C640E">
                    <w:rPr>
                      <w:b/>
                      <w:lang w:val="uk-UA" w:eastAsia="uk-UA"/>
                    </w:rPr>
                    <w:t>2296,6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2220610D" w14:textId="77777777" w:rsidR="00A32162" w:rsidRPr="009C640E" w:rsidRDefault="00A32162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 w:rsidRPr="009C640E">
                    <w:rPr>
                      <w:b/>
                      <w:color w:val="000000"/>
                      <w:lang w:val="uk-UA" w:eastAsia="uk-UA"/>
                    </w:rPr>
                    <w:t>2973,2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4F380477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9C640E">
                    <w:rPr>
                      <w:b/>
                      <w:color w:val="000000"/>
                      <w:spacing w:val="-2"/>
                      <w:lang w:val="uk-UA" w:eastAsia="uk-UA"/>
                    </w:rPr>
                    <w:t>4250,0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331033C8" w14:textId="77777777" w:rsidR="00A32162" w:rsidRPr="009C640E" w:rsidRDefault="00A32162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>
                    <w:rPr>
                      <w:b/>
                      <w:color w:val="000000"/>
                      <w:lang w:val="uk-UA" w:eastAsia="uk-UA"/>
                    </w:rPr>
                    <w:t>1090,0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0F9F3E60" w14:textId="77777777" w:rsidR="00A32162" w:rsidRPr="009C640E" w:rsidRDefault="00A32162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>
                    <w:rPr>
                      <w:b/>
                      <w:color w:val="000000"/>
                      <w:lang w:val="uk-UA" w:eastAsia="uk-UA"/>
                    </w:rPr>
                    <w:t>1100,0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6B289D9F" w14:textId="77777777" w:rsidR="00A32162" w:rsidRPr="009C640E" w:rsidRDefault="00A32162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>
                    <w:rPr>
                      <w:b/>
                      <w:color w:val="000000"/>
                      <w:lang w:val="uk-UA" w:eastAsia="uk-UA"/>
                    </w:rPr>
                    <w:t>980,0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1033D82C" w14:textId="77777777" w:rsidR="00A32162" w:rsidRPr="009C640E" w:rsidRDefault="00A32162" w:rsidP="00165FD6">
                  <w:pPr>
                    <w:jc w:val="center"/>
                    <w:rPr>
                      <w:b/>
                      <w:color w:val="000000"/>
                      <w:lang w:val="uk-UA" w:eastAsia="uk-UA"/>
                    </w:rPr>
                  </w:pPr>
                  <w:r>
                    <w:rPr>
                      <w:b/>
                      <w:color w:val="000000"/>
                      <w:lang w:val="uk-UA" w:eastAsia="uk-UA"/>
                    </w:rPr>
                    <w:t>1080,0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74" w:type="dxa"/>
                    <w:left w:w="68" w:type="dxa"/>
                    <w:bottom w:w="85" w:type="dxa"/>
                    <w:right w:w="68" w:type="dxa"/>
                  </w:tcMar>
                  <w:vAlign w:val="center"/>
                </w:tcPr>
                <w:p w14:paraId="2FF8C9C1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Збільшення ціни на за оренду торгового місця</w:t>
                  </w:r>
                </w:p>
              </w:tc>
            </w:tr>
            <w:tr w:rsidR="00A32162" w:rsidRPr="00F342A4" w14:paraId="3C5DBBC9" w14:textId="77777777" w:rsidTr="007024AD">
              <w:trPr>
                <w:trHeight w:val="17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A98E15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Собівартість реалізованої продукції (товарів, робіт, послуг)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6098E0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1010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799E6FA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9C640E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2250,0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63ECF25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9C640E">
                    <w:rPr>
                      <w:b/>
                      <w:color w:val="000000"/>
                      <w:spacing w:val="-2"/>
                      <w:lang w:val="uk-UA" w:eastAsia="uk-UA"/>
                    </w:rPr>
                    <w:t>2916,4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29DC5D6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9C640E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4150,0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9BB8546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</w:pPr>
                </w:p>
                <w:p w14:paraId="09F4A2CD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1087,5</w:t>
                  </w:r>
                </w:p>
                <w:p w14:paraId="09165A2F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98E6A08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1037,5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7868E26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947,5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0080817" w14:textId="77777777" w:rsidR="00A32162" w:rsidRPr="009C640E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1077,5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F2B54B6" w14:textId="77777777" w:rsidR="00A32162" w:rsidRPr="00A77597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3DC6ED95" w14:textId="77777777" w:rsidTr="007024AD">
              <w:trPr>
                <w:trHeight w:val="418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2F9D69F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Витрати на сировину</w:t>
                  </w: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br/>
                    <w:t>та основні матеріли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5AB925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1011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219E1C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5F69456" w14:textId="77777777" w:rsidR="00A32162" w:rsidRPr="00A77597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en-US" w:eastAsia="uk-UA"/>
                    </w:rPr>
                  </w:pPr>
                  <w:r>
                    <w:rPr>
                      <w:color w:val="000000"/>
                      <w:spacing w:val="-2"/>
                      <w:lang w:val="en-US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FA57E50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AEB791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691196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7889182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D43033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EDE35E8" w14:textId="77777777" w:rsidR="00A32162" w:rsidRPr="00A77597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0AD540F9" w14:textId="77777777" w:rsidTr="007024AD">
              <w:trPr>
                <w:trHeight w:val="238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39540FA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Витрати на паливо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FEA741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1012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0754657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E184E38" w14:textId="77777777" w:rsidR="00A32162" w:rsidRPr="00A77597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en-US" w:eastAsia="uk-UA"/>
                    </w:rPr>
                  </w:pPr>
                  <w:r>
                    <w:rPr>
                      <w:color w:val="000000"/>
                      <w:spacing w:val="-2"/>
                      <w:lang w:val="en-US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57DB9A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347E02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76F49FA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375E7CB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D4A26C5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0BE2D1B" w14:textId="77777777" w:rsidR="00A32162" w:rsidRPr="00A77597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7CB3CB85" w14:textId="77777777" w:rsidTr="007024AD">
              <w:trPr>
                <w:trHeight w:val="1313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22A53F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Витрати на електроенергію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CE41DD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1013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658DB20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546,0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9DB52A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767,3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DFEF6EE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</w:t>
                  </w:r>
                  <w:r>
                    <w:rPr>
                      <w:color w:val="000000"/>
                      <w:spacing w:val="-2"/>
                      <w:lang w:val="uk-UA" w:eastAsia="uk-UA"/>
                    </w:rPr>
                    <w:t>4</w:t>
                  </w: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00,0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9540AFD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4</w:t>
                  </w: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00,0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8364F9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3</w:t>
                  </w: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50,0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6976EB5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260,0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A7EC0F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390,0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BBE7C54" w14:textId="77777777" w:rsidR="00A32162" w:rsidRPr="00F342A4" w:rsidRDefault="00A32162" w:rsidP="00165FD6">
                  <w:pPr>
                    <w:jc w:val="center"/>
                    <w:rPr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Ріст цін на енергоносії та в зв’</w:t>
                  </w:r>
                  <w:r>
                    <w:rPr>
                      <w:lang w:val="uk-UA" w:eastAsia="uk-UA"/>
                    </w:rPr>
                    <w:t>я</w:t>
                  </w:r>
                  <w:r w:rsidRPr="00F342A4">
                    <w:rPr>
                      <w:lang w:val="uk-UA" w:eastAsia="uk-UA"/>
                    </w:rPr>
                    <w:t>зку з переходом до власного адмінприміщення  і ветлабораторії</w:t>
                  </w:r>
                </w:p>
                <w:p w14:paraId="05B49B3B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</w:tr>
            <w:tr w:rsidR="00A32162" w:rsidRPr="00F342A4" w14:paraId="32B302E9" w14:textId="77777777" w:rsidTr="007024AD">
              <w:trPr>
                <w:trHeight w:val="238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893AA2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Витрати на оплату праці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3F33EF4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1014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5C31DF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1025,3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961420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>
                    <w:rPr>
                      <w:spacing w:val="-2"/>
                      <w:lang w:val="uk-UA" w:eastAsia="uk-UA"/>
                    </w:rPr>
                    <w:t>1356,3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32DFFD2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1500,0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6BC04D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375,0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613698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375,0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1C33DD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375,0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A2797D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375,0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BF86120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Ріст мінімальної зарплати та прожиткового мінімум</w:t>
                  </w:r>
                  <w:r>
                    <w:rPr>
                      <w:lang w:val="uk-UA" w:eastAsia="uk-UA"/>
                    </w:rPr>
                    <w:t>у</w:t>
                  </w:r>
                </w:p>
              </w:tc>
            </w:tr>
            <w:tr w:rsidR="00A32162" w:rsidRPr="00F342A4" w14:paraId="5F7DBDED" w14:textId="77777777" w:rsidTr="007024AD">
              <w:trPr>
                <w:trHeight w:val="238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88368E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Відрахування на соціальні заходи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45C51F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1015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4C147B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214,9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5E959A0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283,0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4202BA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330,0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137D8C0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82,5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682F5DE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82,5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91F47BA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82,5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00F6AA2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82,5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A7AAE4E" w14:textId="77777777" w:rsidR="00A32162" w:rsidRPr="00D85F2E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54A7AC22" w14:textId="77777777" w:rsidTr="007024AD">
              <w:trPr>
                <w:trHeight w:val="418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5EC13E5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lastRenderedPageBreak/>
                    <w:t>Амортизація основних засобів і нематеріальних активів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CC4407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101</w:t>
                  </w:r>
                  <w:r>
                    <w:rPr>
                      <w:color w:val="000000"/>
                      <w:spacing w:val="-2"/>
                      <w:lang w:val="uk-UA" w:eastAsia="uk-UA"/>
                    </w:rPr>
                    <w:t>6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FEABE7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118,8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B99F150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125,3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BCB5D3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120,0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3C4921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30,0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725B7FB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D0FC51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107EF72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30,0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879D330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</w:tr>
            <w:tr w:rsidR="00A32162" w:rsidRPr="00F342A4" w14:paraId="3D41D92C" w14:textId="77777777" w:rsidTr="007024AD">
              <w:trPr>
                <w:trHeight w:val="238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F836A12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Земельний податок (розшифрувати)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F89069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101</w:t>
                  </w:r>
                  <w:r>
                    <w:rPr>
                      <w:color w:val="000000"/>
                      <w:spacing w:val="-2"/>
                      <w:lang w:val="uk-UA" w:eastAsia="uk-UA"/>
                    </w:rPr>
                    <w:t>7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6CE7E5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AD26F6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112,1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608B668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129,0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74A948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32,25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330528A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32,25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FDB2FCD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32,25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46C5CA1B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32,25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CE73751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Збільшення грошової оцінки земельних ділянок</w:t>
                  </w:r>
                </w:p>
              </w:tc>
            </w:tr>
            <w:tr w:rsidR="00A32162" w:rsidRPr="00F342A4" w14:paraId="53FA056D" w14:textId="77777777" w:rsidTr="007024AD">
              <w:trPr>
                <w:trHeight w:val="238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235300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Інші витрати (оплата за комунальні послуги, вивіз сміття, воду, канцтовари, по</w:t>
                  </w:r>
                  <w:r>
                    <w:rPr>
                      <w:color w:val="000000"/>
                      <w:spacing w:val="-2"/>
                      <w:lang w:val="uk-UA" w:eastAsia="uk-UA"/>
                    </w:rPr>
                    <w:t>с</w:t>
                  </w: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луги пожежної охорони,  послуги дератизації, за об</w:t>
                  </w:r>
                  <w:r>
                    <w:rPr>
                      <w:color w:val="000000"/>
                      <w:spacing w:val="-2"/>
                      <w:lang w:val="uk-UA" w:eastAsia="uk-UA"/>
                    </w:rPr>
                    <w:t>с</w:t>
                  </w: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луг. касового апарату, нарах.резерву відпусток, банківські послуги, благоустрій 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D8105A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101</w:t>
                  </w:r>
                  <w:r>
                    <w:rPr>
                      <w:color w:val="000000"/>
                      <w:spacing w:val="-2"/>
                      <w:lang w:val="uk-UA" w:eastAsia="uk-UA"/>
                    </w:rPr>
                    <w:t>8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9C230C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345,0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9D63827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272,4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2A3525A8" w14:textId="77777777" w:rsidR="00A32162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53F270AD" w14:textId="77777777" w:rsidR="00A32162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16D9841A" w14:textId="77777777" w:rsidR="00A32162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31AD9876" w14:textId="77777777" w:rsidR="00A32162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671,0</w:t>
                  </w:r>
                </w:p>
                <w:p w14:paraId="6BBEB77D" w14:textId="77777777" w:rsidR="00A32162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0E922156" w14:textId="77777777" w:rsidR="00A32162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  <w:p w14:paraId="17159B8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2FBBE1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167,75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EB764F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167,75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CA9734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167,75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BB86E4A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167,75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D6C049F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Збільшення цін на вартість послуг</w:t>
                  </w:r>
                </w:p>
              </w:tc>
            </w:tr>
            <w:tr w:rsidR="00A32162" w:rsidRPr="00F342A4" w14:paraId="7EFBBBC5" w14:textId="77777777" w:rsidTr="007024AD">
              <w:trPr>
                <w:trHeight w:val="238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39AF133F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Валовий прибуток (збиток)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C8219E7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1020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628675D" w14:textId="77777777" w:rsidR="00A32162" w:rsidRPr="00865852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865852">
                    <w:rPr>
                      <w:b/>
                      <w:color w:val="000000"/>
                      <w:spacing w:val="-2"/>
                      <w:lang w:val="uk-UA" w:eastAsia="uk-UA"/>
                    </w:rPr>
                    <w:t>46,6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71260B0" w14:textId="77777777" w:rsidR="00A32162" w:rsidRPr="00865852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865852">
                    <w:rPr>
                      <w:b/>
                      <w:color w:val="000000"/>
                      <w:spacing w:val="-2"/>
                      <w:lang w:val="uk-UA" w:eastAsia="uk-UA"/>
                    </w:rPr>
                    <w:t>56,8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6713E3D3" w14:textId="77777777" w:rsidR="00A32162" w:rsidRPr="00865852" w:rsidRDefault="00A32162" w:rsidP="00165FD6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 w:rsidRPr="00865852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100,0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01181615" w14:textId="77777777" w:rsidR="00A32162" w:rsidRPr="00865852" w:rsidRDefault="00A32162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865852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1413E3D8" w14:textId="77777777" w:rsidR="00A32162" w:rsidRPr="00865852" w:rsidRDefault="00A32162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865852">
                    <w:rPr>
                      <w:b/>
                      <w:spacing w:val="-2"/>
                      <w:lang w:val="uk-UA" w:eastAsia="uk-UA"/>
                    </w:rPr>
                    <w:t>62,5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5A18A27F" w14:textId="77777777" w:rsidR="00A32162" w:rsidRPr="00865852" w:rsidRDefault="00A32162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865852">
                    <w:rPr>
                      <w:b/>
                      <w:spacing w:val="-2"/>
                      <w:lang w:val="uk-UA" w:eastAsia="uk-UA"/>
                    </w:rPr>
                    <w:t>32,5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E1EBCFC" w14:textId="77777777" w:rsidR="00A32162" w:rsidRPr="00865852" w:rsidRDefault="00A32162" w:rsidP="00165FD6">
                  <w:pPr>
                    <w:spacing w:line="179" w:lineRule="atLeast"/>
                    <w:jc w:val="center"/>
                    <w:rPr>
                      <w:b/>
                      <w:spacing w:val="-2"/>
                      <w:lang w:val="uk-UA" w:eastAsia="uk-UA"/>
                    </w:rPr>
                  </w:pPr>
                  <w:r w:rsidRPr="00865852">
                    <w:rPr>
                      <w:b/>
                      <w:spacing w:val="-2"/>
                      <w:lang w:val="uk-UA" w:eastAsia="uk-UA"/>
                    </w:rPr>
                    <w:t>2,5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68" w:type="dxa"/>
                    <w:right w:w="68" w:type="dxa"/>
                  </w:tcMar>
                  <w:vAlign w:val="center"/>
                </w:tcPr>
                <w:p w14:paraId="7C4505C8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688D01FB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A5F66F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Інші фінансові доходи (розшифрувати)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8FE931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1130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95E708A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7103007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30F6AD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1827BF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5DAA5F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01E02DE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A60EE7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3A83F32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61363E3A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491E975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Фінансові витрати (розшифрувати)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CB5D6DD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1140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700C05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DEA9C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3244D0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2AACFB2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EE9937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5788A4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C5DA194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F0C9829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04969A0D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8FE0F0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Інші доходи, усього, у тому числі: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593AF8D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1150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C281A0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9F3A2F4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2BF3D9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AA8042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107128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75DD75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61B4E2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092A37C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615D862F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0A09B9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курсові різниці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C7D086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1151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3B750FE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AAB25B8" w14:textId="77777777" w:rsidR="00A32162" w:rsidRPr="00F342A4" w:rsidRDefault="00A32162" w:rsidP="00165FD6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2D2F10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174F2E2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E968612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FA21C56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925C0C5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86121E1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24AA56F3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BF1A3E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інші доходи (розшифрувати)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02A6F52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1152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6FD8DC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835083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5885E8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B9E236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CC0E42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EFDC625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8A75DB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7C25100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2CBC6A2E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5D67BF9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Інші витрати, усього, у тому числі: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05ED52E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1160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124F165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14D8590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  <w:p w14:paraId="6609AD51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C4AEB9F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13DFB85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1E6DF1B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109D4B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13267D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5C68A83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635D7EAD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3423A96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курсові різниці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ECE7F2C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1161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2F181B8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60A354D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0ABB36D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60F1805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C192CDE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CDB0B33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A499977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4914052" w14:textId="77777777" w:rsidR="00A32162" w:rsidRPr="00250118" w:rsidRDefault="00A32162" w:rsidP="00165FD6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color w:val="000000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54890827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4D19A7A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3"/>
                      <w:lang w:val="uk-UA" w:eastAsia="uk-UA"/>
                    </w:rPr>
                    <w:t>Фінансовий результат до оподаткування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81FF5D0" w14:textId="77777777" w:rsidR="00A32162" w:rsidRPr="00F342A4" w:rsidRDefault="00A32162" w:rsidP="00165FD6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1170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260EF2" w14:textId="77777777" w:rsidR="00A32162" w:rsidRPr="00F342A4" w:rsidRDefault="00A32162" w:rsidP="00FA1D78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818205A" w14:textId="77777777" w:rsidR="00A32162" w:rsidRPr="00F342A4" w:rsidRDefault="00A32162" w:rsidP="00FA1D78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09DC648" w14:textId="77777777" w:rsidR="00A32162" w:rsidRPr="00F342A4" w:rsidRDefault="00A32162" w:rsidP="00FA1D78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FCC8ABA" w14:textId="77777777" w:rsidR="00A32162" w:rsidRPr="00F342A4" w:rsidRDefault="00A32162" w:rsidP="00FA1D78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4F2E1DA" w14:textId="77777777" w:rsidR="00A32162" w:rsidRPr="00F342A4" w:rsidRDefault="00A32162" w:rsidP="00FA1D78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4CF51B2" w14:textId="77777777" w:rsidR="00A32162" w:rsidRPr="00F342A4" w:rsidRDefault="00A32162" w:rsidP="00FA1D78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07DE9EA" w14:textId="77777777" w:rsidR="00A32162" w:rsidRPr="00F342A4" w:rsidRDefault="00A32162" w:rsidP="00FA1D78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9837E17" w14:textId="77777777" w:rsidR="00A32162" w:rsidRPr="00250118" w:rsidRDefault="00A32162" w:rsidP="00165FD6">
                  <w:pPr>
                    <w:spacing w:line="179" w:lineRule="atLeast"/>
                    <w:jc w:val="center"/>
                    <w:rPr>
                      <w:spacing w:val="-2"/>
                      <w:lang w:val="en-US" w:eastAsia="uk-UA"/>
                    </w:rPr>
                  </w:pPr>
                  <w:r>
                    <w:rPr>
                      <w:spacing w:val="-2"/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4FEBD16E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80AAB2B" w14:textId="77777777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lastRenderedPageBreak/>
                    <w:t>Витрати з податку на прибуток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C5552C9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1180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055AB68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8,4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19D8C12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10,2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4137FD4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18,0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B1BDA6F" w14:textId="77777777" w:rsidR="00A32162" w:rsidRPr="00F342A4" w:rsidRDefault="00A32162" w:rsidP="008D7315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0,45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69795E2" w14:textId="77777777" w:rsidR="00A32162" w:rsidRPr="00F342A4" w:rsidRDefault="00A32162" w:rsidP="008D7315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11,25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05DFCD4" w14:textId="77777777" w:rsidR="00A32162" w:rsidRPr="00F342A4" w:rsidRDefault="00A32162" w:rsidP="008D7315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5,85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0B94947" w14:textId="77777777" w:rsidR="00A32162" w:rsidRPr="00F342A4" w:rsidRDefault="00A32162" w:rsidP="008D7315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0,45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F3CF0BA" w14:textId="77777777" w:rsidR="00A32162" w:rsidRPr="00250118" w:rsidRDefault="00A32162" w:rsidP="00250118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5C5C2513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4CE5C34" w14:textId="77777777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Дохід з податку на прибуток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BB3F84E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118</w:t>
                  </w:r>
                  <w:r>
                    <w:rPr>
                      <w:color w:val="000000"/>
                      <w:spacing w:val="-2"/>
                      <w:lang w:val="uk-UA" w:eastAsia="uk-UA"/>
                    </w:rPr>
                    <w:t>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24991C4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B69E658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8B68526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D1EF213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73992A0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6BAE828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B690CD0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81D6FF0" w14:textId="77777777" w:rsidR="00A32162" w:rsidRPr="00250118" w:rsidRDefault="00A32162" w:rsidP="00250118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6E5369A6" w14:textId="77777777" w:rsidTr="007024AD">
              <w:trPr>
                <w:trHeight w:val="439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6073067" w14:textId="015DF012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Прибуток від припиненої діяльност</w:t>
                  </w:r>
                  <w:r w:rsidR="007024AD">
                    <w:rPr>
                      <w:color w:val="000000"/>
                      <w:spacing w:val="-2"/>
                      <w:lang w:val="uk-UA" w:eastAsia="uk-UA"/>
                    </w:rPr>
                    <w:t>і</w:t>
                  </w: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 xml:space="preserve"> після оподаткування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CD8CBD6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1190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410CA93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33850BB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27DDBEB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16A92DF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0916050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42894BD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3DEC890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4C1151B" w14:textId="77777777" w:rsidR="00A32162" w:rsidRPr="00250118" w:rsidRDefault="00A32162" w:rsidP="00250118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2EE7569F" w14:textId="77777777" w:rsidTr="007024AD">
              <w:trPr>
                <w:trHeight w:val="439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108F207" w14:textId="0BCF98CA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Збиток від припин</w:t>
                  </w:r>
                  <w:r w:rsidR="007024AD">
                    <w:rPr>
                      <w:color w:val="000000"/>
                      <w:spacing w:val="-2"/>
                      <w:lang w:val="uk-UA" w:eastAsia="uk-UA"/>
                    </w:rPr>
                    <w:t>е</w:t>
                  </w: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ної діяльності</w:t>
                  </w: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br/>
                    <w:t>після оподаткування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F39BF9A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1191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5782E3F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E92DC4F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31AB019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1E26A0E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60B4CB0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A89DF38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6454BAB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B74E7A4" w14:textId="77777777" w:rsidR="00A32162" w:rsidRPr="00250118" w:rsidRDefault="00A32162" w:rsidP="00250118">
                  <w:pPr>
                    <w:jc w:val="center"/>
                    <w:rPr>
                      <w:color w:val="000000"/>
                      <w:lang w:val="en-US" w:eastAsia="uk-UA"/>
                    </w:rPr>
                  </w:pPr>
                  <w:r>
                    <w:rPr>
                      <w:lang w:val="en-US" w:eastAsia="uk-UA"/>
                    </w:rPr>
                    <w:t>-</w:t>
                  </w:r>
                </w:p>
              </w:tc>
            </w:tr>
            <w:tr w:rsidR="00A32162" w:rsidRPr="00F342A4" w14:paraId="7CF12225" w14:textId="77777777" w:rsidTr="007024AD">
              <w:trPr>
                <w:trHeight w:val="44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BF2D5A5" w14:textId="77777777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Чистий фінансовий результат,</w:t>
                  </w: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br/>
                    <w:t>у тому числі: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DFB0A83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1200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2CF08E7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bCs/>
                      <w:color w:val="000000"/>
                      <w:spacing w:val="-2"/>
                      <w:lang w:val="uk-UA" w:eastAsia="uk-UA"/>
                    </w:rPr>
                    <w:t>38,2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B953A12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46,6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6E18834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82,0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532E730" w14:textId="77777777" w:rsidR="00A32162" w:rsidRPr="00F342A4" w:rsidRDefault="00A32162" w:rsidP="008D731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2,05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CDC1465" w14:textId="77777777" w:rsidR="00A32162" w:rsidRPr="00F342A4" w:rsidRDefault="00A32162" w:rsidP="008D7315">
                  <w:pPr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 </w:t>
                  </w:r>
                  <w:r>
                    <w:rPr>
                      <w:lang w:val="uk-UA" w:eastAsia="uk-UA"/>
                    </w:rPr>
                    <w:t>51,25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2075F7A" w14:textId="77777777" w:rsidR="00A32162" w:rsidRPr="00F342A4" w:rsidRDefault="00A32162" w:rsidP="008D7315">
                  <w:pPr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 </w:t>
                  </w:r>
                  <w:r>
                    <w:rPr>
                      <w:lang w:val="uk-UA" w:eastAsia="uk-UA"/>
                    </w:rPr>
                    <w:t>26,65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FE69DAA" w14:textId="77777777" w:rsidR="00A32162" w:rsidRPr="00F342A4" w:rsidRDefault="00A32162" w:rsidP="008D731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2,05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D3B7480" w14:textId="77777777" w:rsidR="00A32162" w:rsidRPr="00141561" w:rsidRDefault="00A32162" w:rsidP="00DD56C4">
                  <w:pPr>
                    <w:jc w:val="center"/>
                    <w:rPr>
                      <w:color w:val="000000"/>
                      <w:lang w:eastAsia="uk-UA"/>
                    </w:rPr>
                  </w:pPr>
                  <w:r w:rsidRPr="00141561">
                    <w:rPr>
                      <w:lang w:eastAsia="uk-UA"/>
                    </w:rPr>
                    <w:t>-</w:t>
                  </w:r>
                </w:p>
              </w:tc>
            </w:tr>
            <w:tr w:rsidR="00A32162" w:rsidRPr="00F342A4" w14:paraId="58FF5DF7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9B7E8DE" w14:textId="77777777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прибуток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F6D5734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1201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0B73578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color w:val="000000"/>
                      <w:spacing w:val="-2"/>
                      <w:lang w:val="uk-UA" w:eastAsia="uk-UA"/>
                    </w:rPr>
                    <w:t>38,2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F8AEC52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46,6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F98FAAD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color w:val="000000"/>
                      <w:spacing w:val="-2"/>
                      <w:lang w:val="uk-UA" w:eastAsia="uk-UA"/>
                    </w:rPr>
                    <w:t>82,0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AD5A679" w14:textId="77777777" w:rsidR="00A32162" w:rsidRPr="00F342A4" w:rsidRDefault="00A32162" w:rsidP="008D731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2,05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16051E3" w14:textId="77777777" w:rsidR="00A32162" w:rsidRPr="00F342A4" w:rsidRDefault="00A32162" w:rsidP="008D7315">
                  <w:pPr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 </w:t>
                  </w:r>
                  <w:r>
                    <w:rPr>
                      <w:lang w:val="uk-UA" w:eastAsia="uk-UA"/>
                    </w:rPr>
                    <w:t>51,25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7325AD0" w14:textId="77777777" w:rsidR="00A32162" w:rsidRPr="00F342A4" w:rsidRDefault="00A32162" w:rsidP="008D7315">
                  <w:pPr>
                    <w:rPr>
                      <w:color w:val="000000"/>
                      <w:lang w:val="uk-UA" w:eastAsia="uk-UA"/>
                    </w:rPr>
                  </w:pPr>
                  <w:r w:rsidRPr="00F342A4">
                    <w:rPr>
                      <w:lang w:val="uk-UA" w:eastAsia="uk-UA"/>
                    </w:rPr>
                    <w:t> </w:t>
                  </w:r>
                  <w:r>
                    <w:rPr>
                      <w:lang w:val="uk-UA" w:eastAsia="uk-UA"/>
                    </w:rPr>
                    <w:t>26,65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1D2C63C" w14:textId="77777777" w:rsidR="00A32162" w:rsidRPr="00F342A4" w:rsidRDefault="00A32162" w:rsidP="008D7315">
                  <w:pPr>
                    <w:rPr>
                      <w:color w:val="000000"/>
                      <w:lang w:val="uk-UA" w:eastAsia="uk-UA"/>
                    </w:rPr>
                  </w:pPr>
                  <w:r>
                    <w:rPr>
                      <w:lang w:val="uk-UA" w:eastAsia="uk-UA"/>
                    </w:rPr>
                    <w:t>2,05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E0BE28E" w14:textId="77777777" w:rsidR="00A32162" w:rsidRPr="00141561" w:rsidRDefault="00A32162" w:rsidP="00DD56C4">
                  <w:pPr>
                    <w:jc w:val="center"/>
                    <w:rPr>
                      <w:color w:val="000000"/>
                      <w:lang w:eastAsia="uk-UA"/>
                    </w:rPr>
                  </w:pPr>
                  <w:r w:rsidRPr="00141561">
                    <w:rPr>
                      <w:lang w:eastAsia="uk-UA"/>
                    </w:rPr>
                    <w:t>-</w:t>
                  </w:r>
                </w:p>
              </w:tc>
            </w:tr>
            <w:tr w:rsidR="00A32162" w:rsidRPr="00F342A4" w14:paraId="19F75D0E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7C4BAA6" w14:textId="77777777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збиток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1395E0E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1202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0D9FA35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color w:val="000000"/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56082CB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28680CA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D077890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F342A4">
                    <w:rPr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2A8E21C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F342A4">
                    <w:rPr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3F7360B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F342A4">
                    <w:rPr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DE13717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spacing w:val="-2"/>
                      <w:lang w:val="uk-UA" w:eastAsia="uk-UA"/>
                    </w:rPr>
                  </w:pPr>
                  <w:r w:rsidRPr="00F342A4">
                    <w:rPr>
                      <w:spacing w:val="-2"/>
                      <w:lang w:val="uk-UA" w:eastAsia="uk-UA"/>
                    </w:rPr>
                    <w:t>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40B20D4" w14:textId="77777777" w:rsidR="00A32162" w:rsidRPr="00141561" w:rsidRDefault="00A32162" w:rsidP="00DD56C4">
                  <w:pPr>
                    <w:jc w:val="center"/>
                    <w:rPr>
                      <w:color w:val="000000"/>
                      <w:lang w:eastAsia="uk-UA"/>
                    </w:rPr>
                  </w:pPr>
                  <w:r w:rsidRPr="00141561">
                    <w:rPr>
                      <w:lang w:eastAsia="uk-UA"/>
                    </w:rPr>
                    <w:t>-</w:t>
                  </w:r>
                </w:p>
              </w:tc>
            </w:tr>
            <w:tr w:rsidR="00A32162" w:rsidRPr="00F342A4" w14:paraId="299210A5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1B9951D" w14:textId="77777777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Усього доходів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79A47C4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1210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4BFCF98" w14:textId="77777777" w:rsidR="00A32162" w:rsidRPr="009D0829" w:rsidRDefault="00A32162" w:rsidP="00374D99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9D0829">
                    <w:rPr>
                      <w:lang w:val="uk-UA" w:eastAsia="uk-UA"/>
                    </w:rPr>
                    <w:t>2296,6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D8BC633" w14:textId="77777777" w:rsidR="00A32162" w:rsidRPr="00AD2FB6" w:rsidRDefault="00A32162" w:rsidP="00374D99">
                  <w:pPr>
                    <w:jc w:val="center"/>
                    <w:rPr>
                      <w:color w:val="000000"/>
                      <w:lang w:val="uk-UA" w:eastAsia="uk-UA"/>
                    </w:rPr>
                  </w:pPr>
                  <w:r w:rsidRPr="00AD2FB6">
                    <w:rPr>
                      <w:color w:val="000000"/>
                      <w:lang w:val="uk-UA" w:eastAsia="uk-UA"/>
                    </w:rPr>
                    <w:t>2973,2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63F4D0C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4250,0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57B99E2" w14:textId="77777777" w:rsidR="00A32162" w:rsidRPr="009C640E" w:rsidRDefault="00A32162" w:rsidP="008D7315">
                  <w:pPr>
                    <w:rPr>
                      <w:b/>
                      <w:color w:val="000000"/>
                      <w:lang w:val="uk-UA" w:eastAsia="uk-UA"/>
                    </w:rPr>
                  </w:pPr>
                  <w:r>
                    <w:rPr>
                      <w:b/>
                      <w:color w:val="000000"/>
                      <w:lang w:val="uk-UA" w:eastAsia="uk-UA"/>
                    </w:rPr>
                    <w:t>1090,0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1CB2261" w14:textId="77777777" w:rsidR="00A32162" w:rsidRPr="009C640E" w:rsidRDefault="00A32162" w:rsidP="008D7315">
                  <w:pPr>
                    <w:rPr>
                      <w:b/>
                      <w:color w:val="000000"/>
                      <w:lang w:val="uk-UA" w:eastAsia="uk-UA"/>
                    </w:rPr>
                  </w:pPr>
                  <w:r>
                    <w:rPr>
                      <w:b/>
                      <w:color w:val="000000"/>
                      <w:lang w:val="uk-UA" w:eastAsia="uk-UA"/>
                    </w:rPr>
                    <w:t>1100,0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8F2D4AF" w14:textId="77777777" w:rsidR="00A32162" w:rsidRPr="009C640E" w:rsidRDefault="00A32162" w:rsidP="008D7315">
                  <w:pPr>
                    <w:rPr>
                      <w:b/>
                      <w:color w:val="000000"/>
                      <w:lang w:val="uk-UA" w:eastAsia="uk-UA"/>
                    </w:rPr>
                  </w:pPr>
                  <w:r>
                    <w:rPr>
                      <w:b/>
                      <w:color w:val="000000"/>
                      <w:lang w:val="uk-UA" w:eastAsia="uk-UA"/>
                    </w:rPr>
                    <w:t>980,0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6D5F15A" w14:textId="77777777" w:rsidR="00A32162" w:rsidRPr="009C640E" w:rsidRDefault="00A32162" w:rsidP="008D7315">
                  <w:pPr>
                    <w:rPr>
                      <w:b/>
                      <w:color w:val="000000"/>
                      <w:lang w:val="uk-UA" w:eastAsia="uk-UA"/>
                    </w:rPr>
                  </w:pPr>
                  <w:r>
                    <w:rPr>
                      <w:b/>
                      <w:color w:val="000000"/>
                      <w:lang w:val="uk-UA" w:eastAsia="uk-UA"/>
                    </w:rPr>
                    <w:t>1080,0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4898D0E1" w14:textId="77777777" w:rsidR="00A32162" w:rsidRPr="00141561" w:rsidRDefault="00A32162" w:rsidP="00DD56C4">
                  <w:pPr>
                    <w:jc w:val="center"/>
                    <w:rPr>
                      <w:color w:val="000000"/>
                      <w:lang w:eastAsia="uk-UA"/>
                    </w:rPr>
                  </w:pPr>
                  <w:r w:rsidRPr="00141561">
                    <w:rPr>
                      <w:lang w:eastAsia="uk-UA"/>
                    </w:rPr>
                    <w:t>-</w:t>
                  </w:r>
                </w:p>
              </w:tc>
            </w:tr>
            <w:tr w:rsidR="00A32162" w:rsidRPr="00F342A4" w14:paraId="1A7DC500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39559AA" w14:textId="77777777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Усього витрат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39DB2C9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1220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3E0B5AB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2250,0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EA62348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2916,4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6A469E8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4150,0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0C7FC094" w14:textId="77777777" w:rsidR="00A32162" w:rsidRPr="009C640E" w:rsidRDefault="00A32162" w:rsidP="008D7315">
                  <w:pPr>
                    <w:spacing w:line="179" w:lineRule="atLeast"/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</w:pPr>
                </w:p>
                <w:p w14:paraId="1C0B9255" w14:textId="77777777" w:rsidR="00A32162" w:rsidRPr="009C640E" w:rsidRDefault="00A32162" w:rsidP="008D7315">
                  <w:pPr>
                    <w:spacing w:line="179" w:lineRule="atLeast"/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1087,5</w:t>
                  </w:r>
                </w:p>
                <w:p w14:paraId="02F992EF" w14:textId="77777777" w:rsidR="00A32162" w:rsidRPr="009C640E" w:rsidRDefault="00A32162" w:rsidP="008D7315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B869C50" w14:textId="77777777" w:rsidR="00A32162" w:rsidRPr="009C640E" w:rsidRDefault="00A32162" w:rsidP="008D7315">
                  <w:pPr>
                    <w:spacing w:line="179" w:lineRule="atLeast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1037,5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36277977" w14:textId="77777777" w:rsidR="00A32162" w:rsidRPr="009C640E" w:rsidRDefault="00A32162" w:rsidP="008D7315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947,5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36B90E4" w14:textId="77777777" w:rsidR="00A32162" w:rsidRPr="009C640E" w:rsidRDefault="00A32162" w:rsidP="008D7315">
                  <w:pPr>
                    <w:spacing w:line="179" w:lineRule="atLeast"/>
                    <w:jc w:val="center"/>
                    <w:rPr>
                      <w:b/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1077,5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0A23951" w14:textId="77777777" w:rsidR="00A32162" w:rsidRPr="00141561" w:rsidRDefault="00A32162" w:rsidP="00DD56C4">
                  <w:pPr>
                    <w:jc w:val="center"/>
                    <w:rPr>
                      <w:color w:val="000000"/>
                      <w:lang w:eastAsia="uk-UA"/>
                    </w:rPr>
                  </w:pPr>
                  <w:r w:rsidRPr="00141561">
                    <w:rPr>
                      <w:lang w:eastAsia="uk-UA"/>
                    </w:rPr>
                    <w:t>-</w:t>
                  </w:r>
                </w:p>
              </w:tc>
            </w:tr>
            <w:tr w:rsidR="00A32162" w:rsidRPr="00F342A4" w14:paraId="7AAD122A" w14:textId="77777777" w:rsidTr="007024AD">
              <w:trPr>
                <w:trHeight w:val="260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5FB4C1E" w14:textId="77777777" w:rsidR="00A32162" w:rsidRPr="00F342A4" w:rsidRDefault="00A32162" w:rsidP="005A787A">
                  <w:pPr>
                    <w:spacing w:line="179" w:lineRule="atLeas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Неконтрольована частка</w:t>
                  </w:r>
                </w:p>
              </w:tc>
              <w:tc>
                <w:tcPr>
                  <w:tcW w:w="28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4A400CC" w14:textId="77777777" w:rsidR="00A32162" w:rsidRPr="00F342A4" w:rsidRDefault="00A32162" w:rsidP="005A787A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color w:val="000000"/>
                      <w:spacing w:val="-2"/>
                      <w:lang w:val="uk-UA" w:eastAsia="uk-UA"/>
                    </w:rPr>
                    <w:t>1230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2BF9382" w14:textId="77777777" w:rsidR="00A32162" w:rsidRPr="009D0829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9D0829">
                    <w:rPr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A8AD6BE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>
                    <w:rPr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0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5B5CFBCE" w14:textId="77777777" w:rsidR="00A32162" w:rsidRPr="00F342A4" w:rsidRDefault="00A32162" w:rsidP="00374D99">
                  <w:pPr>
                    <w:spacing w:line="179" w:lineRule="atLeast"/>
                    <w:jc w:val="center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7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1935044D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3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1F2B81F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778E2EF0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24AB9770" w14:textId="77777777" w:rsidR="00A32162" w:rsidRPr="00F342A4" w:rsidRDefault="00A32162" w:rsidP="005A787A">
                  <w:pPr>
                    <w:spacing w:line="179" w:lineRule="atLeast"/>
                    <w:jc w:val="right"/>
                    <w:rPr>
                      <w:color w:val="000000"/>
                      <w:spacing w:val="-2"/>
                      <w:lang w:val="uk-UA" w:eastAsia="uk-UA"/>
                    </w:rPr>
                  </w:pPr>
                  <w:r w:rsidRPr="00F342A4">
                    <w:rPr>
                      <w:b/>
                      <w:bCs/>
                      <w:color w:val="000000"/>
                      <w:spacing w:val="-2"/>
                      <w:lang w:val="uk-UA" w:eastAsia="uk-UA"/>
                    </w:rPr>
                    <w:t>-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62" w:type="dxa"/>
                    <w:left w:w="68" w:type="dxa"/>
                    <w:bottom w:w="74" w:type="dxa"/>
                    <w:right w:w="68" w:type="dxa"/>
                  </w:tcMar>
                  <w:vAlign w:val="center"/>
                </w:tcPr>
                <w:p w14:paraId="65DD6D0A" w14:textId="77777777" w:rsidR="00A32162" w:rsidRPr="00141561" w:rsidRDefault="00A32162" w:rsidP="00DD56C4">
                  <w:pPr>
                    <w:jc w:val="center"/>
                    <w:rPr>
                      <w:color w:val="000000"/>
                      <w:lang w:eastAsia="uk-UA"/>
                    </w:rPr>
                  </w:pPr>
                  <w:r w:rsidRPr="00141561">
                    <w:rPr>
                      <w:lang w:eastAsia="uk-UA"/>
                    </w:rPr>
                    <w:t>-</w:t>
                  </w:r>
                </w:p>
              </w:tc>
            </w:tr>
          </w:tbl>
          <w:p w14:paraId="5C9EC6EC" w14:textId="77777777" w:rsidR="00A32162" w:rsidRPr="00F342A4" w:rsidRDefault="00A32162" w:rsidP="005A787A">
            <w:pPr>
              <w:shd w:val="clear" w:color="auto" w:fill="FFFFFF"/>
              <w:spacing w:before="283" w:line="193" w:lineRule="atLeast"/>
              <w:ind w:firstLine="283"/>
              <w:jc w:val="both"/>
              <w:rPr>
                <w:color w:val="000000"/>
                <w:lang w:val="uk-UA" w:eastAsia="uk-UA"/>
              </w:rPr>
            </w:pPr>
            <w:r w:rsidRPr="00F342A4">
              <w:rPr>
                <w:b/>
                <w:bCs/>
                <w:color w:val="000000"/>
                <w:lang w:val="uk-UA" w:eastAsia="uk-UA"/>
              </w:rPr>
              <w:t>Керівник</w:t>
            </w:r>
            <w:r w:rsidRPr="00F342A4">
              <w:rPr>
                <w:color w:val="000000"/>
                <w:lang w:val="uk-UA" w:eastAsia="uk-UA"/>
              </w:rPr>
              <w:t xml:space="preserve"> _____________________________________    _____________________________                                 </w:t>
            </w:r>
            <w:r>
              <w:rPr>
                <w:color w:val="000000"/>
                <w:lang w:val="uk-UA" w:eastAsia="uk-UA"/>
              </w:rPr>
              <w:t>ТРОЯН</w:t>
            </w:r>
            <w:r w:rsidRPr="00F342A4">
              <w:rPr>
                <w:color w:val="000000"/>
                <w:lang w:val="uk-UA" w:eastAsia="uk-UA"/>
              </w:rPr>
              <w:t xml:space="preserve"> О.В.</w:t>
            </w:r>
          </w:p>
          <w:p w14:paraId="52423AB4" w14:textId="77777777" w:rsidR="00A32162" w:rsidRPr="00F342A4" w:rsidRDefault="00A32162" w:rsidP="005A787A">
            <w:pPr>
              <w:shd w:val="clear" w:color="auto" w:fill="FFFFFF"/>
              <w:spacing w:before="17" w:after="85" w:line="150" w:lineRule="atLeas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                                                     (посада)                                                                                    (підпис)                 </w:t>
            </w:r>
          </w:p>
          <w:p w14:paraId="51D2E59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b/>
                <w:bCs/>
                <w:color w:val="000000"/>
                <w:lang w:val="uk-UA" w:eastAsia="uk-UA"/>
              </w:rPr>
              <w:br w:type="page"/>
            </w:r>
            <w:r w:rsidRPr="00F342A4">
              <w:rPr>
                <w:color w:val="000000"/>
                <w:lang w:val="uk-UA" w:eastAsia="uk-UA"/>
              </w:rPr>
              <w:t>-</w:t>
            </w:r>
          </w:p>
        </w:tc>
      </w:tr>
    </w:tbl>
    <w:p w14:paraId="1D0C28A7" w14:textId="77777777" w:rsidR="00A32162" w:rsidRPr="00F342A4" w:rsidRDefault="00A32162" w:rsidP="00D13D59">
      <w:pPr>
        <w:shd w:val="clear" w:color="auto" w:fill="FFFFFF"/>
        <w:spacing w:before="120" w:after="57" w:line="193" w:lineRule="atLeast"/>
        <w:ind w:firstLine="284"/>
        <w:rPr>
          <w:b/>
          <w:bCs/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lastRenderedPageBreak/>
        <w:t>IІ. Розрахунки з бюджетом</w:t>
      </w:r>
    </w:p>
    <w:tbl>
      <w:tblPr>
        <w:tblW w:w="4710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0"/>
        <w:gridCol w:w="939"/>
        <w:gridCol w:w="1019"/>
        <w:gridCol w:w="2015"/>
        <w:gridCol w:w="1022"/>
        <w:gridCol w:w="975"/>
        <w:gridCol w:w="975"/>
        <w:gridCol w:w="1168"/>
        <w:gridCol w:w="1028"/>
      </w:tblGrid>
      <w:tr w:rsidR="00A32162" w:rsidRPr="00F342A4" w14:paraId="764748DC" w14:textId="77777777" w:rsidTr="008966A5">
        <w:trPr>
          <w:trHeight w:val="113"/>
          <w:jc w:val="center"/>
        </w:trPr>
        <w:tc>
          <w:tcPr>
            <w:tcW w:w="1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05EC3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31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C065B6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Код рядка</w:t>
            </w:r>
          </w:p>
        </w:tc>
        <w:tc>
          <w:tcPr>
            <w:tcW w:w="34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0ACF29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Факт 2021р.</w:t>
            </w:r>
          </w:p>
        </w:tc>
        <w:tc>
          <w:tcPr>
            <w:tcW w:w="676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BA1BC9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Факт 2022р</w:t>
            </w:r>
          </w:p>
        </w:tc>
        <w:tc>
          <w:tcPr>
            <w:tcW w:w="34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C890DD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Плановий 2023 рік (усього)</w:t>
            </w:r>
          </w:p>
        </w:tc>
        <w:tc>
          <w:tcPr>
            <w:tcW w:w="139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6A3385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</w:tr>
      <w:tr w:rsidR="00A32162" w:rsidRPr="00F342A4" w14:paraId="40C44E02" w14:textId="77777777" w:rsidTr="008966A5">
        <w:trPr>
          <w:trHeight w:val="113"/>
          <w:jc w:val="center"/>
        </w:trPr>
        <w:tc>
          <w:tcPr>
            <w:tcW w:w="19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30E1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1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FF7C9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4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5C761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7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2B2F2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4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BC54C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0CB121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F4153B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DF54E5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C8B493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ІV</w:t>
            </w:r>
          </w:p>
        </w:tc>
      </w:tr>
      <w:tr w:rsidR="00A32162" w:rsidRPr="00F342A4" w14:paraId="14253910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F17E10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7E15C2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15AD88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AF367E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CA2B75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1FD60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92057F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E9A6C2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AF6792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</w:p>
        </w:tc>
      </w:tr>
      <w:tr w:rsidR="00A32162" w:rsidRPr="00F342A4" w14:paraId="02422B6B" w14:textId="77777777" w:rsidTr="008966A5">
        <w:trPr>
          <w:trHeight w:val="11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730AD96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lastRenderedPageBreak/>
              <w:t>Розподіл чистого прибутку</w:t>
            </w:r>
          </w:p>
        </w:tc>
      </w:tr>
      <w:tr w:rsidR="00A32162" w:rsidRPr="00F342A4" w14:paraId="6FEBCBDD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3F885EF2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Чистий фінансовий результат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DAF30C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1200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4EFEC81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46,60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3510E5F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46,6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7A10F94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82,0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8DF7C08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color w:val="000000"/>
                <w:spacing w:val="-2"/>
                <w:lang w:val="uk-UA" w:eastAsia="uk-UA"/>
              </w:rPr>
              <w:t>2,05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0A5FB87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color w:val="000000"/>
                <w:spacing w:val="-2"/>
                <w:lang w:val="uk-UA" w:eastAsia="uk-UA"/>
              </w:rPr>
              <w:t>51,25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AAF1B7E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color w:val="000000"/>
                <w:spacing w:val="-2"/>
                <w:lang w:val="uk-UA" w:eastAsia="uk-UA"/>
              </w:rPr>
              <w:t>26,65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ABEAC7C" w14:textId="77777777" w:rsidR="00A32162" w:rsidRPr="00E17363" w:rsidRDefault="00A32162" w:rsidP="005A787A">
            <w:pPr>
              <w:spacing w:line="179" w:lineRule="atLeast"/>
              <w:ind w:hanging="3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color w:val="000000"/>
                <w:spacing w:val="-2"/>
                <w:lang w:val="uk-UA" w:eastAsia="uk-UA"/>
              </w:rPr>
              <w:t>2,05</w:t>
            </w:r>
          </w:p>
        </w:tc>
      </w:tr>
      <w:tr w:rsidR="00A32162" w:rsidRPr="00F342A4" w14:paraId="0E667A9B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43F8CDAD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Коригування, зміна облікової політики 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AF7515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2005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CF9761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9341C4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F2CE9E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915A87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EECD8F0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F4B44C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5998A9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3B67824D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0C7A452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Скоригований залишок нерозподіленого прибутку (непокритого збитку) на початок звітного періоду,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9BCCA6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2009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AACCED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287112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2A8D35E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71C16F5A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24D9B500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F018AA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93117B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62519DD5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0CFE8E0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Нараховані до сплати відрахування частини чистого прибутку,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9A818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2010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E67BE41" w14:textId="77777777" w:rsidR="00A32162" w:rsidRPr="00A733A9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A733A9">
              <w:rPr>
                <w:bCs/>
                <w:color w:val="000000"/>
                <w:spacing w:val="-2"/>
                <w:lang w:val="uk-UA" w:eastAsia="uk-UA"/>
              </w:rPr>
              <w:t>5,2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CFAB5E2" w14:textId="77777777" w:rsidR="00A32162" w:rsidRPr="00A733A9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A733A9">
              <w:rPr>
                <w:color w:val="000000"/>
                <w:spacing w:val="-2"/>
                <w:lang w:val="uk-UA" w:eastAsia="uk-UA"/>
              </w:rPr>
              <w:t>7,0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92052BA" w14:textId="77777777" w:rsidR="00A32162" w:rsidRPr="00A733A9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A733A9">
              <w:rPr>
                <w:bCs/>
                <w:color w:val="000000"/>
                <w:spacing w:val="-2"/>
                <w:lang w:val="uk-UA" w:eastAsia="uk-UA"/>
              </w:rPr>
              <w:t>12,3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812892E" w14:textId="77777777" w:rsidR="00A32162" w:rsidRPr="00A733A9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A733A9">
              <w:rPr>
                <w:bCs/>
                <w:color w:val="000000"/>
                <w:spacing w:val="-2"/>
                <w:lang w:val="uk-UA" w:eastAsia="uk-UA"/>
              </w:rPr>
              <w:t>0,31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A257ADD" w14:textId="77777777" w:rsidR="00A32162" w:rsidRPr="00A733A9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A733A9">
              <w:rPr>
                <w:color w:val="000000"/>
                <w:spacing w:val="-2"/>
                <w:lang w:val="uk-UA" w:eastAsia="uk-UA"/>
              </w:rPr>
              <w:t>7,68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AE718E5" w14:textId="77777777" w:rsidR="00A32162" w:rsidRPr="00A733A9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A733A9">
              <w:rPr>
                <w:color w:val="000000"/>
                <w:spacing w:val="-2"/>
                <w:lang w:val="uk-UA" w:eastAsia="uk-UA"/>
              </w:rPr>
              <w:t>4,0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EB2F443" w14:textId="77777777" w:rsidR="00A32162" w:rsidRPr="00A733A9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A733A9">
              <w:rPr>
                <w:color w:val="000000"/>
                <w:spacing w:val="-2"/>
                <w:lang w:val="uk-UA" w:eastAsia="uk-UA"/>
              </w:rPr>
              <w:t>0,31</w:t>
            </w:r>
          </w:p>
        </w:tc>
      </w:tr>
      <w:tr w:rsidR="00A32162" w:rsidRPr="00F342A4" w14:paraId="28BEA454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14:paraId="7020D90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державними унітарними підприємствами та їх об’єднаннями до місцевого бюджету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3731F96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2011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3395F40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5,2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B07DFA3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7,0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181B2B56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12,3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655A41C8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0,31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529A70B1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7,68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09E22ABE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4,0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14:paraId="448E78D7" w14:textId="77777777" w:rsidR="00A32162" w:rsidRPr="00E17363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E17363">
              <w:rPr>
                <w:bCs/>
                <w:color w:val="000000"/>
                <w:spacing w:val="-2"/>
                <w:lang w:val="uk-UA" w:eastAsia="uk-UA"/>
              </w:rPr>
              <w:t>0,31</w:t>
            </w:r>
          </w:p>
        </w:tc>
      </w:tr>
      <w:tr w:rsidR="00A32162" w:rsidRPr="00F342A4" w14:paraId="4DECA015" w14:textId="77777777" w:rsidTr="008966A5">
        <w:trPr>
          <w:trHeight w:val="247"/>
          <w:jc w:val="center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34B2E449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</w:p>
        </w:tc>
      </w:tr>
      <w:tr w:rsidR="00A32162" w:rsidRPr="00F342A4" w14:paraId="3D445187" w14:textId="77777777" w:rsidTr="008966A5">
        <w:trPr>
          <w:trHeight w:val="757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09C61E1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Сплата податків та зборів до Державного бюджету України (податкові платежі),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7E529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2110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933680F" w14:textId="77777777" w:rsidR="00A32162" w:rsidRPr="00DE05B0" w:rsidRDefault="00A32162" w:rsidP="00466EE8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315,9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42BF54C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382,2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56E2306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450,0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D4282C9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76,5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BA0182F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100,5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7CCA1A1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148,5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061A6B0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color w:val="000000"/>
                <w:spacing w:val="-2"/>
                <w:lang w:val="uk-UA" w:eastAsia="uk-UA"/>
              </w:rPr>
              <w:t>124,5</w:t>
            </w:r>
          </w:p>
        </w:tc>
      </w:tr>
      <w:tr w:rsidR="00A32162" w:rsidRPr="00F342A4" w14:paraId="683CF94E" w14:textId="77777777" w:rsidTr="008966A5">
        <w:trPr>
          <w:trHeight w:val="42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00F88C9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податок на додану вартість, що підлягає сплаті до бюджету за підсумками звітного 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A36A8A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211</w:t>
            </w:r>
            <w:r>
              <w:rPr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DF16EDA" w14:textId="77777777" w:rsidR="00A32162" w:rsidRPr="00466EE8" w:rsidRDefault="00A32162" w:rsidP="00466EE8">
            <w:pPr>
              <w:jc w:val="center"/>
              <w:rPr>
                <w:color w:val="000000"/>
                <w:lang w:val="uk-UA" w:eastAsia="uk-UA"/>
              </w:rPr>
            </w:pPr>
            <w:r w:rsidRPr="00466EE8">
              <w:rPr>
                <w:lang w:val="uk-UA" w:eastAsia="uk-UA"/>
              </w:rPr>
              <w:t>315,9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236987B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382,2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384871D" w14:textId="77777777" w:rsidR="00A32162" w:rsidRPr="006B09E3" w:rsidRDefault="00A32162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6B09E3">
              <w:rPr>
                <w:color w:val="000000"/>
                <w:spacing w:val="-2"/>
                <w:lang w:val="uk-UA" w:eastAsia="uk-UA"/>
              </w:rPr>
              <w:t>450,0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E405AF9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76,5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5EECA9D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100,5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4DFBFCD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148,5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6CE0259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color w:val="000000"/>
                <w:lang w:val="uk-UA" w:eastAsia="uk-UA"/>
              </w:rPr>
              <w:t>124,5</w:t>
            </w:r>
          </w:p>
        </w:tc>
      </w:tr>
      <w:tr w:rsidR="00A32162" w:rsidRPr="00F342A4" w14:paraId="5C8B561F" w14:textId="77777777" w:rsidTr="008966A5">
        <w:trPr>
          <w:trHeight w:val="42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06351189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податок на додану вартість, що підлягає відшкодуванню з бюджету за підсумками звітного 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CEE735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211</w:t>
            </w:r>
            <w:r>
              <w:rPr>
                <w:color w:val="000000"/>
                <w:spacing w:val="-2"/>
                <w:lang w:val="uk-UA" w:eastAsia="uk-UA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2CB776C" w14:textId="77777777" w:rsidR="00A32162" w:rsidRPr="00466EE8" w:rsidRDefault="00A32162" w:rsidP="00466EE8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466EE8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2B1212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051DAD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F4545BE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F91697C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8887D4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73A243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01EAB148" w14:textId="77777777" w:rsidTr="008966A5">
        <w:trPr>
          <w:trHeight w:val="424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873D9C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Сплата податків та зборів до місцевих бюджетів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(податкові платежі),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F774E96" w14:textId="77777777" w:rsidR="00A32162" w:rsidRPr="00DE05B0" w:rsidRDefault="00A32162" w:rsidP="005A787A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2120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F0EA469" w14:textId="77777777" w:rsidR="00A32162" w:rsidRPr="00DE05B0" w:rsidRDefault="00A32162" w:rsidP="00466EE8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188,3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FC63AC4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361,8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2C95D41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DE05B0">
              <w:rPr>
                <w:b/>
                <w:bCs/>
                <w:color w:val="000000"/>
                <w:spacing w:val="-2"/>
                <w:lang w:val="uk-UA" w:eastAsia="uk-UA"/>
              </w:rPr>
              <w:t>409,3</w:t>
            </w:r>
            <w:r>
              <w:rPr>
                <w:b/>
                <w:bCs/>
                <w:color w:val="000000"/>
                <w:spacing w:val="-2"/>
                <w:lang w:val="uk-UA" w:eastAsia="uk-UA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20B373F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95,06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3531AF3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102,43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63D8316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98,75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0DAB8A7" w14:textId="77777777" w:rsidR="00A32162" w:rsidRPr="00DE05B0" w:rsidRDefault="00A32162" w:rsidP="006B09E3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113,06</w:t>
            </w:r>
          </w:p>
        </w:tc>
      </w:tr>
      <w:tr w:rsidR="00A32162" w:rsidRPr="00F342A4" w14:paraId="79849658" w14:textId="77777777" w:rsidTr="008966A5">
        <w:trPr>
          <w:trHeight w:val="246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239FC16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2CA7A7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CCA4193" w14:textId="77777777" w:rsidR="00A32162" w:rsidRPr="00466EE8" w:rsidRDefault="00A32162" w:rsidP="00466EE8">
            <w:pPr>
              <w:jc w:val="center"/>
              <w:rPr>
                <w:color w:val="000000"/>
                <w:lang w:val="uk-UA" w:eastAsia="uk-UA"/>
              </w:rPr>
            </w:pPr>
            <w:r w:rsidRPr="00466EE8">
              <w:rPr>
                <w:lang w:val="uk-UA" w:eastAsia="uk-UA"/>
              </w:rPr>
              <w:t>174,7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642880F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232,5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616A7167" w14:textId="77777777" w:rsidR="00A32162" w:rsidRPr="006B09E3" w:rsidRDefault="00A32162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6B09E3">
              <w:rPr>
                <w:color w:val="000000"/>
                <w:spacing w:val="-2"/>
                <w:lang w:val="uk-UA" w:eastAsia="uk-UA"/>
              </w:rPr>
              <w:t>250,0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B8D60F9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62,5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9CE0129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62,5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F0F270F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62,5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35A47E3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62,5</w:t>
            </w:r>
          </w:p>
        </w:tc>
      </w:tr>
      <w:tr w:rsidR="00A32162" w:rsidRPr="00F342A4" w14:paraId="0EBF6200" w14:textId="77777777" w:rsidTr="008966A5">
        <w:trPr>
          <w:trHeight w:val="246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E88A7B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земельний податок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B976AD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AEB16C5" w14:textId="77777777" w:rsidR="00A32162" w:rsidRPr="00466EE8" w:rsidRDefault="00A32162" w:rsidP="00466E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7D55AC9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112,1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F0894FC" w14:textId="77777777" w:rsidR="00A32162" w:rsidRPr="006B09E3" w:rsidRDefault="00A32162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6B09E3">
              <w:rPr>
                <w:color w:val="000000"/>
                <w:spacing w:val="-2"/>
                <w:lang w:val="uk-UA" w:eastAsia="uk-UA"/>
              </w:rPr>
              <w:t>129,0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748315B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32,25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79A578A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32,25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71CF6B0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32,25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D30A890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32,25</w:t>
            </w:r>
          </w:p>
        </w:tc>
      </w:tr>
      <w:tr w:rsidR="00A32162" w:rsidRPr="00F342A4" w14:paraId="0E51C512" w14:textId="77777777" w:rsidTr="008966A5">
        <w:trPr>
          <w:trHeight w:val="246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5F1F4AA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податок на прибуток підприємств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E7ED7E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2123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32DBBD1" w14:textId="77777777" w:rsidR="00A32162" w:rsidRPr="00466EE8" w:rsidRDefault="00A32162" w:rsidP="00466EE8">
            <w:pPr>
              <w:jc w:val="center"/>
              <w:rPr>
                <w:color w:val="000000"/>
                <w:lang w:val="uk-UA" w:eastAsia="uk-UA"/>
              </w:rPr>
            </w:pPr>
            <w:r w:rsidRPr="00466EE8">
              <w:rPr>
                <w:lang w:val="uk-UA" w:eastAsia="uk-UA"/>
              </w:rPr>
              <w:t>8,4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3C8B2747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lang w:val="uk-UA" w:eastAsia="uk-UA"/>
              </w:rPr>
              <w:t>10,2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16EAD6D" w14:textId="77777777" w:rsidR="00A32162" w:rsidRPr="006B09E3" w:rsidRDefault="00A32162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6B09E3">
              <w:rPr>
                <w:color w:val="000000"/>
                <w:spacing w:val="-2"/>
                <w:lang w:val="uk-UA" w:eastAsia="uk-UA"/>
              </w:rPr>
              <w:t>18,0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E00183F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4AF0712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AF23BD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EFB0092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 w:rsidRPr="006B09E3">
              <w:rPr>
                <w:color w:val="000000"/>
                <w:lang w:val="uk-UA" w:eastAsia="uk-UA"/>
              </w:rPr>
              <w:t>18,0</w:t>
            </w:r>
          </w:p>
        </w:tc>
      </w:tr>
      <w:tr w:rsidR="00A32162" w:rsidRPr="00F342A4" w14:paraId="3B7B79E1" w14:textId="77777777" w:rsidTr="008966A5">
        <w:trPr>
          <w:trHeight w:val="246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720209D2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 xml:space="preserve">відрахування частини чистого прибутку державними унітарними </w:t>
            </w:r>
            <w:r>
              <w:rPr>
                <w:color w:val="000000"/>
                <w:spacing w:val="-2"/>
                <w:lang w:val="uk-UA" w:eastAsia="uk-UA"/>
              </w:rPr>
              <w:t>та комунальними підприємствами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33FA5A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BC345A5" w14:textId="77777777" w:rsidR="00A32162" w:rsidRPr="00466EE8" w:rsidRDefault="00A32162" w:rsidP="00466EE8">
            <w:pPr>
              <w:jc w:val="center"/>
              <w:rPr>
                <w:color w:val="000000"/>
                <w:lang w:val="uk-UA" w:eastAsia="uk-UA"/>
              </w:rPr>
            </w:pPr>
            <w:r w:rsidRPr="00466EE8">
              <w:rPr>
                <w:lang w:val="uk-UA" w:eastAsia="uk-UA"/>
              </w:rPr>
              <w:t>5,2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D53B172" w14:textId="77777777" w:rsidR="00A32162" w:rsidRPr="006B09E3" w:rsidRDefault="00A32162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6B09E3">
              <w:rPr>
                <w:color w:val="000000"/>
                <w:spacing w:val="-2"/>
                <w:lang w:val="uk-UA" w:eastAsia="uk-UA"/>
              </w:rPr>
              <w:t>7,0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ECB2879" w14:textId="77777777" w:rsidR="00A32162" w:rsidRPr="006B09E3" w:rsidRDefault="00A32162" w:rsidP="006B09E3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6B09E3">
              <w:rPr>
                <w:bCs/>
                <w:color w:val="000000"/>
                <w:spacing w:val="-2"/>
                <w:lang w:val="uk-UA" w:eastAsia="uk-UA"/>
              </w:rPr>
              <w:t>12,3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2DC7D6D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0,31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FC4A5C7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7,68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6187B57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4408D5A" w14:textId="77777777" w:rsidR="00A32162" w:rsidRPr="006B09E3" w:rsidRDefault="00A32162" w:rsidP="006B09E3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0,31</w:t>
            </w:r>
          </w:p>
        </w:tc>
      </w:tr>
      <w:tr w:rsidR="00A32162" w:rsidRPr="00A435E7" w14:paraId="7991919F" w14:textId="77777777" w:rsidTr="008966A5">
        <w:trPr>
          <w:trHeight w:val="424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0AFF91D2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989DA0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2130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87E86AE" w14:textId="77777777" w:rsidR="00A32162" w:rsidRPr="005F189D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5F189D">
              <w:rPr>
                <w:b/>
                <w:bCs/>
                <w:color w:val="000000"/>
                <w:spacing w:val="-2"/>
                <w:lang w:val="uk-UA" w:eastAsia="uk-UA"/>
              </w:rPr>
              <w:t>214,8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017AE7" w14:textId="77777777" w:rsidR="00A32162" w:rsidRPr="005F189D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5F189D">
              <w:rPr>
                <w:b/>
                <w:bCs/>
                <w:color w:val="000000"/>
                <w:spacing w:val="-2"/>
                <w:lang w:val="uk-UA" w:eastAsia="uk-UA"/>
              </w:rPr>
              <w:t>303,3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48D4EAE0" w14:textId="77777777" w:rsidR="00A32162" w:rsidRPr="005F189D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352,5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B437010" w14:textId="77777777" w:rsidR="00A32162" w:rsidRPr="005F189D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88,1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552EE3BD" w14:textId="77777777" w:rsidR="00A32162" w:rsidRPr="005F189D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88,1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2E39FE8" w14:textId="77777777" w:rsidR="00A32162" w:rsidRPr="005F189D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88,1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17A3D60" w14:textId="77777777" w:rsidR="00A32162" w:rsidRPr="005F189D" w:rsidRDefault="00A32162" w:rsidP="005A787A">
            <w:pPr>
              <w:spacing w:line="179" w:lineRule="atLeast"/>
              <w:jc w:val="right"/>
              <w:rPr>
                <w:b/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88,2</w:t>
            </w:r>
          </w:p>
        </w:tc>
      </w:tr>
      <w:tr w:rsidR="00A32162" w:rsidRPr="00F342A4" w14:paraId="2EB8E1D2" w14:textId="77777777" w:rsidTr="008966A5">
        <w:trPr>
          <w:trHeight w:val="42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14:paraId="608C7A5E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lastRenderedPageBreak/>
              <w:t>відрахування частини чистого прибутку господарськими товариствами, у статутному капіталі яких більше 50 відсотків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83F60D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0273A34E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94C9079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94F4115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7080AC46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35DFE21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17EB05D7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14:paraId="2E4BD86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</w:tr>
      <w:tr w:rsidR="00A32162" w:rsidRPr="00F342A4" w14:paraId="02E34087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5BC144D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акцій (часток) належать державі, на виплату дивідендів на державну частку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B638DB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541553D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6FED3C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EECFC19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4903B19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C381D20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FC235F4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89CCFF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</w:tr>
      <w:tr w:rsidR="00A32162" w:rsidRPr="00F342A4" w14:paraId="53FE475B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32F2FF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інші податки та збори (військовий збір)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44F138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8AD373B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82C7858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20,3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D11C4B9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22,50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B4D7AF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5,6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DC30C52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5,6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BC8505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5,6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1480BE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5,7</w:t>
            </w:r>
          </w:p>
        </w:tc>
      </w:tr>
      <w:tr w:rsidR="00A32162" w:rsidRPr="00F342A4" w14:paraId="66EB1781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D045A1B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0194CE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6B651E4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214,8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70745E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283,0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42CFA24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330,0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C84EF34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82,5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D9533E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82,5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65B3196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82,5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38A2CF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82,5</w:t>
            </w:r>
          </w:p>
        </w:tc>
      </w:tr>
      <w:tr w:rsidR="00A32162" w:rsidRPr="00F342A4" w14:paraId="42A373BE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3F196A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інші податки, збори та платежі 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2DD9B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2134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051E49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767BF32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21EB17D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8BD775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5D5958B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DD6E104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834965" w14:textId="77777777" w:rsidR="00A32162" w:rsidRPr="00F342A4" w:rsidRDefault="00A32162" w:rsidP="0017377B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</w:tr>
      <w:tr w:rsidR="00A32162" w:rsidRPr="00F342A4" w14:paraId="597F8A7D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39C27E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B28CC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2140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4CF5DF3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253FAD6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ACAA921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BC7121B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F0E7BB6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9ACD028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BA5C9C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7AD0E744" w14:textId="77777777" w:rsidTr="008966A5">
        <w:trPr>
          <w:trHeight w:val="113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F0B1A2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8DB4DA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214</w:t>
            </w:r>
            <w:r>
              <w:rPr>
                <w:color w:val="000000"/>
                <w:spacing w:val="-2"/>
                <w:lang w:val="uk-UA" w:eastAsia="uk-UA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3DA853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86F50A5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1759146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530146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964A1EA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4A44C6D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-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14B0D5" w14:textId="77777777" w:rsidR="00A32162" w:rsidRPr="00F342A4" w:rsidRDefault="00A32162" w:rsidP="0017377B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</w:t>
            </w:r>
          </w:p>
        </w:tc>
      </w:tr>
      <w:tr w:rsidR="00A32162" w:rsidRPr="00F342A4" w14:paraId="5C438CF6" w14:textId="77777777" w:rsidTr="008966A5">
        <w:trPr>
          <w:trHeight w:val="247"/>
          <w:jc w:val="center"/>
        </w:trPr>
        <w:tc>
          <w:tcPr>
            <w:tcW w:w="193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B4520B4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Усього виплат на користь держави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6045CC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2200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06716E7" w14:textId="77777777" w:rsidR="00A32162" w:rsidRPr="00F342A4" w:rsidRDefault="00A32162" w:rsidP="0078093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719,0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E67E00" w14:textId="77777777" w:rsidR="00A32162" w:rsidRPr="00F342A4" w:rsidRDefault="00A32162" w:rsidP="0078093B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1047,3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E7C96ED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1211,80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CB6BC2A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259,66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5D8EB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291,03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5380AD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335,35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03F10F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b/>
                <w:bCs/>
                <w:color w:val="000000"/>
                <w:spacing w:val="-2"/>
                <w:lang w:val="uk-UA" w:eastAsia="uk-UA"/>
              </w:rPr>
              <w:t>325,76</w:t>
            </w:r>
          </w:p>
        </w:tc>
      </w:tr>
    </w:tbl>
    <w:p w14:paraId="2683A245" w14:textId="77777777" w:rsidR="00A32162" w:rsidRPr="00F342A4" w:rsidRDefault="00A32162" w:rsidP="00D13D59">
      <w:pPr>
        <w:shd w:val="clear" w:color="auto" w:fill="FFFFFF"/>
        <w:spacing w:line="193" w:lineRule="atLeast"/>
        <w:ind w:firstLine="283"/>
        <w:jc w:val="both"/>
        <w:rPr>
          <w:color w:val="000000"/>
          <w:lang w:val="uk-UA" w:eastAsia="uk-UA"/>
        </w:rPr>
      </w:pPr>
    </w:p>
    <w:p w14:paraId="22F4EFEF" w14:textId="77777777" w:rsidR="00A32162" w:rsidRPr="00F342A4" w:rsidRDefault="00A32162" w:rsidP="00D13D59">
      <w:pPr>
        <w:shd w:val="clear" w:color="auto" w:fill="FFFFFF"/>
        <w:spacing w:before="227" w:line="193" w:lineRule="atLeast"/>
        <w:ind w:firstLine="283"/>
        <w:jc w:val="both"/>
        <w:rPr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t>Керівник</w:t>
      </w:r>
      <w:r w:rsidRPr="00F342A4">
        <w:rPr>
          <w:color w:val="000000"/>
          <w:lang w:val="uk-UA" w:eastAsia="uk-UA"/>
        </w:rPr>
        <w:t xml:space="preserve"> _____________________________________    _____________________________                                    </w:t>
      </w:r>
      <w:r>
        <w:rPr>
          <w:color w:val="000000"/>
          <w:lang w:val="uk-UA" w:eastAsia="uk-UA"/>
        </w:rPr>
        <w:t>ТРОЯН</w:t>
      </w:r>
      <w:r w:rsidRPr="00F342A4">
        <w:rPr>
          <w:color w:val="000000"/>
          <w:lang w:val="uk-UA" w:eastAsia="uk-UA"/>
        </w:rPr>
        <w:t xml:space="preserve"> О.В.</w:t>
      </w:r>
    </w:p>
    <w:p w14:paraId="29A56683" w14:textId="77777777" w:rsidR="00A32162" w:rsidRPr="00F342A4" w:rsidRDefault="00A32162" w:rsidP="00D13D5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</w:pPr>
      <w:r w:rsidRPr="00F342A4">
        <w:rPr>
          <w:color w:val="000000"/>
          <w:sz w:val="20"/>
          <w:szCs w:val="20"/>
          <w:lang w:val="uk-UA" w:eastAsia="uk-UA"/>
        </w:rPr>
        <w:t>                                                            (посада)                                                                          (підпис)                 </w:t>
      </w:r>
    </w:p>
    <w:p w14:paraId="495A7C64" w14:textId="77777777" w:rsidR="00A32162" w:rsidRPr="00F342A4" w:rsidRDefault="00A32162" w:rsidP="00D13D59">
      <w:pPr>
        <w:shd w:val="clear" w:color="auto" w:fill="FFFFFF"/>
        <w:spacing w:before="100" w:after="225" w:line="288" w:lineRule="atLeast"/>
        <w:rPr>
          <w:color w:val="000000"/>
          <w:lang w:val="uk-UA" w:eastAsia="uk-UA"/>
        </w:rPr>
        <w:sectPr w:rsidR="00A32162" w:rsidRPr="00F342A4" w:rsidSect="007024AD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 w:rsidRPr="00F342A4">
        <w:rPr>
          <w:color w:val="000000"/>
          <w:lang w:val="uk-UA" w:eastAsia="uk-UA"/>
        </w:rPr>
        <w:t> </w:t>
      </w:r>
    </w:p>
    <w:p w14:paraId="2F62E923" w14:textId="77777777" w:rsidR="00A32162" w:rsidRPr="00F342A4" w:rsidRDefault="00A32162" w:rsidP="00D13D59">
      <w:pPr>
        <w:shd w:val="clear" w:color="auto" w:fill="FFFFFF"/>
        <w:spacing w:before="100" w:after="225" w:line="288" w:lineRule="atLeast"/>
        <w:rPr>
          <w:color w:val="000000"/>
          <w:lang w:val="uk-UA" w:eastAsia="uk-UA"/>
        </w:rPr>
      </w:pPr>
    </w:p>
    <w:p w14:paraId="0096B145" w14:textId="77777777" w:rsidR="00A32162" w:rsidRPr="00F342A4" w:rsidRDefault="00A32162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t>ІІІ. Рух грошових коштів (за прямим методом)</w:t>
      </w:r>
    </w:p>
    <w:tbl>
      <w:tblPr>
        <w:tblW w:w="15143" w:type="dxa"/>
        <w:tblInd w:w="-4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0"/>
        <w:gridCol w:w="893"/>
        <w:gridCol w:w="796"/>
        <w:gridCol w:w="1458"/>
        <w:gridCol w:w="1451"/>
        <w:gridCol w:w="1034"/>
        <w:gridCol w:w="1034"/>
        <w:gridCol w:w="1373"/>
        <w:gridCol w:w="894"/>
      </w:tblGrid>
      <w:tr w:rsidR="00A32162" w:rsidRPr="00F342A4" w14:paraId="0A561CC1" w14:textId="77777777" w:rsidTr="008B18EF">
        <w:trPr>
          <w:trHeight w:val="566"/>
        </w:trPr>
        <w:tc>
          <w:tcPr>
            <w:tcW w:w="6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01B5778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3F7614D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Код рядка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645C899F" w14:textId="77777777" w:rsidR="00A32162" w:rsidRPr="00F342A4" w:rsidRDefault="00A32162" w:rsidP="005A787A">
            <w:pPr>
              <w:spacing w:line="161" w:lineRule="atLeast"/>
              <w:ind w:left="113" w:right="113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2021рФакт</w:t>
            </w:r>
            <w:r w:rsidRPr="00F342A4">
              <w:rPr>
                <w:color w:val="000000"/>
                <w:lang w:val="uk-UA" w:eastAsia="uk-UA"/>
              </w:rPr>
              <w:br/>
              <w:t>року.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4D187543" w14:textId="77777777" w:rsidR="00A32162" w:rsidRPr="00F342A4" w:rsidRDefault="00A32162" w:rsidP="005A787A">
            <w:pPr>
              <w:spacing w:line="161" w:lineRule="atLeast"/>
              <w:ind w:left="113" w:right="113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Факт 2022</w:t>
            </w:r>
            <w:r w:rsidRPr="00F342A4">
              <w:rPr>
                <w:color w:val="000000"/>
                <w:lang w:val="uk-UA" w:eastAsia="uk-UA"/>
              </w:rPr>
              <w:br/>
              <w:t>рік</w:t>
            </w:r>
          </w:p>
        </w:tc>
        <w:tc>
          <w:tcPr>
            <w:tcW w:w="145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14:paraId="3E575B10" w14:textId="77777777" w:rsidR="00A32162" w:rsidRPr="00F342A4" w:rsidRDefault="00A32162" w:rsidP="005A787A">
            <w:pPr>
              <w:spacing w:line="161" w:lineRule="atLeast"/>
              <w:ind w:left="113" w:right="113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Плановий 2023 рік</w:t>
            </w:r>
            <w:r w:rsidRPr="00F342A4">
              <w:rPr>
                <w:color w:val="000000"/>
                <w:lang w:val="uk-UA" w:eastAsia="uk-UA"/>
              </w:rPr>
              <w:br/>
              <w:t>(усього)</w:t>
            </w:r>
          </w:p>
        </w:tc>
        <w:tc>
          <w:tcPr>
            <w:tcW w:w="4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84D58D8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</w:tr>
      <w:tr w:rsidR="00A32162" w:rsidRPr="00F342A4" w14:paraId="1A6659A3" w14:textId="77777777" w:rsidTr="008B18EF">
        <w:trPr>
          <w:trHeight w:val="1258"/>
        </w:trPr>
        <w:tc>
          <w:tcPr>
            <w:tcW w:w="6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9DA2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8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51D870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E9203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85F4E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107B8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66107A6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36F37F6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CC284E0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3D705B2B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ІV</w:t>
            </w:r>
          </w:p>
        </w:tc>
      </w:tr>
      <w:tr w:rsidR="00A32162" w:rsidRPr="00F342A4" w14:paraId="39579FAB" w14:textId="77777777" w:rsidTr="008B18EF">
        <w:trPr>
          <w:trHeight w:val="1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38993F6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FFE24BA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3D3BDAD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D2061FA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E5B7C47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6BB7C12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019394EF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5C558DD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EEEC710" w14:textId="77777777" w:rsidR="00A32162" w:rsidRPr="00F342A4" w:rsidRDefault="00A32162" w:rsidP="005A787A">
            <w:pPr>
              <w:spacing w:line="161" w:lineRule="atLeast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</w:p>
        </w:tc>
      </w:tr>
      <w:tr w:rsidR="00A32162" w:rsidRPr="00F342A4" w14:paraId="7B8E64CF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954606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І. Рух коштів у результаті операційної діяльності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AC4B6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80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AD514D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  <w:tr w:rsidR="00A32162" w:rsidRPr="00F342A4" w14:paraId="26B94701" w14:textId="77777777" w:rsidTr="008B18EF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BE4313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Надходження грошових коштів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від операційної діяльності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1FFCB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3000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2E6632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2763,5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138014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3555,9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25591B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4200,0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D8327C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1050,0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157212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1050,0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C61121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1050,0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8BEABE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1050,0</w:t>
            </w:r>
          </w:p>
        </w:tc>
      </w:tr>
      <w:tr w:rsidR="00A32162" w:rsidRPr="00F342A4" w14:paraId="06F3CAA0" w14:textId="77777777" w:rsidTr="008B18EF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CE5ABE2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Виручка від реалізації продукції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(товарів, робіт, послуг з ПДВ)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FFD1A0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199667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2763,5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ABDEDD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3555,9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918EEA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4200,0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247D8D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1050,0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F15C33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1050,0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6AB910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1050,0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4A7EEB" w14:textId="77777777" w:rsidR="00A32162" w:rsidRPr="00A435E7" w:rsidRDefault="00A32162" w:rsidP="00A435E7">
            <w:pPr>
              <w:jc w:val="center"/>
              <w:rPr>
                <w:color w:val="000000"/>
                <w:lang w:val="uk-UA" w:eastAsia="uk-UA"/>
              </w:rPr>
            </w:pPr>
            <w:r w:rsidRPr="00A435E7">
              <w:rPr>
                <w:lang w:val="uk-UA" w:eastAsia="uk-UA"/>
              </w:rPr>
              <w:t>1050,0</w:t>
            </w:r>
          </w:p>
        </w:tc>
      </w:tr>
      <w:tr w:rsidR="00A32162" w:rsidRPr="00F342A4" w14:paraId="544C68F4" w14:textId="77777777" w:rsidTr="008B18EF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B11A04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Витрачання грошових коштів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від операційної діяльності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3FE6A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3100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7FFD97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color w:val="000000"/>
                <w:spacing w:val="-2"/>
                <w:lang w:val="en-US" w:eastAsia="uk-UA"/>
              </w:rPr>
              <w:t>2509</w:t>
            </w:r>
            <w:r w:rsidRPr="00B93F56">
              <w:rPr>
                <w:b/>
                <w:color w:val="000000"/>
                <w:spacing w:val="-2"/>
                <w:lang w:val="uk-UA" w:eastAsia="uk-UA"/>
              </w:rPr>
              <w:t>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13065CB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3450,4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BDF1B7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4133,0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EED293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1033,25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1103C1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1033,25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C9DF59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1033,25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8A4A2E" w14:textId="77777777" w:rsidR="00A32162" w:rsidRPr="00B93F56" w:rsidRDefault="00A32162" w:rsidP="00A435E7">
            <w:pPr>
              <w:spacing w:line="179" w:lineRule="atLeast"/>
              <w:jc w:val="center"/>
              <w:rPr>
                <w:b/>
                <w:color w:val="000000"/>
                <w:spacing w:val="-2"/>
                <w:lang w:val="uk-UA" w:eastAsia="uk-UA"/>
              </w:rPr>
            </w:pPr>
            <w:r w:rsidRPr="00B93F56">
              <w:rPr>
                <w:b/>
                <w:bCs/>
                <w:color w:val="000000"/>
                <w:spacing w:val="-2"/>
                <w:lang w:val="uk-UA" w:eastAsia="uk-UA"/>
              </w:rPr>
              <w:t>1033,25</w:t>
            </w:r>
          </w:p>
        </w:tc>
      </w:tr>
      <w:tr w:rsidR="00A32162" w:rsidRPr="00F342A4" w14:paraId="0E829476" w14:textId="77777777" w:rsidTr="008B18EF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6332D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Розрахунки за продукцію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(товари, роботи та послуги)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A2D52D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D8DC1D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983,7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9812A4B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1110,5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403CFD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1598,0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A70832A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399,5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64A026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399,5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60ACFE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399,5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D96848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399,5</w:t>
            </w:r>
          </w:p>
        </w:tc>
      </w:tr>
      <w:tr w:rsidR="00A32162" w:rsidRPr="00F342A4" w14:paraId="5FD68F5D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86218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Розрахунки з оплати праці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C1D7EB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8526F7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826,0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34AE57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1106,8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112CEC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1350,0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F55A76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337,5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9C3D1A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337,5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E0FF4A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337,5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AE82A4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337,5</w:t>
            </w:r>
          </w:p>
        </w:tc>
      </w:tr>
      <w:tr w:rsidR="00A32162" w:rsidRPr="00F342A4" w14:paraId="29BDEBD4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546CF0E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Відрахування на соціальні заходи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88237F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AA879A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213,3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720FC9C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284,1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87A218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296,0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962601D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74,0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0E19DE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74,0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03319D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74,0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933752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74,0</w:t>
            </w:r>
          </w:p>
        </w:tc>
      </w:tr>
      <w:tr w:rsidR="00A32162" w:rsidRPr="00F342A4" w14:paraId="70CB9D10" w14:textId="77777777" w:rsidTr="008B18EF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0CEFD7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Повернення коштів за короткостроковими зобов’язаннями, у тому числі: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5A046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683358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18692D4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BBC362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8433D72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993D1F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CA9EA8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358F6A" w14:textId="77777777" w:rsidR="00A32162" w:rsidRPr="00A435E7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A435E7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63CD7B38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555A8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кредити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B80019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8C97E9B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50AD31B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5181A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E700FC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91DBB4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4A69D30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E900B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07373E58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FCEE3B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позики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4C33E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71443E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53F86F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6E822E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84FFF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5C9E1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B29BFC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AE426E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64B0D6C3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D5F7B46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облігації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092D4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1BF35D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53EB16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F6E939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20F79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C6959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C64F3B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E62F49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0F557E08" w14:textId="77777777" w:rsidTr="008B18EF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F2BEF79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Зобов’язання з податків, зборів та інших обов’язкових платежів, у тому числі: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38EDFB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29DCA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001E23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4FDD4D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9E9A8D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FF2016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D7EDFFA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76380EB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7E491A8F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D0B76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lastRenderedPageBreak/>
              <w:t>податок на прибуток підприємств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B188A4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7D0DBF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3853752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8,4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A823F2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77EEFB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17D486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E40DB23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23D256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9,0</w:t>
            </w:r>
          </w:p>
        </w:tc>
      </w:tr>
      <w:tr w:rsidR="00A32162" w:rsidRPr="00F342A4" w14:paraId="32AB3284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58CE0AD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податок на додану вартість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94291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F8FB7A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297,0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D41991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438,3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E58387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520,0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F3A031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130,0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5562F2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130,0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DC1D461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130,0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FFD4774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130,0</w:t>
            </w:r>
          </w:p>
        </w:tc>
      </w:tr>
      <w:tr w:rsidR="00A32162" w:rsidRPr="00F342A4" w14:paraId="2CE64904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CBDB1B7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акцизний податок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457A96C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20B7C75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DB287BE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50E6BF4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5020A6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E012BD7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DFB9F09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911047F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2F7B760E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98BDFDE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Земельний податок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18111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540669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6868AF7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103,1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8DEEA4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115,0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08B2F0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28,7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C58537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28,7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947BA1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28,8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95791A6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28,8</w:t>
            </w:r>
          </w:p>
        </w:tc>
      </w:tr>
      <w:tr w:rsidR="00A32162" w:rsidRPr="00F342A4" w14:paraId="6AC2812F" w14:textId="77777777" w:rsidTr="008B18EF">
        <w:trPr>
          <w:trHeight w:val="254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E6CCE87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 xml:space="preserve">податок на доходи фізичних осіб та ВЗ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3BE9E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8895374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189,7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75371BE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253,4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3F4F61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236,0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2D50F68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2BCFA73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6E0D64F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8A67F2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59,0</w:t>
            </w:r>
          </w:p>
        </w:tc>
      </w:tr>
      <w:tr w:rsidR="00A32162" w:rsidRPr="00F342A4" w14:paraId="6AC1207E" w14:textId="77777777" w:rsidTr="008B18EF">
        <w:trPr>
          <w:trHeight w:val="43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2E2D2D9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інші зобов’язання з податків і зборів,</w:t>
            </w:r>
            <w:r w:rsidRPr="00F342A4">
              <w:rPr>
                <w:color w:val="000000"/>
                <w:spacing w:val="-2"/>
                <w:lang w:val="uk-UA" w:eastAsia="uk-UA"/>
              </w:rPr>
              <w:br/>
              <w:t>у тому числі: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BFA275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CC80AE4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156A300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B7E621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104637E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069C68B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F2A063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FF99EE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52F93F11" w14:textId="77777777" w:rsidTr="008B18EF">
        <w:trPr>
          <w:trHeight w:val="6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8644F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відрахування частини чистого прибутку державними унітарними підприємствами та їх об’єднаннями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FCD8B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3156/1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68" w:type="dxa"/>
              <w:bottom w:w="68" w:type="dxa"/>
              <w:right w:w="68" w:type="dxa"/>
            </w:tcMar>
            <w:vAlign w:val="center"/>
          </w:tcPr>
          <w:p w14:paraId="69125F75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left w:w="57" w:type="dxa"/>
              <w:bottom w:w="68" w:type="dxa"/>
              <w:right w:w="57" w:type="dxa"/>
            </w:tcMar>
            <w:vAlign w:val="center"/>
          </w:tcPr>
          <w:p w14:paraId="00E50544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9,2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6D07BB8C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5CB2CC64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5257F84F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13DDE2B1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2" w:type="dxa"/>
              <w:bottom w:w="68" w:type="dxa"/>
            </w:tcMar>
            <w:vAlign w:val="center"/>
          </w:tcPr>
          <w:p w14:paraId="424E5AAC" w14:textId="77777777" w:rsidR="00A32162" w:rsidRPr="00F342A4" w:rsidRDefault="00A32162" w:rsidP="00A435E7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69C67D4D" w14:textId="77777777" w:rsidTr="008B18EF">
        <w:trPr>
          <w:trHeight w:val="268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EF54D10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Чистий рух коштів від операційної діяльності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39A2924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3195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C292B1D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267B3A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F62F4E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2599AA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28EF1FA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0E5E09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E5890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4B5B0397" w14:textId="77777777" w:rsidTr="008B18EF">
        <w:trPr>
          <w:trHeight w:val="268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EC1CFCE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III. Рух коштів у результаті фінансової діяльності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C4E140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804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A6477F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</w:tr>
      <w:tr w:rsidR="00A32162" w:rsidRPr="00F342A4" w14:paraId="1CE947ED" w14:textId="77777777" w:rsidTr="008B18EF">
        <w:trPr>
          <w:trHeight w:val="447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A58EEB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Надходження грошових коштів</w:t>
            </w: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br/>
              <w:t>від фінансової діяльності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368D01F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3300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7050DC0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7ED6C7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A662842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C233376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D79F44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A9D53C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0A31F0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5B9D1E8D" w14:textId="77777777" w:rsidTr="008B18EF">
        <w:trPr>
          <w:trHeight w:val="267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C790B6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Надходження від власного капіталу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AB7C3D1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3305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6DFE86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6E3186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12BD34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954220E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BAB4AD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562756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D3E570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58ADCAEE" w14:textId="77777777" w:rsidTr="008B18EF">
        <w:trPr>
          <w:trHeight w:val="446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5A9E8DB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Отримання коштів за довгостроковими зобов’язаннями, у тому числі: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256E709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6AEA1710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183B600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4E9FB2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3F543F16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E0512E0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43B1D3B9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8142A7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7833CEE7" w14:textId="77777777" w:rsidTr="008B18EF">
        <w:trPr>
          <w:trHeight w:val="267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1E4EF30A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кредити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5CE93A8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3311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710389BE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FC8259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C56537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6CBE42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56FB83CE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09FC4A0F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  <w:vAlign w:val="center"/>
          </w:tcPr>
          <w:p w14:paraId="2EB1DB38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2B97A1FA" w14:textId="77777777" w:rsidTr="008B18EF">
        <w:trPr>
          <w:trHeight w:val="113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9572C5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Чистий рух грошових коштів за звітний період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60DD56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3400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5180A21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495E51" w14:textId="77777777" w:rsidR="00A32162" w:rsidRPr="00250118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en-US" w:eastAsia="uk-UA"/>
              </w:rPr>
            </w:pPr>
            <w:r>
              <w:rPr>
                <w:color w:val="000000"/>
                <w:spacing w:val="-2"/>
                <w:lang w:val="en-US" w:eastAsia="uk-UA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B42A76" w14:textId="77777777" w:rsidR="00A32162" w:rsidRPr="00250118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en-US" w:eastAsia="uk-UA"/>
              </w:rPr>
            </w:pPr>
            <w:r>
              <w:rPr>
                <w:color w:val="000000"/>
                <w:spacing w:val="-2"/>
                <w:lang w:val="en-US"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CDACF6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7126C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E91F65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6638A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b/>
                <w:bCs/>
                <w:color w:val="000000"/>
                <w:spacing w:val="-2"/>
                <w:lang w:val="uk-UA" w:eastAsia="uk-UA"/>
              </w:rPr>
              <w:t>-</w:t>
            </w:r>
          </w:p>
        </w:tc>
      </w:tr>
      <w:tr w:rsidR="00A32162" w:rsidRPr="00F342A4" w14:paraId="1B94180F" w14:textId="77777777" w:rsidTr="008B18EF">
        <w:trPr>
          <w:trHeight w:val="113"/>
        </w:trPr>
        <w:tc>
          <w:tcPr>
            <w:tcW w:w="62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2DC8B6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Залишок коштів на початок періоду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79E69A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3405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907EC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>37,4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5C9A8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291,2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A0AE5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396,7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4C36B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99,17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DBC36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99,17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E5083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99,17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79C55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99,17</w:t>
            </w:r>
          </w:p>
        </w:tc>
      </w:tr>
      <w:tr w:rsidR="00A32162" w:rsidRPr="00F342A4" w14:paraId="6A6F9318" w14:textId="77777777" w:rsidTr="008B18EF">
        <w:trPr>
          <w:trHeight w:val="1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6BCA8C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Вплив зміни валютних курсів на залишок коштів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462132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3410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A7447D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F3EFC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433AE7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3788F0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8D0A9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DB636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810A2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  <w:tr w:rsidR="00A32162" w:rsidRPr="00F342A4" w14:paraId="6F1D64D3" w14:textId="77777777" w:rsidTr="008B18EF">
        <w:trPr>
          <w:trHeight w:val="113"/>
        </w:trPr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56AF581" w14:textId="77777777" w:rsidR="00A32162" w:rsidRPr="00F342A4" w:rsidRDefault="00A32162" w:rsidP="005A787A">
            <w:pPr>
              <w:spacing w:line="179" w:lineRule="atLeas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Залишок коштів на кінець періоду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594463" w14:textId="77777777" w:rsidR="00A32162" w:rsidRPr="00F342A4" w:rsidRDefault="00A32162" w:rsidP="005A787A">
            <w:pPr>
              <w:spacing w:line="179" w:lineRule="atLeast"/>
              <w:jc w:val="center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3415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A13A5F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>
              <w:rPr>
                <w:color w:val="000000"/>
                <w:spacing w:val="-2"/>
                <w:lang w:val="uk-UA" w:eastAsia="uk-UA"/>
              </w:rPr>
              <w:t>291,2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490F06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396,7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D2421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463,7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3DDE7F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115,92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8D70D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115,92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2E1B74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115,92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E011F3" w14:textId="77777777" w:rsidR="00A32162" w:rsidRPr="00F342A4" w:rsidRDefault="00A32162" w:rsidP="005A787A">
            <w:pPr>
              <w:spacing w:line="179" w:lineRule="atLeast"/>
              <w:jc w:val="right"/>
              <w:rPr>
                <w:color w:val="000000"/>
                <w:spacing w:val="-2"/>
                <w:lang w:val="uk-UA" w:eastAsia="uk-UA"/>
              </w:rPr>
            </w:pPr>
            <w:r w:rsidRPr="00F342A4">
              <w:rPr>
                <w:color w:val="000000"/>
                <w:spacing w:val="-2"/>
                <w:lang w:val="uk-UA" w:eastAsia="uk-UA"/>
              </w:rPr>
              <w:t>115,93</w:t>
            </w:r>
          </w:p>
        </w:tc>
      </w:tr>
    </w:tbl>
    <w:p w14:paraId="55B1F2C7" w14:textId="77777777" w:rsidR="00A32162" w:rsidRPr="00F342A4" w:rsidRDefault="00A32162" w:rsidP="00D13D59">
      <w:pPr>
        <w:shd w:val="clear" w:color="auto" w:fill="FFFFFF"/>
        <w:spacing w:line="193" w:lineRule="atLeast"/>
        <w:ind w:firstLine="283"/>
        <w:jc w:val="both"/>
        <w:rPr>
          <w:color w:val="000000"/>
          <w:lang w:val="uk-UA" w:eastAsia="uk-UA"/>
        </w:rPr>
      </w:pPr>
      <w:r w:rsidRPr="00F342A4">
        <w:rPr>
          <w:color w:val="000000"/>
          <w:lang w:val="uk-UA" w:eastAsia="uk-UA"/>
        </w:rPr>
        <w:t> </w:t>
      </w:r>
    </w:p>
    <w:p w14:paraId="26BBAD83" w14:textId="77777777" w:rsidR="00A32162" w:rsidRPr="00F342A4" w:rsidRDefault="00A32162" w:rsidP="00D13D59">
      <w:pPr>
        <w:shd w:val="clear" w:color="auto" w:fill="FFFFFF"/>
        <w:spacing w:before="170" w:line="193" w:lineRule="atLeast"/>
        <w:ind w:firstLine="283"/>
        <w:jc w:val="both"/>
        <w:rPr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t>Керівник</w:t>
      </w:r>
      <w:r w:rsidRPr="00F342A4">
        <w:rPr>
          <w:color w:val="000000"/>
          <w:lang w:val="uk-UA" w:eastAsia="uk-UA"/>
        </w:rPr>
        <w:t xml:space="preserve"> __________________________  _________________                 </w:t>
      </w:r>
      <w:r>
        <w:rPr>
          <w:color w:val="000000"/>
          <w:lang w:val="uk-UA" w:eastAsia="uk-UA"/>
        </w:rPr>
        <w:t>ТРОЯН</w:t>
      </w:r>
      <w:r w:rsidRPr="00F342A4">
        <w:rPr>
          <w:color w:val="000000"/>
          <w:lang w:val="uk-UA" w:eastAsia="uk-UA"/>
        </w:rPr>
        <w:t xml:space="preserve"> О.В.</w:t>
      </w:r>
    </w:p>
    <w:p w14:paraId="08FC3FAD" w14:textId="77777777" w:rsidR="00A32162" w:rsidRPr="00F342A4" w:rsidRDefault="00A32162" w:rsidP="00D13D5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  <w:sectPr w:rsidR="00A32162" w:rsidRPr="00F342A4" w:rsidSect="00F342A4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  <w:r w:rsidRPr="00F342A4">
        <w:rPr>
          <w:color w:val="000000"/>
          <w:sz w:val="20"/>
          <w:szCs w:val="20"/>
          <w:lang w:val="uk-UA" w:eastAsia="uk-UA"/>
        </w:rPr>
        <w:t>                                               (посада)                                            (підпис)                          </w:t>
      </w:r>
    </w:p>
    <w:p w14:paraId="50239575" w14:textId="77777777" w:rsidR="00A32162" w:rsidRPr="00F342A4" w:rsidRDefault="00A32162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lastRenderedPageBreak/>
        <w:t>IV. Капітальні інвестиції</w:t>
      </w:r>
    </w:p>
    <w:p w14:paraId="00297988" w14:textId="77777777" w:rsidR="00A32162" w:rsidRPr="00F342A4" w:rsidRDefault="00A32162" w:rsidP="00D13D59">
      <w:pPr>
        <w:shd w:val="clear" w:color="auto" w:fill="FFFFFF"/>
        <w:spacing w:before="57" w:after="120" w:line="161" w:lineRule="atLeast"/>
        <w:ind w:firstLine="284"/>
        <w:rPr>
          <w:i/>
          <w:iCs/>
          <w:color w:val="000000"/>
          <w:lang w:val="uk-UA" w:eastAsia="uk-UA"/>
        </w:rPr>
      </w:pPr>
      <w:r w:rsidRPr="00F342A4">
        <w:rPr>
          <w:i/>
          <w:iCs/>
          <w:color w:val="000000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1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05"/>
        <w:gridCol w:w="746"/>
        <w:gridCol w:w="1208"/>
        <w:gridCol w:w="1291"/>
        <w:gridCol w:w="1492"/>
        <w:gridCol w:w="1242"/>
        <w:gridCol w:w="720"/>
        <w:gridCol w:w="612"/>
        <w:gridCol w:w="612"/>
        <w:gridCol w:w="612"/>
      </w:tblGrid>
      <w:tr w:rsidR="00A32162" w:rsidRPr="00F342A4" w14:paraId="007F056C" w14:textId="77777777" w:rsidTr="00A435E7">
        <w:trPr>
          <w:trHeight w:val="60"/>
        </w:trPr>
        <w:tc>
          <w:tcPr>
            <w:tcW w:w="21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228099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2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504754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Код рядка</w:t>
            </w:r>
          </w:p>
        </w:tc>
        <w:tc>
          <w:tcPr>
            <w:tcW w:w="41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714902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Факт</w:t>
            </w:r>
            <w:r w:rsidRPr="00F342A4">
              <w:rPr>
                <w:color w:val="000000"/>
                <w:lang w:val="uk-UA" w:eastAsia="uk-UA"/>
              </w:rPr>
              <w:br/>
              <w:t>минулого 2021року</w:t>
            </w:r>
          </w:p>
        </w:tc>
        <w:tc>
          <w:tcPr>
            <w:tcW w:w="952" w:type="pct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AEAA35F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Факт 2022р</w:t>
            </w:r>
          </w:p>
        </w:tc>
        <w:tc>
          <w:tcPr>
            <w:tcW w:w="4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68A5BB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Плановий рік (усього)</w:t>
            </w:r>
          </w:p>
        </w:tc>
        <w:tc>
          <w:tcPr>
            <w:tcW w:w="84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4EE2E9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</w:tr>
      <w:tr w:rsidR="00A32162" w:rsidRPr="00F342A4" w14:paraId="277872CD" w14:textId="77777777" w:rsidTr="00A435E7">
        <w:trPr>
          <w:trHeight w:val="60"/>
        </w:trPr>
        <w:tc>
          <w:tcPr>
            <w:tcW w:w="21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F9F2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8A823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1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B2BA3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952" w:type="pct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9F52B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4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363B6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192E74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BBF02A7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9D5B088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15E258E1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ІV</w:t>
            </w:r>
          </w:p>
        </w:tc>
      </w:tr>
      <w:tr w:rsidR="00A32162" w:rsidRPr="00F342A4" w14:paraId="774EE15D" w14:textId="77777777" w:rsidTr="00A435E7">
        <w:trPr>
          <w:trHeight w:val="113"/>
        </w:trPr>
        <w:tc>
          <w:tcPr>
            <w:tcW w:w="21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2D8EBC0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6D91750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1604DD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56976C5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0A248F77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37A088BF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24AAC9E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471147F6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7D02916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57" w:type="dxa"/>
              <w:bottom w:w="79" w:type="dxa"/>
              <w:right w:w="57" w:type="dxa"/>
            </w:tcMar>
            <w:vAlign w:val="center"/>
          </w:tcPr>
          <w:p w14:paraId="669182AC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9</w:t>
            </w:r>
          </w:p>
        </w:tc>
      </w:tr>
      <w:tr w:rsidR="00A32162" w:rsidRPr="00F342A4" w14:paraId="005D2E55" w14:textId="77777777" w:rsidTr="00A435E7">
        <w:trPr>
          <w:trHeight w:val="113"/>
        </w:trPr>
        <w:tc>
          <w:tcPr>
            <w:tcW w:w="21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28A7AB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b/>
                <w:bCs/>
                <w:color w:val="000000"/>
                <w:lang w:val="uk-UA" w:eastAsia="uk-UA"/>
              </w:rPr>
              <w:t>Капітальні інвестиції, усього, у тому числі: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AB520C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b/>
                <w:bCs/>
                <w:color w:val="000000"/>
                <w:lang w:val="uk-UA" w:eastAsia="uk-UA"/>
              </w:rPr>
              <w:t>4000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1B6CA48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128,0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C7B062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449,0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6A7990D" w14:textId="77777777" w:rsidR="00A32162" w:rsidRPr="00385DA6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en-US" w:eastAsia="uk-UA"/>
              </w:rPr>
            </w:pPr>
            <w:r>
              <w:rPr>
                <w:color w:val="000000"/>
                <w:lang w:val="en-US" w:eastAsia="uk-UA"/>
              </w:rPr>
              <w:t>250.0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6A758DF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D0931FC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4CF7B9E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16,7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6C64BF8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16,6</w:t>
            </w:r>
          </w:p>
        </w:tc>
      </w:tr>
      <w:tr w:rsidR="00A32162" w:rsidRPr="00F342A4" w14:paraId="587BC900" w14:textId="77777777" w:rsidTr="00A435E7">
        <w:trPr>
          <w:trHeight w:val="113"/>
        </w:trPr>
        <w:tc>
          <w:tcPr>
            <w:tcW w:w="21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1C72010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капітальне будівництво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F25CD99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4010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84D28E1" w14:textId="77777777" w:rsidR="00A32162" w:rsidRPr="00F342A4" w:rsidRDefault="00A32162" w:rsidP="005A787A">
            <w:pPr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325F192" w14:textId="77777777" w:rsidR="00A32162" w:rsidRPr="00F342A4" w:rsidRDefault="00A32162" w:rsidP="005A787A">
            <w:pPr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1B11980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22C0476" w14:textId="77777777" w:rsidR="00A32162" w:rsidRPr="00F342A4" w:rsidRDefault="00A32162" w:rsidP="005A787A">
            <w:pPr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200,0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DB40F37" w14:textId="77777777" w:rsidR="00A32162" w:rsidRPr="00F342A4" w:rsidRDefault="00A32162" w:rsidP="005A787A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FB87DA2" w14:textId="77777777" w:rsidR="00A32162" w:rsidRPr="00F342A4" w:rsidRDefault="00A32162" w:rsidP="005A787A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3B882BA" w14:textId="77777777" w:rsidR="00A32162" w:rsidRPr="00F342A4" w:rsidRDefault="00A32162" w:rsidP="005A787A">
            <w:pPr>
              <w:jc w:val="center"/>
              <w:rPr>
                <w:color w:val="000000"/>
                <w:lang w:val="uk-UA" w:eastAsia="uk-UA"/>
              </w:rPr>
            </w:pPr>
          </w:p>
        </w:tc>
      </w:tr>
    </w:tbl>
    <w:p w14:paraId="1FDADE04" w14:textId="77777777" w:rsidR="00A32162" w:rsidRPr="00F342A4" w:rsidRDefault="00A32162" w:rsidP="00D13D59">
      <w:pPr>
        <w:shd w:val="clear" w:color="auto" w:fill="FFFFFF"/>
        <w:spacing w:before="57" w:line="193" w:lineRule="atLeast"/>
        <w:ind w:firstLine="283"/>
        <w:jc w:val="both"/>
        <w:rPr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t>Керівник</w:t>
      </w:r>
      <w:r w:rsidRPr="00F342A4">
        <w:rPr>
          <w:color w:val="000000"/>
          <w:lang w:val="uk-UA" w:eastAsia="uk-UA"/>
        </w:rPr>
        <w:t xml:space="preserve"> _____________________________________    _____________________________                              </w:t>
      </w:r>
      <w:r>
        <w:rPr>
          <w:color w:val="000000"/>
          <w:lang w:val="uk-UA" w:eastAsia="uk-UA"/>
        </w:rPr>
        <w:t>ТРОЯН</w:t>
      </w:r>
      <w:r w:rsidRPr="00F342A4">
        <w:rPr>
          <w:color w:val="000000"/>
          <w:lang w:val="uk-UA" w:eastAsia="uk-UA"/>
        </w:rPr>
        <w:t xml:space="preserve"> О.В.</w:t>
      </w:r>
    </w:p>
    <w:p w14:paraId="2A841134" w14:textId="77777777" w:rsidR="00A32162" w:rsidRPr="00F342A4" w:rsidRDefault="00A32162" w:rsidP="00D13D5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</w:pPr>
      <w:r w:rsidRPr="00F342A4">
        <w:rPr>
          <w:color w:val="000000"/>
          <w:sz w:val="20"/>
          <w:szCs w:val="20"/>
          <w:lang w:val="uk-UA" w:eastAsia="uk-UA"/>
        </w:rPr>
        <w:t>                                                           (посада)                                                                          (підпис)                 </w:t>
      </w:r>
    </w:p>
    <w:p w14:paraId="2794B1E3" w14:textId="77777777" w:rsidR="00A32162" w:rsidRPr="00F342A4" w:rsidRDefault="00A32162" w:rsidP="00D13D59">
      <w:pPr>
        <w:shd w:val="clear" w:color="auto" w:fill="FFFFFF"/>
        <w:spacing w:before="227" w:after="57" w:line="193" w:lineRule="atLeast"/>
        <w:ind w:firstLine="283"/>
        <w:rPr>
          <w:b/>
          <w:bCs/>
          <w:color w:val="000000"/>
          <w:lang w:val="uk-UA" w:eastAsia="uk-UA"/>
        </w:rPr>
      </w:pPr>
    </w:p>
    <w:p w14:paraId="0E791B93" w14:textId="77777777" w:rsidR="00A32162" w:rsidRPr="00F342A4" w:rsidRDefault="00A32162" w:rsidP="00D13D59">
      <w:pPr>
        <w:shd w:val="clear" w:color="auto" w:fill="FFFFFF"/>
        <w:spacing w:before="227" w:after="57" w:line="193" w:lineRule="atLeast"/>
        <w:ind w:firstLine="283"/>
        <w:rPr>
          <w:b/>
          <w:bCs/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t>VІ. Джерела капітальних інвестицій</w:t>
      </w:r>
    </w:p>
    <w:p w14:paraId="57237C2A" w14:textId="77777777" w:rsidR="00A32162" w:rsidRPr="00F342A4" w:rsidRDefault="00A32162" w:rsidP="00D13D59">
      <w:pPr>
        <w:shd w:val="clear" w:color="auto" w:fill="FFFFFF"/>
        <w:spacing w:before="57" w:after="120" w:line="161" w:lineRule="atLeast"/>
        <w:ind w:firstLine="284"/>
        <w:rPr>
          <w:i/>
          <w:iCs/>
          <w:color w:val="000000"/>
          <w:lang w:val="uk-UA" w:eastAsia="uk-UA"/>
        </w:rPr>
      </w:pPr>
      <w:r w:rsidRPr="00F342A4">
        <w:rPr>
          <w:i/>
          <w:iCs/>
          <w:color w:val="000000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1849"/>
        <w:gridCol w:w="650"/>
        <w:gridCol w:w="386"/>
        <w:gridCol w:w="386"/>
        <w:gridCol w:w="406"/>
        <w:gridCol w:w="428"/>
        <w:gridCol w:w="696"/>
        <w:gridCol w:w="312"/>
        <w:gridCol w:w="428"/>
        <w:gridCol w:w="428"/>
        <w:gridCol w:w="438"/>
        <w:gridCol w:w="732"/>
        <w:gridCol w:w="736"/>
        <w:gridCol w:w="616"/>
        <w:gridCol w:w="612"/>
        <w:gridCol w:w="616"/>
        <w:gridCol w:w="710"/>
        <w:gridCol w:w="410"/>
        <w:gridCol w:w="410"/>
        <w:gridCol w:w="410"/>
        <w:gridCol w:w="410"/>
        <w:gridCol w:w="501"/>
        <w:gridCol w:w="410"/>
        <w:gridCol w:w="410"/>
        <w:gridCol w:w="410"/>
        <w:gridCol w:w="424"/>
      </w:tblGrid>
      <w:tr w:rsidR="00A32162" w:rsidRPr="00F342A4" w14:paraId="022BE573" w14:textId="77777777" w:rsidTr="00FE27D9">
        <w:trPr>
          <w:trHeight w:val="170"/>
        </w:trPr>
        <w:tc>
          <w:tcPr>
            <w:tcW w:w="16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75F461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№ з/п</w:t>
            </w:r>
          </w:p>
        </w:tc>
        <w:tc>
          <w:tcPr>
            <w:tcW w:w="62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D10398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Найменування об’єкта</w:t>
            </w:r>
          </w:p>
        </w:tc>
        <w:tc>
          <w:tcPr>
            <w:tcW w:w="785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27C5FE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Залучення кредитних коштів</w:t>
            </w:r>
          </w:p>
        </w:tc>
        <w:tc>
          <w:tcPr>
            <w:tcW w:w="786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87771F1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Бюджетне фінансування</w:t>
            </w:r>
          </w:p>
        </w:tc>
        <w:tc>
          <w:tcPr>
            <w:tcW w:w="110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95AE24C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Власні кошти (розшифрувати)</w:t>
            </w:r>
          </w:p>
        </w:tc>
        <w:tc>
          <w:tcPr>
            <w:tcW w:w="805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EA85CD7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Інші джерела (розшифрувати)</w:t>
            </w:r>
          </w:p>
        </w:tc>
        <w:tc>
          <w:tcPr>
            <w:tcW w:w="735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BFE9F2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Усього</w:t>
            </w:r>
          </w:p>
        </w:tc>
      </w:tr>
      <w:tr w:rsidR="00A32162" w:rsidRPr="00F342A4" w14:paraId="2CEC7A52" w14:textId="77777777" w:rsidTr="00FE27D9">
        <w:trPr>
          <w:trHeight w:val="89"/>
        </w:trPr>
        <w:tc>
          <w:tcPr>
            <w:tcW w:w="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E172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2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9C5EE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5F2E72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Рік</w:t>
            </w:r>
          </w:p>
          <w:p w14:paraId="029A34A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2023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0E1FBB2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  <w:tc>
          <w:tcPr>
            <w:tcW w:w="2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881DB7F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Рік</w:t>
            </w:r>
          </w:p>
          <w:p w14:paraId="18CE5D0C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2023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FD45AE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  <w:tc>
          <w:tcPr>
            <w:tcW w:w="2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0AFCC3F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Рік</w:t>
            </w:r>
          </w:p>
          <w:p w14:paraId="033B6A8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2023</w:t>
            </w:r>
          </w:p>
        </w:tc>
        <w:tc>
          <w:tcPr>
            <w:tcW w:w="814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97358A6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  <w:tc>
          <w:tcPr>
            <w:tcW w:w="28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91C9F56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рік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A199E9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3E562D1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рік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20CB79B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у тому числі за кварталами</w:t>
            </w:r>
          </w:p>
        </w:tc>
      </w:tr>
      <w:tr w:rsidR="00A32162" w:rsidRPr="00F342A4" w14:paraId="6E679070" w14:textId="77777777" w:rsidTr="00FE27D9">
        <w:trPr>
          <w:trHeight w:val="80"/>
        </w:trPr>
        <w:tc>
          <w:tcPr>
            <w:tcW w:w="16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D5A6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62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23021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149EF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23962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43BB3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71380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7EDCE7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ІV</w:t>
            </w:r>
          </w:p>
        </w:tc>
        <w:tc>
          <w:tcPr>
            <w:tcW w:w="28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D5DE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38A53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27D6B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654E9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842F4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ІV</w:t>
            </w:r>
          </w:p>
        </w:tc>
        <w:tc>
          <w:tcPr>
            <w:tcW w:w="28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1764E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86DA2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6B8A6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90D1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675736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ІV</w:t>
            </w:r>
          </w:p>
        </w:tc>
        <w:tc>
          <w:tcPr>
            <w:tcW w:w="28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898D2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F8150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4AEEC0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633B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EA9F9E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ІV</w:t>
            </w:r>
          </w:p>
        </w:tc>
        <w:tc>
          <w:tcPr>
            <w:tcW w:w="21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FA235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02AFAF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BEA498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61335DB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ІІІ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A05DFCE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ІV</w:t>
            </w:r>
          </w:p>
        </w:tc>
      </w:tr>
      <w:tr w:rsidR="00A32162" w:rsidRPr="00F342A4" w14:paraId="492E46D4" w14:textId="77777777" w:rsidTr="00FE27D9">
        <w:trPr>
          <w:trHeight w:val="170"/>
        </w:trPr>
        <w:tc>
          <w:tcPr>
            <w:tcW w:w="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61D182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533F5D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56C28D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1681FEC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29D435B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62DAA6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0EE8361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932CF2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8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D418D0B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6CCA739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43839CF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1C0E76AB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71EB47FF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6A36059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581206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5C44816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60E50D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E3FB0E1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5C7175B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7BEB0E0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994335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582E37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095CB83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5144FC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3746574C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208FC0B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4" w:type="dxa"/>
              <w:right w:w="57" w:type="dxa"/>
            </w:tcMar>
            <w:vAlign w:val="center"/>
          </w:tcPr>
          <w:p w14:paraId="45E04E72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27</w:t>
            </w:r>
          </w:p>
        </w:tc>
      </w:tr>
      <w:tr w:rsidR="00A32162" w:rsidRPr="00F342A4" w14:paraId="1F8BB774" w14:textId="77777777" w:rsidTr="00FE27D9">
        <w:trPr>
          <w:trHeight w:val="170"/>
        </w:trPr>
        <w:tc>
          <w:tcPr>
            <w:tcW w:w="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5FFD9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8F999C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капітальне будівництво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04F221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C9AA9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A22B1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5BC8B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7306A5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6BDB6C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CDC64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3D72C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69316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29938F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2A97C5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0D441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200,0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3F948C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698C6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53D09C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AD5C35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2B71E3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0F105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F2330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9C0BC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7BA2CA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20D148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09B64F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A3D7FC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A18583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</w:tr>
      <w:tr w:rsidR="00A32162" w:rsidRPr="00F342A4" w14:paraId="4E192F94" w14:textId="77777777" w:rsidTr="00FE27D9">
        <w:trPr>
          <w:trHeight w:val="170"/>
        </w:trPr>
        <w:tc>
          <w:tcPr>
            <w:tcW w:w="1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098DD8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9373DB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 xml:space="preserve">придбання (виготовлення) інших необоротних </w:t>
            </w:r>
            <w:r w:rsidRPr="00F342A4">
              <w:rPr>
                <w:color w:val="000000"/>
                <w:lang w:val="uk-UA" w:eastAsia="uk-UA"/>
              </w:rPr>
              <w:lastRenderedPageBreak/>
              <w:t>матеріальних активів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D070FA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lastRenderedPageBreak/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58AE72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D3D10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0733E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5E81C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A581DD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C73DB9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BB332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A7159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F456A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AD878F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50,0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363D9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E565A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16,7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79A06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16,7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0C005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16,6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74D5EE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3FCF4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FF72A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2DED37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963C27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292714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CCF2CC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8B4F5B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702854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DC8094B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</w:tr>
      <w:tr w:rsidR="00A32162" w:rsidRPr="00F342A4" w14:paraId="13D3EE4B" w14:textId="77777777" w:rsidTr="00FE27D9">
        <w:trPr>
          <w:trHeight w:val="170"/>
        </w:trPr>
        <w:tc>
          <w:tcPr>
            <w:tcW w:w="16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43167C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3C26518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придбання (створення) нематеріальних активів (розшифрувати про ліцензійне програмне забезпечення)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AD1F95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A19D7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231F0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69EA8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56B2C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155A8E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3FC06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C4AF1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7EF63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B8F13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0B15F5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565AA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E196A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5D95E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4BB37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3127E3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CD3FDC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BBB1AE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04BDF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F81AE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2CBA8D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FD9AA0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721B913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C5FCA5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D7A31C4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</w:tr>
      <w:tr w:rsidR="00A32162" w:rsidRPr="00F342A4" w14:paraId="7CE09030" w14:textId="77777777" w:rsidTr="00FE27D9">
        <w:trPr>
          <w:trHeight w:val="17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4696EA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C74B2C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 xml:space="preserve">модернізація, модифікація (добудова, дообладнання, реконструкція) </w:t>
            </w:r>
          </w:p>
          <w:p w14:paraId="479BA18A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</w:p>
          <w:p w14:paraId="3890FAB5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EEC7D9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759E5B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48F0A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464B6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6C89D5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948FF67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7AE25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54B02B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B42D4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039CDD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49B85A8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6346D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A2550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A548C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E60D1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9908BBD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4D927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FF90A5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00F8CE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9CF160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2E4D4F4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FCA7D77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3C1C91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B20B473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B78E72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</w:tr>
      <w:tr w:rsidR="00A32162" w:rsidRPr="00F342A4" w14:paraId="51357669" w14:textId="77777777" w:rsidTr="00FE27D9">
        <w:trPr>
          <w:trHeight w:val="170"/>
        </w:trPr>
        <w:tc>
          <w:tcPr>
            <w:tcW w:w="1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088D67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9258DF2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капітальний ремонт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C35B79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9913A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93369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A2520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831336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28DC8FF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64893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FF0239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A928CA8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32AEE6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0902C4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BC0421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F7214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C3AE75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90881F0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66DC050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7774A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0C348B0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EC88B3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91797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ECFAA7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758DC9E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7146E4A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D8055F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B52C3FD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</w:tr>
      <w:tr w:rsidR="00A32162" w:rsidRPr="00F342A4" w14:paraId="76C9EE28" w14:textId="77777777" w:rsidTr="00FE27D9">
        <w:trPr>
          <w:trHeight w:val="170"/>
        </w:trPr>
        <w:tc>
          <w:tcPr>
            <w:tcW w:w="78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B0C6826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b/>
                <w:bCs/>
                <w:color w:val="000000"/>
                <w:lang w:val="uk-UA" w:eastAsia="uk-UA"/>
              </w:rPr>
              <w:t>Усього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60430A6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CB4F03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A2DF90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675701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8183F9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B0D3A6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6B49299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868C4D4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65403A2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01C3931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CAD064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250,0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A939A9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200,0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715DE1E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16,7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F6D095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16,7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3ACB9FF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16,6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684B9E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29E063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9216B3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7D979D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92E198F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8974D48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F7C7DD2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F3EA1B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96901B9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73EFF9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lang w:val="uk-UA" w:eastAsia="uk-UA"/>
              </w:rPr>
            </w:pPr>
            <w:r w:rsidRPr="00F342A4">
              <w:rPr>
                <w:color w:val="000000"/>
                <w:lang w:val="uk-UA" w:eastAsia="uk-UA"/>
              </w:rPr>
              <w:t>-</w:t>
            </w:r>
          </w:p>
        </w:tc>
      </w:tr>
      <w:tr w:rsidR="00A32162" w:rsidRPr="00F342A4" w14:paraId="6E43962D" w14:textId="77777777" w:rsidTr="00FE27D9">
        <w:trPr>
          <w:trHeight w:val="170"/>
        </w:trPr>
        <w:tc>
          <w:tcPr>
            <w:tcW w:w="78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C27868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lang w:val="uk-UA" w:eastAsia="uk-UA"/>
              </w:rPr>
            </w:pPr>
            <w:r w:rsidRPr="00F342A4">
              <w:rPr>
                <w:b/>
                <w:bCs/>
                <w:color w:val="000000"/>
                <w:lang w:val="uk-UA" w:eastAsia="uk-UA"/>
              </w:rPr>
              <w:t>Відсоток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91FBA2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16F4520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BBBD3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56794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76E57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4DF62E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E9E99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B376D7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E2CAED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8FE87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FD645E5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A44372A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604F8F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D0B443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A04A94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C59DA3F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166B7E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D269AF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14AA0F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CCECA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CA0598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E98529C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A60316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FD149B9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05F2E2" w14:textId="77777777" w:rsidR="00A32162" w:rsidRPr="00F342A4" w:rsidRDefault="00A32162" w:rsidP="005A787A">
            <w:pPr>
              <w:rPr>
                <w:color w:val="000000"/>
                <w:lang w:val="uk-UA" w:eastAsia="uk-UA"/>
              </w:rPr>
            </w:pPr>
            <w:r w:rsidRPr="00F342A4">
              <w:rPr>
                <w:lang w:val="uk-UA" w:eastAsia="uk-UA"/>
              </w:rPr>
              <w:t> </w:t>
            </w:r>
          </w:p>
        </w:tc>
      </w:tr>
    </w:tbl>
    <w:p w14:paraId="31E52087" w14:textId="77777777" w:rsidR="00A32162" w:rsidRPr="00F342A4" w:rsidRDefault="00A32162" w:rsidP="00D13D59">
      <w:pPr>
        <w:shd w:val="clear" w:color="auto" w:fill="FFFFFF"/>
        <w:spacing w:line="193" w:lineRule="atLeast"/>
        <w:ind w:firstLine="283"/>
        <w:jc w:val="both"/>
        <w:rPr>
          <w:color w:val="000000"/>
          <w:lang w:val="uk-UA" w:eastAsia="uk-UA"/>
        </w:rPr>
      </w:pPr>
      <w:r w:rsidRPr="00F342A4">
        <w:rPr>
          <w:color w:val="000000"/>
          <w:lang w:val="uk-UA" w:eastAsia="uk-UA"/>
        </w:rPr>
        <w:t> </w:t>
      </w:r>
    </w:p>
    <w:p w14:paraId="3E1DAF56" w14:textId="77777777" w:rsidR="00A32162" w:rsidRPr="00F342A4" w:rsidRDefault="00A32162" w:rsidP="00D13D59">
      <w:pPr>
        <w:shd w:val="clear" w:color="auto" w:fill="FFFFFF"/>
        <w:spacing w:before="113" w:after="57" w:line="193" w:lineRule="atLeast"/>
        <w:ind w:firstLine="283"/>
        <w:rPr>
          <w:b/>
          <w:bCs/>
          <w:color w:val="000000"/>
          <w:lang w:val="uk-UA" w:eastAsia="uk-UA"/>
        </w:rPr>
      </w:pPr>
      <w:r w:rsidRPr="00F342A4">
        <w:rPr>
          <w:b/>
          <w:bCs/>
          <w:color w:val="000000"/>
          <w:lang w:val="uk-UA" w:eastAsia="uk-UA"/>
        </w:rPr>
        <w:t>VІІ. Капітальне будівництво (рядок 4010 таблиці IV)</w:t>
      </w:r>
    </w:p>
    <w:p w14:paraId="13DC5D59" w14:textId="77777777" w:rsidR="00A32162" w:rsidRPr="00F342A4" w:rsidRDefault="00A32162" w:rsidP="00D13D59">
      <w:pPr>
        <w:shd w:val="clear" w:color="auto" w:fill="FFFFFF"/>
        <w:spacing w:before="57" w:after="120" w:line="161" w:lineRule="atLeast"/>
        <w:ind w:firstLine="284"/>
        <w:rPr>
          <w:i/>
          <w:iCs/>
          <w:color w:val="000000"/>
          <w:lang w:val="uk-UA" w:eastAsia="uk-UA"/>
        </w:rPr>
      </w:pPr>
      <w:r w:rsidRPr="00F342A4">
        <w:rPr>
          <w:i/>
          <w:iCs/>
          <w:color w:val="000000"/>
          <w:lang w:val="uk-UA"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тис. грн (без ПДВ)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1385"/>
        <w:gridCol w:w="1189"/>
        <w:gridCol w:w="1174"/>
        <w:gridCol w:w="1252"/>
        <w:gridCol w:w="1262"/>
        <w:gridCol w:w="1173"/>
        <w:gridCol w:w="1304"/>
        <w:gridCol w:w="711"/>
        <w:gridCol w:w="901"/>
        <w:gridCol w:w="1061"/>
        <w:gridCol w:w="1489"/>
        <w:gridCol w:w="1384"/>
      </w:tblGrid>
      <w:tr w:rsidR="00A32162" w:rsidRPr="00F342A4" w14:paraId="239E307A" w14:textId="77777777" w:rsidTr="005A787A">
        <w:trPr>
          <w:trHeight w:val="170"/>
        </w:trPr>
        <w:tc>
          <w:tcPr>
            <w:tcW w:w="1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7F5D06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№ з/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</w:t>
            </w:r>
          </w:p>
        </w:tc>
        <w:tc>
          <w:tcPr>
            <w:tcW w:w="4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C492502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Найменування об’єкта</w:t>
            </w:r>
          </w:p>
        </w:tc>
        <w:tc>
          <w:tcPr>
            <w:tcW w:w="40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D1DA7E7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Рік початку і закінченн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я будівництва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5BF0B3B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Загальна кошторисн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а вартість</w:t>
            </w:r>
          </w:p>
        </w:tc>
        <w:tc>
          <w:tcPr>
            <w:tcW w:w="42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D1EA6C1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Первісна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br/>
              <w:t xml:space="preserve">балансова 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вартість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br/>
              <w:t>введених потужностей на початок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br/>
              <w:t>планового року</w:t>
            </w:r>
          </w:p>
        </w:tc>
        <w:tc>
          <w:tcPr>
            <w:tcW w:w="43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BF02F86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Незавершене 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будівництво на початок планового року</w:t>
            </w:r>
          </w:p>
        </w:tc>
        <w:tc>
          <w:tcPr>
            <w:tcW w:w="1750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5C19B8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Плановий рік</w:t>
            </w:r>
          </w:p>
        </w:tc>
        <w:tc>
          <w:tcPr>
            <w:tcW w:w="50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053935E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Інформація щодо проектно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-кошторисної документації (стан розроблення, затвердження, у разі затвердження зазначити суб’єкт управління, яким затверджено, та відповідний документ)</w:t>
            </w:r>
          </w:p>
        </w:tc>
        <w:tc>
          <w:tcPr>
            <w:tcW w:w="4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14949B9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Документ, яким 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затверджений титул будови, із зазначенням суб’єкта управління, який його погодив</w:t>
            </w:r>
          </w:p>
        </w:tc>
      </w:tr>
      <w:tr w:rsidR="00A32162" w:rsidRPr="00F342A4" w14:paraId="0BC68E93" w14:textId="77777777" w:rsidTr="005A787A">
        <w:trPr>
          <w:trHeight w:val="113"/>
        </w:trPr>
        <w:tc>
          <w:tcPr>
            <w:tcW w:w="1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66BF3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580286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659FD5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B156FD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6312FC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DC16C1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61AF5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 xml:space="preserve">освоєння 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капітальних вкладень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890BCE0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фінансуванн</w:t>
            </w: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я капітальних інвестицій (оплата грошовими коштами), усього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3AACB8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у тому числі</w:t>
            </w:r>
          </w:p>
        </w:tc>
        <w:tc>
          <w:tcPr>
            <w:tcW w:w="50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4E879A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B51A81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32162" w:rsidRPr="00F342A4" w14:paraId="3A66B67B" w14:textId="77777777" w:rsidTr="00FE27D9">
        <w:trPr>
          <w:trHeight w:val="2254"/>
        </w:trPr>
        <w:tc>
          <w:tcPr>
            <w:tcW w:w="1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84A5C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2984A9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D32E0D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9A565B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EFAC4A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B15472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0170C8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507A8E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A7A6184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власні кошти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FBED2E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кредитні кошти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2C6CAA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інші джерела (зазначити джерело)</w:t>
            </w:r>
          </w:p>
        </w:tc>
        <w:tc>
          <w:tcPr>
            <w:tcW w:w="50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59A424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FABE62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A32162" w:rsidRPr="00F342A4" w14:paraId="3D2E4970" w14:textId="77777777" w:rsidTr="005A787A">
        <w:trPr>
          <w:trHeight w:val="170"/>
        </w:trPr>
        <w:tc>
          <w:tcPr>
            <w:tcW w:w="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1735059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DE1AA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6B08A7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DBC3033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791E6E0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352EAC1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F04BD9C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3EAFF29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94B9A8A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4748762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57AA021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C5DF08D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AE20D8B" w14:textId="77777777" w:rsidR="00A32162" w:rsidRPr="00F342A4" w:rsidRDefault="00A32162" w:rsidP="005A787A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</w:tr>
      <w:tr w:rsidR="00A32162" w:rsidRPr="00F342A4" w14:paraId="5DA90714" w14:textId="77777777" w:rsidTr="005A787A">
        <w:trPr>
          <w:trHeight w:val="170"/>
        </w:trPr>
        <w:tc>
          <w:tcPr>
            <w:tcW w:w="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3C43384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8F92307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Завершення будівництва адміністрації та ветлаболаторії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8C16F60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2022-2023р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FDA99AF" w14:textId="77777777" w:rsidR="00A32162" w:rsidRPr="00F342A4" w:rsidRDefault="00A32162" w:rsidP="004771F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0467FF4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BA78204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33AD25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D86282D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EC027FB" w14:textId="77777777" w:rsidR="00A32162" w:rsidRPr="00F342A4" w:rsidRDefault="00A32162" w:rsidP="004771F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CCA95BC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2DF2710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EA5B85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AC5B478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32162" w:rsidRPr="00F342A4" w14:paraId="6D6848D0" w14:textId="77777777" w:rsidTr="005A787A">
        <w:trPr>
          <w:trHeight w:val="170"/>
        </w:trPr>
        <w:tc>
          <w:tcPr>
            <w:tcW w:w="14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8817FE7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B14A180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41848A82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4C2835B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53603A4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366C4B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36E53830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A95318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4E58867" w14:textId="77777777" w:rsidR="00A32162" w:rsidRPr="00F342A4" w:rsidRDefault="00A32162" w:rsidP="004771F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AE923C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82CF830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03A34F6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740E8DF1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</w:tr>
      <w:tr w:rsidR="00A32162" w:rsidRPr="00F342A4" w14:paraId="312EB652" w14:textId="77777777" w:rsidTr="005A787A">
        <w:trPr>
          <w:trHeight w:val="170"/>
        </w:trPr>
        <w:tc>
          <w:tcPr>
            <w:tcW w:w="101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4BE53EA" w14:textId="77777777" w:rsidR="00A32162" w:rsidRPr="00F342A4" w:rsidRDefault="00A32162" w:rsidP="005A787A">
            <w:pPr>
              <w:spacing w:line="158" w:lineRule="atLeast"/>
              <w:ind w:left="28" w:right="28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Усього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4A617B1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E7B96B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5EC108B9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E788CA8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1B8CEA3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9DC399B" w14:textId="77777777" w:rsidR="00A32162" w:rsidRPr="00F342A4" w:rsidRDefault="00A32162" w:rsidP="004771FF">
            <w:pPr>
              <w:spacing w:line="158" w:lineRule="atLeast"/>
              <w:ind w:left="28" w:right="28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 w:eastAsia="uk-UA"/>
              </w:rPr>
              <w:t>200,0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609AA27C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27584B36" w14:textId="77777777" w:rsidR="00A32162" w:rsidRPr="00F342A4" w:rsidRDefault="00A32162" w:rsidP="005A787A">
            <w:pPr>
              <w:spacing w:line="158" w:lineRule="atLeast"/>
              <w:ind w:left="28" w:right="28"/>
              <w:jc w:val="right"/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014A1A22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14:paraId="12D930B8" w14:textId="77777777" w:rsidR="00A32162" w:rsidRPr="00F342A4" w:rsidRDefault="00A32162" w:rsidP="005A787A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342A4">
              <w:rPr>
                <w:sz w:val="20"/>
                <w:szCs w:val="20"/>
                <w:lang w:val="uk-UA" w:eastAsia="uk-UA"/>
              </w:rPr>
              <w:t> </w:t>
            </w:r>
          </w:p>
        </w:tc>
      </w:tr>
    </w:tbl>
    <w:p w14:paraId="681544F6" w14:textId="77777777" w:rsidR="00A32162" w:rsidRPr="00F342A4" w:rsidRDefault="00A32162" w:rsidP="00D13D59">
      <w:pPr>
        <w:shd w:val="clear" w:color="auto" w:fill="FFFFFF"/>
        <w:spacing w:line="193" w:lineRule="atLeast"/>
        <w:ind w:firstLine="283"/>
        <w:jc w:val="both"/>
        <w:rPr>
          <w:color w:val="000000"/>
          <w:lang w:val="uk-UA" w:eastAsia="uk-UA"/>
        </w:rPr>
      </w:pPr>
      <w:r w:rsidRPr="00F342A4">
        <w:rPr>
          <w:color w:val="000000"/>
          <w:lang w:val="uk-UA" w:eastAsia="uk-UA"/>
        </w:rPr>
        <w:t> </w:t>
      </w:r>
      <w:r w:rsidRPr="00F342A4">
        <w:rPr>
          <w:b/>
          <w:bCs/>
          <w:color w:val="000000"/>
          <w:lang w:val="uk-UA" w:eastAsia="uk-UA"/>
        </w:rPr>
        <w:t>Керівник</w:t>
      </w:r>
      <w:r w:rsidRPr="00F342A4">
        <w:rPr>
          <w:color w:val="000000"/>
          <w:lang w:val="uk-UA" w:eastAsia="uk-UA"/>
        </w:rPr>
        <w:t xml:space="preserve"> _____________________________________    _____________________________                                     </w:t>
      </w:r>
      <w:r>
        <w:rPr>
          <w:color w:val="000000"/>
          <w:lang w:val="uk-UA" w:eastAsia="uk-UA"/>
        </w:rPr>
        <w:t>ТРОЯН</w:t>
      </w:r>
      <w:r w:rsidRPr="00F342A4">
        <w:rPr>
          <w:color w:val="000000"/>
          <w:lang w:val="uk-UA" w:eastAsia="uk-UA"/>
        </w:rPr>
        <w:t xml:space="preserve"> О. В.</w:t>
      </w:r>
    </w:p>
    <w:p w14:paraId="13037968" w14:textId="77777777" w:rsidR="00A32162" w:rsidRPr="00F342A4" w:rsidRDefault="00A32162" w:rsidP="00D13D59">
      <w:pPr>
        <w:shd w:val="clear" w:color="auto" w:fill="FFFFFF"/>
        <w:spacing w:before="17" w:line="150" w:lineRule="atLeast"/>
        <w:rPr>
          <w:color w:val="000000"/>
          <w:sz w:val="20"/>
          <w:szCs w:val="20"/>
          <w:lang w:val="uk-UA" w:eastAsia="uk-UA"/>
        </w:rPr>
      </w:pPr>
      <w:r w:rsidRPr="00F342A4">
        <w:rPr>
          <w:color w:val="000000"/>
          <w:sz w:val="20"/>
          <w:szCs w:val="20"/>
          <w:lang w:val="uk-UA" w:eastAsia="uk-UA"/>
        </w:rPr>
        <w:t>                                                            (посада)                                                                           (підпис)                 </w:t>
      </w:r>
    </w:p>
    <w:p w14:paraId="07555976" w14:textId="77777777" w:rsidR="00A32162" w:rsidRPr="00F342A4" w:rsidRDefault="00A32162" w:rsidP="00D13D59">
      <w:pPr>
        <w:shd w:val="clear" w:color="auto" w:fill="FFFFFF"/>
        <w:spacing w:before="17" w:line="150" w:lineRule="atLeast"/>
        <w:jc w:val="center"/>
        <w:rPr>
          <w:rStyle w:val="st46"/>
          <w:i w:val="0"/>
          <w:iCs/>
          <w:lang w:val="uk-UA"/>
        </w:rPr>
        <w:sectPr w:rsidR="00A32162" w:rsidRPr="00F342A4" w:rsidSect="00F342A4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14:paraId="7055ACB3" w14:textId="77777777" w:rsidR="00A32162" w:rsidRPr="00F342A4" w:rsidRDefault="00A32162" w:rsidP="006274B5">
      <w:pPr>
        <w:shd w:val="clear" w:color="auto" w:fill="FFFFFF"/>
        <w:jc w:val="center"/>
        <w:rPr>
          <w:rStyle w:val="st46"/>
          <w:b/>
          <w:i w:val="0"/>
          <w:iCs/>
          <w:sz w:val="28"/>
          <w:szCs w:val="28"/>
          <w:lang w:val="uk-UA"/>
        </w:rPr>
      </w:pPr>
      <w:r w:rsidRPr="00F342A4">
        <w:rPr>
          <w:rStyle w:val="st46"/>
          <w:b/>
          <w:i w:val="0"/>
          <w:iCs/>
          <w:sz w:val="28"/>
          <w:szCs w:val="28"/>
          <w:lang w:val="uk-UA"/>
        </w:rPr>
        <w:lastRenderedPageBreak/>
        <w:t>Пояснювальна записка</w:t>
      </w:r>
    </w:p>
    <w:p w14:paraId="21CF4F02" w14:textId="77777777" w:rsidR="00A32162" w:rsidRPr="00F342A4" w:rsidRDefault="00A32162" w:rsidP="006274B5">
      <w:pPr>
        <w:shd w:val="clear" w:color="auto" w:fill="FFFFFF"/>
        <w:jc w:val="center"/>
        <w:rPr>
          <w:rStyle w:val="st46"/>
          <w:b/>
          <w:i w:val="0"/>
          <w:iCs/>
          <w:sz w:val="28"/>
          <w:szCs w:val="28"/>
          <w:lang w:val="uk-UA"/>
        </w:rPr>
      </w:pPr>
      <w:r w:rsidRPr="00F342A4">
        <w:rPr>
          <w:rStyle w:val="st46"/>
          <w:b/>
          <w:i w:val="0"/>
          <w:iCs/>
          <w:sz w:val="28"/>
          <w:szCs w:val="28"/>
          <w:lang w:val="uk-UA"/>
        </w:rPr>
        <w:t>до фінансового плану КП «Долинські ринки» на 2023 рік</w:t>
      </w:r>
    </w:p>
    <w:p w14:paraId="2916BC7F" w14:textId="77777777" w:rsidR="00A32162" w:rsidRPr="00F342A4" w:rsidRDefault="00A32162" w:rsidP="006274B5">
      <w:pPr>
        <w:shd w:val="clear" w:color="auto" w:fill="FFFFFF"/>
        <w:jc w:val="both"/>
        <w:rPr>
          <w:rStyle w:val="st46"/>
          <w:b/>
          <w:iCs/>
          <w:sz w:val="28"/>
          <w:szCs w:val="28"/>
          <w:lang w:val="uk-UA"/>
        </w:rPr>
      </w:pPr>
    </w:p>
    <w:p w14:paraId="684A1386" w14:textId="77777777" w:rsidR="00A32162" w:rsidRPr="00F342A4" w:rsidRDefault="00A32162" w:rsidP="006274B5">
      <w:pPr>
        <w:ind w:firstLine="709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КП «Долинські ринки» Долинської міської ради засновано у 2006 році Долинською міською радою. Основним видом діяльності підприємства є надання послуг з організації ринкової торгівлі. Підприємство є платником податків за загальною системою оподаткування. </w:t>
      </w:r>
    </w:p>
    <w:p w14:paraId="7CDBEF24" w14:textId="77777777" w:rsidR="00A32162" w:rsidRPr="00F342A4" w:rsidRDefault="00A32162" w:rsidP="006274B5">
      <w:pPr>
        <w:ind w:firstLine="709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Підприємство володіє </w:t>
      </w:r>
      <w:r w:rsidRPr="00F342A4">
        <w:rPr>
          <w:b/>
          <w:sz w:val="28"/>
          <w:szCs w:val="28"/>
          <w:lang w:val="uk-UA"/>
        </w:rPr>
        <w:t xml:space="preserve">13 земельними ділянками </w:t>
      </w:r>
      <w:r w:rsidRPr="00F342A4">
        <w:rPr>
          <w:sz w:val="28"/>
          <w:szCs w:val="28"/>
          <w:lang w:val="uk-UA"/>
        </w:rPr>
        <w:t>на підставі державних актів на право постійного користування, що знаходяться в межах міста Долини загальною площею 2,2711 га, а саме:</w:t>
      </w:r>
    </w:p>
    <w:p w14:paraId="1C7234C3" w14:textId="77777777" w:rsidR="00A32162" w:rsidRPr="00F342A4" w:rsidRDefault="00A32162" w:rsidP="006274B5">
      <w:pPr>
        <w:numPr>
          <w:ilvl w:val="0"/>
          <w:numId w:val="35"/>
        </w:numPr>
        <w:tabs>
          <w:tab w:val="clear" w:pos="720"/>
          <w:tab w:val="num" w:pos="-142"/>
        </w:tabs>
        <w:ind w:left="0"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по вул. Грушевського (2 ділянки);</w:t>
      </w:r>
    </w:p>
    <w:p w14:paraId="645ED9E8" w14:textId="77777777" w:rsidR="00A32162" w:rsidRPr="00F342A4" w:rsidRDefault="00A32162" w:rsidP="006274B5">
      <w:pPr>
        <w:numPr>
          <w:ilvl w:val="0"/>
          <w:numId w:val="35"/>
        </w:numPr>
        <w:tabs>
          <w:tab w:val="clear" w:pos="720"/>
          <w:tab w:val="num" w:pos="-142"/>
        </w:tabs>
        <w:ind w:left="0"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по вул.  Хмельницького (1 ділянка);</w:t>
      </w:r>
    </w:p>
    <w:p w14:paraId="25DA748C" w14:textId="77777777" w:rsidR="00A32162" w:rsidRPr="00F342A4" w:rsidRDefault="00A32162" w:rsidP="006274B5">
      <w:pPr>
        <w:numPr>
          <w:ilvl w:val="0"/>
          <w:numId w:val="35"/>
        </w:numPr>
        <w:tabs>
          <w:tab w:val="clear" w:pos="720"/>
          <w:tab w:val="num" w:pos="-142"/>
        </w:tabs>
        <w:ind w:left="0"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по вул. Торговій (7 ділянок );</w:t>
      </w:r>
    </w:p>
    <w:p w14:paraId="48B5DB7A" w14:textId="77777777" w:rsidR="00A32162" w:rsidRPr="00F342A4" w:rsidRDefault="00A32162" w:rsidP="006274B5">
      <w:pPr>
        <w:numPr>
          <w:ilvl w:val="0"/>
          <w:numId w:val="35"/>
        </w:numPr>
        <w:tabs>
          <w:tab w:val="clear" w:pos="720"/>
          <w:tab w:val="num" w:pos="-142"/>
        </w:tabs>
        <w:ind w:left="0"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по вул. Шевченка (1 ділянка);</w:t>
      </w:r>
    </w:p>
    <w:p w14:paraId="03B1AF24" w14:textId="77777777" w:rsidR="00A32162" w:rsidRPr="00F342A4" w:rsidRDefault="00A32162" w:rsidP="006274B5">
      <w:pPr>
        <w:numPr>
          <w:ilvl w:val="0"/>
          <w:numId w:val="35"/>
        </w:numPr>
        <w:tabs>
          <w:tab w:val="clear" w:pos="720"/>
          <w:tab w:val="num" w:pos="-142"/>
        </w:tabs>
        <w:ind w:left="0"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по вул. Пушкіна (1 ділянка).</w:t>
      </w:r>
    </w:p>
    <w:p w14:paraId="5298A70F" w14:textId="77777777" w:rsidR="00A32162" w:rsidRPr="00F342A4" w:rsidRDefault="00A32162" w:rsidP="006274B5">
      <w:pPr>
        <w:ind w:firstLine="709"/>
        <w:jc w:val="both"/>
        <w:rPr>
          <w:sz w:val="28"/>
          <w:szCs w:val="28"/>
          <w:lang w:val="uk-UA"/>
        </w:rPr>
      </w:pPr>
    </w:p>
    <w:p w14:paraId="454DC004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КП «Долинські ринки» є платником податків на загальній системі оподаткування. </w:t>
      </w:r>
    </w:p>
    <w:p w14:paraId="52CC43ED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</w:p>
    <w:p w14:paraId="0156B936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Середньооблікова кількість працівників - 10 чол., а штатна кількість одиниць - 9,25.</w:t>
      </w:r>
    </w:p>
    <w:p w14:paraId="770C057C" w14:textId="77777777" w:rsidR="00A32162" w:rsidRPr="00B3669A" w:rsidRDefault="00A32162" w:rsidP="006274B5">
      <w:pPr>
        <w:ind w:firstLine="567"/>
        <w:jc w:val="both"/>
        <w:rPr>
          <w:b/>
          <w:sz w:val="28"/>
          <w:szCs w:val="28"/>
          <w:lang w:val="uk-UA"/>
        </w:rPr>
      </w:pPr>
    </w:p>
    <w:p w14:paraId="233B6115" w14:textId="77777777" w:rsidR="00A32162" w:rsidRPr="00F342A4" w:rsidRDefault="00A32162" w:rsidP="006274B5">
      <w:pPr>
        <w:shd w:val="clear" w:color="auto" w:fill="FFFFFF"/>
        <w:ind w:firstLine="567"/>
        <w:jc w:val="both"/>
        <w:rPr>
          <w:rStyle w:val="st46"/>
          <w:b/>
          <w:iCs/>
          <w:sz w:val="28"/>
          <w:szCs w:val="28"/>
          <w:lang w:val="uk-UA"/>
        </w:rPr>
      </w:pPr>
      <w:r w:rsidRPr="00B3669A">
        <w:rPr>
          <w:rStyle w:val="st46"/>
          <w:b/>
          <w:i w:val="0"/>
          <w:iCs/>
          <w:sz w:val="28"/>
          <w:szCs w:val="28"/>
          <w:lang w:val="uk-UA"/>
        </w:rPr>
        <w:t>Розшифровка доходів  до фінансового плану на 2023рік</w:t>
      </w:r>
      <w:r w:rsidRPr="00F342A4">
        <w:rPr>
          <w:rStyle w:val="st46"/>
          <w:b/>
          <w:iCs/>
          <w:sz w:val="28"/>
          <w:szCs w:val="28"/>
          <w:lang w:val="uk-UA"/>
        </w:rPr>
        <w:t>.</w:t>
      </w:r>
    </w:p>
    <w:p w14:paraId="38082B63" w14:textId="77777777" w:rsidR="00A32162" w:rsidRPr="00F342A4" w:rsidRDefault="00A32162" w:rsidP="006274B5">
      <w:pPr>
        <w:shd w:val="clear" w:color="auto" w:fill="FFFFFF"/>
        <w:ind w:firstLine="567"/>
        <w:jc w:val="both"/>
        <w:rPr>
          <w:rStyle w:val="st46"/>
          <w:b/>
          <w:i w:val="0"/>
          <w:iCs/>
          <w:sz w:val="28"/>
          <w:szCs w:val="28"/>
          <w:lang w:val="uk-UA"/>
        </w:rPr>
      </w:pPr>
      <w:r w:rsidRPr="00F342A4">
        <w:rPr>
          <w:sz w:val="28"/>
          <w:szCs w:val="28"/>
          <w:lang w:val="uk-UA" w:eastAsia="en-US"/>
        </w:rPr>
        <w:t xml:space="preserve">Доходи  підприємства  формуються  в  основному  від  реалізації  послуг  надання в оренду земельних ділянок для торгівлі в тимчасових спорудах , та від виїзної торгівлі.  </w:t>
      </w:r>
    </w:p>
    <w:p w14:paraId="2C7536C1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Дохідна частина розрахована на підставі таких базових показників:</w:t>
      </w:r>
    </w:p>
    <w:p w14:paraId="27C25006" w14:textId="77777777" w:rsidR="00A32162" w:rsidRPr="00F342A4" w:rsidRDefault="00A32162" w:rsidP="006274B5">
      <w:pPr>
        <w:pStyle w:val="a9"/>
        <w:numPr>
          <w:ilvl w:val="0"/>
          <w:numId w:val="37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діючого тарифу за оренду тимчасової споруди без  ПДВ – (50 грн/м2), а з 01.03.2023 року  - 58,33 грн / м2 (без  ПДВ). 70, 00 грн (з ПДВ)</w:t>
      </w:r>
    </w:p>
    <w:p w14:paraId="6484BBB6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Підприємство змушене підвищувати  ціну за оренду торгової площі  на 16 % у зв’язку ростом мінімальної заробітної плати, підвищенням цін на енергоносії, комунальні  послуги тощо і це необхідно  для того, щоб  діяльність підприємства була рентабельною і підприємство могло розвиватися.</w:t>
      </w:r>
    </w:p>
    <w:p w14:paraId="53222489" w14:textId="77777777" w:rsidR="00A32162" w:rsidRPr="00F342A4" w:rsidRDefault="00A32162" w:rsidP="006274B5">
      <w:pPr>
        <w:pStyle w:val="a9"/>
        <w:numPr>
          <w:ilvl w:val="0"/>
          <w:numId w:val="37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Вартість послуг  за користування вбиральнею -</w:t>
      </w:r>
      <w:r>
        <w:rPr>
          <w:sz w:val="28"/>
          <w:szCs w:val="28"/>
          <w:lang w:val="uk-UA"/>
        </w:rPr>
        <w:t xml:space="preserve"> </w:t>
      </w:r>
      <w:r w:rsidRPr="00F342A4">
        <w:rPr>
          <w:sz w:val="28"/>
          <w:szCs w:val="28"/>
          <w:lang w:val="uk-UA"/>
        </w:rPr>
        <w:t>5,00</w:t>
      </w:r>
      <w:r>
        <w:rPr>
          <w:sz w:val="28"/>
          <w:szCs w:val="28"/>
          <w:lang w:val="uk-UA"/>
        </w:rPr>
        <w:t xml:space="preserve"> </w:t>
      </w:r>
      <w:r w:rsidRPr="00F342A4">
        <w:rPr>
          <w:sz w:val="28"/>
          <w:szCs w:val="28"/>
          <w:lang w:val="uk-UA"/>
        </w:rPr>
        <w:t>грн (з ПДВ).</w:t>
      </w:r>
    </w:p>
    <w:p w14:paraId="5FE0796E" w14:textId="77777777" w:rsidR="00A32162" w:rsidRPr="00F342A4" w:rsidRDefault="00A32162" w:rsidP="006274B5">
      <w:pPr>
        <w:pStyle w:val="a9"/>
        <w:numPr>
          <w:ilvl w:val="0"/>
          <w:numId w:val="37"/>
        </w:numPr>
        <w:ind w:left="0" w:firstLine="567"/>
        <w:contextualSpacing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планова ціна на виїзну торгівлю - 10 грн за м.кв з ПДВ. </w:t>
      </w:r>
    </w:p>
    <w:p w14:paraId="419F4CC0" w14:textId="77777777" w:rsidR="00A32162" w:rsidRPr="00F342A4" w:rsidRDefault="00A32162" w:rsidP="006274B5">
      <w:pPr>
        <w:pStyle w:val="a9"/>
        <w:ind w:left="0"/>
        <w:contextualSpacing/>
        <w:jc w:val="both"/>
        <w:rPr>
          <w:sz w:val="28"/>
          <w:szCs w:val="28"/>
          <w:lang w:val="uk-UA"/>
        </w:rPr>
      </w:pPr>
    </w:p>
    <w:p w14:paraId="175028C9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Виходячи з базових показників плановий  річний дохід від реалізації робіт та послуг (без ПДВ) розраховано на 2023 рік в сумі </w:t>
      </w:r>
      <w:r w:rsidRPr="00F342A4">
        <w:rPr>
          <w:b/>
          <w:sz w:val="28"/>
          <w:szCs w:val="28"/>
          <w:lang w:val="uk-UA"/>
        </w:rPr>
        <w:t>2770</w:t>
      </w:r>
      <w:r w:rsidRPr="00F342A4">
        <w:rPr>
          <w:sz w:val="28"/>
          <w:szCs w:val="28"/>
          <w:lang w:val="uk-UA"/>
        </w:rPr>
        <w:t>,</w:t>
      </w:r>
      <w:r w:rsidRPr="00F342A4">
        <w:rPr>
          <w:b/>
          <w:sz w:val="28"/>
          <w:szCs w:val="28"/>
          <w:lang w:val="uk-UA"/>
        </w:rPr>
        <w:t xml:space="preserve">00 </w:t>
      </w:r>
      <w:r w:rsidRPr="00F342A4">
        <w:rPr>
          <w:sz w:val="28"/>
          <w:szCs w:val="28"/>
          <w:lang w:val="uk-UA"/>
        </w:rPr>
        <w:t>тис. грн.</w:t>
      </w:r>
    </w:p>
    <w:p w14:paraId="793961FC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</w:p>
    <w:p w14:paraId="2970FEE1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3) Очікується отримати компенсації за електроенергію </w:t>
      </w:r>
      <w:r w:rsidRPr="00F342A4">
        <w:rPr>
          <w:b/>
          <w:sz w:val="28"/>
          <w:szCs w:val="28"/>
          <w:lang w:val="uk-UA"/>
        </w:rPr>
        <w:t>1200,00</w:t>
      </w:r>
      <w:r w:rsidRPr="00F342A4">
        <w:rPr>
          <w:sz w:val="28"/>
          <w:szCs w:val="28"/>
          <w:lang w:val="uk-UA"/>
        </w:rPr>
        <w:t xml:space="preserve"> тис. грн без ПДВ.</w:t>
      </w:r>
    </w:p>
    <w:p w14:paraId="6EEEBACD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Дохід від надання інших послуг( в тому числі виїзна торгівля та за послуги користування вбиральнею) – </w:t>
      </w:r>
      <w:r w:rsidRPr="00F342A4">
        <w:rPr>
          <w:b/>
          <w:sz w:val="28"/>
          <w:szCs w:val="28"/>
          <w:lang w:val="uk-UA"/>
        </w:rPr>
        <w:t>280</w:t>
      </w:r>
      <w:r w:rsidRPr="00F342A4">
        <w:rPr>
          <w:sz w:val="28"/>
          <w:szCs w:val="28"/>
          <w:lang w:val="uk-UA"/>
        </w:rPr>
        <w:t xml:space="preserve">, </w:t>
      </w:r>
      <w:r w:rsidRPr="00F342A4">
        <w:rPr>
          <w:b/>
          <w:sz w:val="28"/>
          <w:szCs w:val="28"/>
          <w:lang w:val="uk-UA"/>
        </w:rPr>
        <w:t>00</w:t>
      </w:r>
      <w:r w:rsidRPr="00F342A4">
        <w:rPr>
          <w:sz w:val="28"/>
          <w:szCs w:val="28"/>
          <w:lang w:val="uk-UA"/>
        </w:rPr>
        <w:t xml:space="preserve"> тис. грн.</w:t>
      </w:r>
    </w:p>
    <w:p w14:paraId="57814C19" w14:textId="77777777" w:rsidR="00A32162" w:rsidRDefault="00A32162" w:rsidP="006274B5">
      <w:pPr>
        <w:ind w:firstLine="567"/>
        <w:jc w:val="both"/>
        <w:rPr>
          <w:b/>
          <w:sz w:val="28"/>
          <w:szCs w:val="28"/>
          <w:lang w:val="uk-UA"/>
        </w:rPr>
      </w:pPr>
      <w:r w:rsidRPr="00F342A4">
        <w:rPr>
          <w:b/>
          <w:sz w:val="28"/>
          <w:szCs w:val="28"/>
          <w:lang w:val="uk-UA"/>
        </w:rPr>
        <w:t>Загалом чистий дохід від реалізації продукції (товарів, робіт, послуг) складе 4250,0 тис.</w:t>
      </w:r>
      <w:r>
        <w:rPr>
          <w:b/>
          <w:sz w:val="28"/>
          <w:szCs w:val="28"/>
          <w:lang w:val="uk-UA"/>
        </w:rPr>
        <w:t xml:space="preserve"> грн без ПДВ (</w:t>
      </w:r>
      <w:r w:rsidRPr="00F342A4">
        <w:rPr>
          <w:b/>
          <w:sz w:val="28"/>
          <w:szCs w:val="28"/>
          <w:lang w:val="uk-UA"/>
        </w:rPr>
        <w:t xml:space="preserve">код рядка 1000) в таб. Основні фінансові показники </w:t>
      </w:r>
      <w:r>
        <w:rPr>
          <w:b/>
          <w:sz w:val="28"/>
          <w:szCs w:val="28"/>
          <w:lang w:val="uk-UA"/>
        </w:rPr>
        <w:t>н</w:t>
      </w:r>
      <w:r w:rsidRPr="00F342A4">
        <w:rPr>
          <w:b/>
          <w:sz w:val="28"/>
          <w:szCs w:val="28"/>
          <w:lang w:val="uk-UA"/>
        </w:rPr>
        <w:t xml:space="preserve">а </w:t>
      </w:r>
      <w:r>
        <w:rPr>
          <w:b/>
          <w:sz w:val="28"/>
          <w:szCs w:val="28"/>
          <w:lang w:val="uk-UA"/>
        </w:rPr>
        <w:t>14</w:t>
      </w:r>
      <w:r w:rsidRPr="00F342A4">
        <w:rPr>
          <w:b/>
          <w:sz w:val="28"/>
          <w:szCs w:val="28"/>
          <w:lang w:val="uk-UA"/>
        </w:rPr>
        <w:t xml:space="preserve">,3% більше за </w:t>
      </w:r>
      <w:r>
        <w:rPr>
          <w:b/>
          <w:sz w:val="28"/>
          <w:szCs w:val="28"/>
          <w:lang w:val="uk-UA"/>
        </w:rPr>
        <w:t xml:space="preserve">факт </w:t>
      </w:r>
      <w:r w:rsidRPr="00F342A4">
        <w:rPr>
          <w:b/>
          <w:sz w:val="28"/>
          <w:szCs w:val="28"/>
          <w:lang w:val="uk-UA"/>
        </w:rPr>
        <w:t>2022 року.</w:t>
      </w:r>
    </w:p>
    <w:p w14:paraId="16513E37" w14:textId="77777777" w:rsidR="00A32162" w:rsidRPr="00F342A4" w:rsidRDefault="00A32162" w:rsidP="006274B5">
      <w:pPr>
        <w:ind w:firstLine="567"/>
        <w:jc w:val="both"/>
        <w:rPr>
          <w:b/>
          <w:sz w:val="28"/>
          <w:szCs w:val="28"/>
          <w:lang w:val="uk-UA"/>
        </w:rPr>
      </w:pPr>
    </w:p>
    <w:p w14:paraId="45CC835F" w14:textId="77777777" w:rsidR="00A32162" w:rsidRPr="00F342A4" w:rsidRDefault="00A32162" w:rsidP="006274B5">
      <w:pPr>
        <w:ind w:firstLine="567"/>
        <w:jc w:val="both"/>
        <w:rPr>
          <w:sz w:val="28"/>
          <w:szCs w:val="28"/>
          <w:lang w:val="uk-UA"/>
        </w:rPr>
      </w:pPr>
      <w:r w:rsidRPr="00D22F46">
        <w:rPr>
          <w:b/>
          <w:sz w:val="28"/>
          <w:szCs w:val="28"/>
          <w:lang w:val="uk-UA"/>
        </w:rPr>
        <w:t>Планові витрати у 2023 році складуть</w:t>
      </w:r>
      <w:r w:rsidRPr="00F342A4">
        <w:rPr>
          <w:sz w:val="28"/>
          <w:szCs w:val="28"/>
          <w:lang w:val="uk-UA"/>
        </w:rPr>
        <w:t>:</w:t>
      </w:r>
    </w:p>
    <w:p w14:paraId="51D8A09D" w14:textId="77777777" w:rsidR="00A32162" w:rsidRPr="00F342A4" w:rsidRDefault="00A32162" w:rsidP="006274B5">
      <w:pPr>
        <w:pStyle w:val="12"/>
        <w:ind w:left="567"/>
        <w:contextualSpacing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1. Заробітна плата 1</w:t>
      </w:r>
      <w:r>
        <w:rPr>
          <w:sz w:val="28"/>
          <w:szCs w:val="28"/>
          <w:lang w:val="uk-UA"/>
        </w:rPr>
        <w:t>500</w:t>
      </w:r>
      <w:r w:rsidRPr="00F342A4">
        <w:rPr>
          <w:sz w:val="28"/>
          <w:szCs w:val="28"/>
          <w:lang w:val="uk-UA"/>
        </w:rPr>
        <w:t>, 00 тис. грн (код рядка 1014)</w:t>
      </w:r>
      <w:r>
        <w:rPr>
          <w:sz w:val="28"/>
          <w:szCs w:val="28"/>
          <w:lang w:val="uk-UA"/>
        </w:rPr>
        <w:t>.</w:t>
      </w:r>
    </w:p>
    <w:p w14:paraId="7E967D59" w14:textId="77777777" w:rsidR="00A32162" w:rsidRPr="00F342A4" w:rsidRDefault="00A32162" w:rsidP="006274B5">
      <w:pPr>
        <w:pStyle w:val="12"/>
        <w:ind w:left="567"/>
        <w:contextualSpacing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2. Відрахування на соціальні заходи  </w:t>
      </w:r>
      <w:r>
        <w:rPr>
          <w:sz w:val="28"/>
          <w:szCs w:val="28"/>
          <w:lang w:val="uk-UA"/>
        </w:rPr>
        <w:t>330</w:t>
      </w:r>
      <w:r w:rsidRPr="00F342A4">
        <w:rPr>
          <w:sz w:val="28"/>
          <w:szCs w:val="28"/>
          <w:lang w:val="uk-UA"/>
        </w:rPr>
        <w:t>,0 тис. грн</w:t>
      </w:r>
      <w:r>
        <w:rPr>
          <w:sz w:val="28"/>
          <w:szCs w:val="28"/>
          <w:lang w:val="uk-UA"/>
        </w:rPr>
        <w:t>. (код рядка 1015)</w:t>
      </w:r>
    </w:p>
    <w:p w14:paraId="6E53C91F" w14:textId="77777777" w:rsidR="00A32162" w:rsidRPr="00F342A4" w:rsidRDefault="00A32162" w:rsidP="006274B5">
      <w:pPr>
        <w:pStyle w:val="12"/>
        <w:ind w:left="0"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342A4">
        <w:rPr>
          <w:sz w:val="28"/>
          <w:szCs w:val="28"/>
          <w:lang w:val="uk-UA"/>
        </w:rPr>
        <w:t xml:space="preserve">. Витрати на електроенергію заплановано – </w:t>
      </w:r>
      <w:r>
        <w:rPr>
          <w:sz w:val="28"/>
          <w:szCs w:val="28"/>
          <w:lang w:val="uk-UA"/>
        </w:rPr>
        <w:t>1400</w:t>
      </w:r>
      <w:r w:rsidRPr="00F342A4">
        <w:rPr>
          <w:sz w:val="28"/>
          <w:szCs w:val="28"/>
          <w:lang w:val="uk-UA"/>
        </w:rPr>
        <w:t>,0 тис. грн.</w:t>
      </w:r>
      <w:r>
        <w:rPr>
          <w:sz w:val="28"/>
          <w:szCs w:val="28"/>
          <w:lang w:val="uk-UA"/>
        </w:rPr>
        <w:t xml:space="preserve"> (</w:t>
      </w:r>
      <w:r w:rsidRPr="00F342A4">
        <w:rPr>
          <w:sz w:val="28"/>
          <w:szCs w:val="28"/>
          <w:lang w:val="uk-UA"/>
        </w:rPr>
        <w:t>код рядка 1013)</w:t>
      </w:r>
      <w:r>
        <w:rPr>
          <w:sz w:val="28"/>
          <w:szCs w:val="28"/>
          <w:lang w:val="uk-UA"/>
        </w:rPr>
        <w:t>.</w:t>
      </w:r>
    </w:p>
    <w:p w14:paraId="1F57ABF7" w14:textId="77777777" w:rsidR="00A32162" w:rsidRPr="00F342A4" w:rsidRDefault="00A32162" w:rsidP="006274B5">
      <w:pPr>
        <w:pStyle w:val="12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342A4">
        <w:rPr>
          <w:sz w:val="28"/>
          <w:szCs w:val="28"/>
          <w:lang w:val="uk-UA"/>
        </w:rPr>
        <w:t>. Інші витрати: послуги пожежної охорони, обслуг</w:t>
      </w:r>
      <w:r>
        <w:rPr>
          <w:sz w:val="28"/>
          <w:szCs w:val="28"/>
          <w:lang w:val="uk-UA"/>
        </w:rPr>
        <w:t>овування</w:t>
      </w:r>
      <w:r w:rsidRPr="00F342A4">
        <w:rPr>
          <w:sz w:val="28"/>
          <w:szCs w:val="28"/>
          <w:lang w:val="uk-UA"/>
        </w:rPr>
        <w:t xml:space="preserve"> касового апарата, канц. та госп</w:t>
      </w:r>
      <w:r>
        <w:rPr>
          <w:sz w:val="28"/>
          <w:szCs w:val="28"/>
          <w:lang w:val="uk-UA"/>
        </w:rPr>
        <w:t>одарські</w:t>
      </w:r>
      <w:r w:rsidRPr="00F342A4">
        <w:rPr>
          <w:sz w:val="28"/>
          <w:szCs w:val="28"/>
          <w:lang w:val="uk-UA"/>
        </w:rPr>
        <w:t xml:space="preserve"> товари</w:t>
      </w:r>
      <w:r>
        <w:rPr>
          <w:sz w:val="28"/>
          <w:szCs w:val="28"/>
          <w:lang w:val="uk-UA"/>
        </w:rPr>
        <w:t>,</w:t>
      </w:r>
      <w:r w:rsidRPr="00F342A4">
        <w:rPr>
          <w:sz w:val="28"/>
          <w:szCs w:val="28"/>
          <w:lang w:val="uk-UA"/>
        </w:rPr>
        <w:t xml:space="preserve"> банківські послуги, вивіз сміття, оплата послуги дератизації, нарахування резерву відпусток, витрати на благоустрій (щебінь пісок тощо.) –</w:t>
      </w:r>
      <w:r>
        <w:rPr>
          <w:sz w:val="28"/>
          <w:szCs w:val="28"/>
          <w:lang w:val="uk-UA"/>
        </w:rPr>
        <w:t>671</w:t>
      </w:r>
      <w:r w:rsidRPr="00F342A4">
        <w:rPr>
          <w:sz w:val="28"/>
          <w:szCs w:val="28"/>
          <w:lang w:val="uk-UA"/>
        </w:rPr>
        <w:t>,0 тис. грн (код рядка 101</w:t>
      </w:r>
      <w:r>
        <w:rPr>
          <w:sz w:val="28"/>
          <w:szCs w:val="28"/>
          <w:lang w:val="uk-UA"/>
        </w:rPr>
        <w:t>8</w:t>
      </w:r>
      <w:r w:rsidRPr="00F342A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016CE665" w14:textId="77777777" w:rsidR="00A32162" w:rsidRPr="00F342A4" w:rsidRDefault="00A32162" w:rsidP="006274B5">
      <w:pPr>
        <w:pStyle w:val="12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F342A4">
        <w:rPr>
          <w:sz w:val="28"/>
          <w:szCs w:val="28"/>
          <w:lang w:val="uk-UA"/>
        </w:rPr>
        <w:t>. Амортизація основних засобів</w:t>
      </w:r>
      <w:r>
        <w:rPr>
          <w:sz w:val="28"/>
          <w:szCs w:val="28"/>
          <w:lang w:val="uk-UA"/>
        </w:rPr>
        <w:t xml:space="preserve"> </w:t>
      </w:r>
      <w:r w:rsidRPr="00F342A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342A4">
        <w:rPr>
          <w:sz w:val="28"/>
          <w:szCs w:val="28"/>
          <w:lang w:val="uk-UA"/>
        </w:rPr>
        <w:t>120,0 тис. грн (код рядка 101</w:t>
      </w:r>
      <w:r>
        <w:rPr>
          <w:sz w:val="28"/>
          <w:szCs w:val="28"/>
          <w:lang w:val="uk-UA"/>
        </w:rPr>
        <w:t>6</w:t>
      </w:r>
      <w:r w:rsidRPr="00F342A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49CF64FE" w14:textId="77777777" w:rsidR="00A32162" w:rsidRPr="00F342A4" w:rsidRDefault="00A32162" w:rsidP="006274B5">
      <w:pPr>
        <w:pStyle w:val="12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F342A4">
        <w:rPr>
          <w:sz w:val="28"/>
          <w:szCs w:val="28"/>
          <w:lang w:val="uk-UA"/>
        </w:rPr>
        <w:t xml:space="preserve"> Земельний податок – 129,0 тис грн (код рядка 101</w:t>
      </w:r>
      <w:r>
        <w:rPr>
          <w:sz w:val="28"/>
          <w:szCs w:val="28"/>
          <w:lang w:val="uk-UA"/>
        </w:rPr>
        <w:t>7</w:t>
      </w:r>
      <w:r w:rsidRPr="00F342A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346235DF" w14:textId="77777777" w:rsidR="00A32162" w:rsidRPr="00F342A4" w:rsidRDefault="00A32162" w:rsidP="006274B5">
      <w:pPr>
        <w:pStyle w:val="12"/>
        <w:ind w:left="0" w:firstLine="567"/>
        <w:jc w:val="both"/>
        <w:rPr>
          <w:b/>
          <w:sz w:val="28"/>
          <w:szCs w:val="28"/>
          <w:lang w:val="uk-UA"/>
        </w:rPr>
      </w:pPr>
      <w:r w:rsidRPr="00F342A4">
        <w:rPr>
          <w:b/>
          <w:sz w:val="28"/>
          <w:szCs w:val="28"/>
          <w:lang w:val="uk-UA"/>
        </w:rPr>
        <w:t xml:space="preserve">Разом витрати - 4150,0 тис. грн </w:t>
      </w:r>
      <w:r>
        <w:rPr>
          <w:b/>
          <w:sz w:val="28"/>
          <w:szCs w:val="28"/>
          <w:lang w:val="uk-UA"/>
        </w:rPr>
        <w:t>н</w:t>
      </w:r>
      <w:r w:rsidRPr="00F342A4">
        <w:rPr>
          <w:b/>
          <w:sz w:val="28"/>
          <w:szCs w:val="28"/>
          <w:lang w:val="uk-UA"/>
        </w:rPr>
        <w:t xml:space="preserve">а </w:t>
      </w:r>
      <w:r>
        <w:rPr>
          <w:b/>
          <w:sz w:val="28"/>
          <w:szCs w:val="28"/>
          <w:lang w:val="uk-UA"/>
        </w:rPr>
        <w:t>14,2</w:t>
      </w:r>
      <w:r w:rsidRPr="00F342A4">
        <w:rPr>
          <w:b/>
          <w:sz w:val="28"/>
          <w:szCs w:val="28"/>
          <w:lang w:val="uk-UA"/>
        </w:rPr>
        <w:t xml:space="preserve">% більше за </w:t>
      </w:r>
      <w:r>
        <w:rPr>
          <w:b/>
          <w:sz w:val="28"/>
          <w:szCs w:val="28"/>
          <w:lang w:val="uk-UA"/>
        </w:rPr>
        <w:t xml:space="preserve">факт </w:t>
      </w:r>
      <w:r w:rsidRPr="00F342A4">
        <w:rPr>
          <w:b/>
          <w:sz w:val="28"/>
          <w:szCs w:val="28"/>
          <w:lang w:val="uk-UA"/>
        </w:rPr>
        <w:t>2022 року</w:t>
      </w:r>
      <w:r>
        <w:rPr>
          <w:b/>
          <w:sz w:val="28"/>
          <w:szCs w:val="28"/>
          <w:lang w:val="uk-UA"/>
        </w:rPr>
        <w:t>.</w:t>
      </w:r>
    </w:p>
    <w:p w14:paraId="36B989E6" w14:textId="77777777" w:rsidR="00A32162" w:rsidRPr="00F342A4" w:rsidRDefault="00A32162" w:rsidP="006274B5">
      <w:pPr>
        <w:pStyle w:val="12"/>
        <w:ind w:left="0"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На капітальні вкладення планується направити  250,0 тис. грн (код рядка 4000), а саме на завершення будівництва ветеринарної лабораторії та адміністрації ринку.</w:t>
      </w:r>
    </w:p>
    <w:p w14:paraId="06EC06E3" w14:textId="77777777" w:rsidR="00A32162" w:rsidRPr="00F342A4" w:rsidRDefault="00A32162" w:rsidP="006274B5">
      <w:pPr>
        <w:pStyle w:val="12"/>
        <w:ind w:left="0"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Також підприємство планує отримані кошти вкладати в благоустрій ринку – підсипання щебенем та піском  території ринку взимку, послуги екскаватора для дренажу та водовідведення.</w:t>
      </w:r>
    </w:p>
    <w:p w14:paraId="27D0ED23" w14:textId="77777777" w:rsidR="00A32162" w:rsidRPr="00F342A4" w:rsidRDefault="00A32162" w:rsidP="006274B5">
      <w:pPr>
        <w:pStyle w:val="12"/>
        <w:ind w:left="0"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Підприємство в плановому році буде залучати та укладати нові договори з бажаючими орендодавцями, що дасть можливість суттєво збільшити дохідну частину підприємства та покращити основні показники діяльності .</w:t>
      </w:r>
    </w:p>
    <w:p w14:paraId="152613CF" w14:textId="77777777" w:rsidR="00A32162" w:rsidRPr="00F342A4" w:rsidRDefault="00A32162" w:rsidP="006274B5">
      <w:pPr>
        <w:pStyle w:val="12"/>
        <w:ind w:left="0" w:firstLine="567"/>
        <w:jc w:val="both"/>
        <w:rPr>
          <w:sz w:val="28"/>
          <w:szCs w:val="28"/>
          <w:lang w:val="uk-UA"/>
        </w:rPr>
      </w:pPr>
    </w:p>
    <w:p w14:paraId="70D2B999" w14:textId="77777777" w:rsidR="00A32162" w:rsidRPr="00F342A4" w:rsidRDefault="00A32162" w:rsidP="006274B5">
      <w:pPr>
        <w:pStyle w:val="12"/>
        <w:ind w:left="0" w:firstLine="567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Прогнозується збільшити видатки на оплату праці працівників та на збільшити середньомісячну заробітну плату по підприємству до рівня </w:t>
      </w:r>
      <w:r>
        <w:rPr>
          <w:b/>
          <w:sz w:val="28"/>
          <w:szCs w:val="28"/>
          <w:lang w:val="uk-UA"/>
        </w:rPr>
        <w:t>12500,0</w:t>
      </w:r>
      <w:r w:rsidRPr="00F342A4">
        <w:rPr>
          <w:sz w:val="28"/>
          <w:szCs w:val="28"/>
          <w:lang w:val="uk-UA"/>
        </w:rPr>
        <w:t xml:space="preserve"> тис. грн</w:t>
      </w:r>
      <w:r>
        <w:rPr>
          <w:sz w:val="28"/>
          <w:szCs w:val="28"/>
          <w:lang w:val="uk-UA"/>
        </w:rPr>
        <w:t>, на</w:t>
      </w:r>
      <w:r w:rsidRPr="00F342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11,1</w:t>
      </w:r>
      <w:r w:rsidRPr="00F342A4">
        <w:rPr>
          <w:sz w:val="28"/>
          <w:szCs w:val="28"/>
          <w:lang w:val="uk-UA"/>
        </w:rPr>
        <w:t xml:space="preserve"> % більше ніж за </w:t>
      </w:r>
      <w:r>
        <w:rPr>
          <w:sz w:val="28"/>
          <w:szCs w:val="28"/>
          <w:lang w:val="uk-UA"/>
        </w:rPr>
        <w:t>факт</w:t>
      </w:r>
      <w:r w:rsidRPr="00F342A4">
        <w:rPr>
          <w:sz w:val="28"/>
          <w:szCs w:val="28"/>
          <w:lang w:val="uk-UA"/>
        </w:rPr>
        <w:t xml:space="preserve"> минулого  року (код рядка  8020).</w:t>
      </w:r>
    </w:p>
    <w:p w14:paraId="5F2714C5" w14:textId="77777777" w:rsidR="00A32162" w:rsidRDefault="00A32162" w:rsidP="006274B5">
      <w:pPr>
        <w:pStyle w:val="12"/>
        <w:ind w:left="0" w:firstLine="567"/>
        <w:jc w:val="both"/>
        <w:rPr>
          <w:b/>
          <w:sz w:val="28"/>
          <w:szCs w:val="28"/>
          <w:lang w:val="uk-UA"/>
        </w:rPr>
      </w:pPr>
    </w:p>
    <w:p w14:paraId="7954C2DF" w14:textId="77777777" w:rsidR="00A32162" w:rsidRPr="00F342A4" w:rsidRDefault="00A32162" w:rsidP="006274B5">
      <w:pPr>
        <w:pStyle w:val="12"/>
        <w:ind w:left="0" w:firstLine="567"/>
        <w:jc w:val="both"/>
        <w:rPr>
          <w:b/>
          <w:sz w:val="28"/>
          <w:szCs w:val="28"/>
          <w:lang w:val="uk-UA"/>
        </w:rPr>
      </w:pPr>
      <w:r w:rsidRPr="00F342A4">
        <w:rPr>
          <w:b/>
          <w:sz w:val="28"/>
          <w:szCs w:val="28"/>
          <w:lang w:val="uk-UA"/>
        </w:rPr>
        <w:t xml:space="preserve">Підприємством заплановано до нарахування податків та зборів до державного та місцевого бюджету </w:t>
      </w:r>
      <w:r>
        <w:rPr>
          <w:b/>
          <w:sz w:val="28"/>
          <w:szCs w:val="28"/>
          <w:lang w:val="uk-UA"/>
        </w:rPr>
        <w:t>1211,80</w:t>
      </w:r>
      <w:r w:rsidRPr="00F342A4">
        <w:rPr>
          <w:b/>
          <w:sz w:val="28"/>
          <w:szCs w:val="28"/>
          <w:lang w:val="uk-UA"/>
        </w:rPr>
        <w:t xml:space="preserve">  або на </w:t>
      </w:r>
      <w:r>
        <w:rPr>
          <w:b/>
          <w:sz w:val="28"/>
          <w:szCs w:val="28"/>
          <w:lang w:val="uk-UA"/>
        </w:rPr>
        <w:t>11,6</w:t>
      </w:r>
      <w:r w:rsidRPr="00F342A4">
        <w:rPr>
          <w:b/>
          <w:sz w:val="28"/>
          <w:szCs w:val="28"/>
          <w:lang w:val="uk-UA"/>
        </w:rPr>
        <w:t xml:space="preserve"> % більше за</w:t>
      </w:r>
      <w:r>
        <w:rPr>
          <w:b/>
          <w:sz w:val="28"/>
          <w:szCs w:val="28"/>
          <w:lang w:val="uk-UA"/>
        </w:rPr>
        <w:t xml:space="preserve"> факт</w:t>
      </w:r>
      <w:r w:rsidRPr="00F342A4"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2ро</w:t>
      </w:r>
      <w:r w:rsidRPr="00F342A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у</w:t>
      </w:r>
      <w:r w:rsidRPr="00F342A4">
        <w:rPr>
          <w:b/>
          <w:sz w:val="28"/>
          <w:szCs w:val="28"/>
          <w:lang w:val="uk-UA"/>
        </w:rPr>
        <w:t>:</w:t>
      </w:r>
    </w:p>
    <w:p w14:paraId="43C4E823" w14:textId="77777777" w:rsidR="00A32162" w:rsidRPr="00F342A4" w:rsidRDefault="00A32162" w:rsidP="006274B5">
      <w:pPr>
        <w:pStyle w:val="a9"/>
        <w:spacing w:after="160" w:line="256" w:lineRule="auto"/>
        <w:ind w:left="360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- ЄСВ- </w:t>
      </w:r>
      <w:r>
        <w:rPr>
          <w:sz w:val="28"/>
          <w:szCs w:val="28"/>
          <w:lang w:val="uk-UA"/>
        </w:rPr>
        <w:t>330,</w:t>
      </w:r>
      <w:r w:rsidRPr="00F342A4">
        <w:rPr>
          <w:sz w:val="28"/>
          <w:szCs w:val="28"/>
          <w:lang w:val="uk-UA"/>
        </w:rPr>
        <w:t>0 тис. грн.</w:t>
      </w:r>
    </w:p>
    <w:p w14:paraId="740A5BC1" w14:textId="77777777" w:rsidR="00A32162" w:rsidRPr="00F342A4" w:rsidRDefault="00A32162" w:rsidP="006274B5">
      <w:pPr>
        <w:pStyle w:val="a9"/>
        <w:spacing w:after="160" w:line="256" w:lineRule="auto"/>
        <w:ind w:left="360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342A4">
        <w:rPr>
          <w:sz w:val="28"/>
          <w:szCs w:val="28"/>
          <w:lang w:val="uk-UA"/>
        </w:rPr>
        <w:t>військовий збір-2</w:t>
      </w:r>
      <w:r>
        <w:rPr>
          <w:sz w:val="28"/>
          <w:szCs w:val="28"/>
          <w:lang w:val="uk-UA"/>
        </w:rPr>
        <w:t>2,5</w:t>
      </w:r>
      <w:r w:rsidRPr="00F342A4">
        <w:rPr>
          <w:sz w:val="28"/>
          <w:szCs w:val="28"/>
          <w:lang w:val="uk-UA"/>
        </w:rPr>
        <w:t xml:space="preserve"> тис. грн</w:t>
      </w:r>
      <w:r>
        <w:rPr>
          <w:sz w:val="28"/>
          <w:szCs w:val="28"/>
          <w:lang w:val="uk-UA"/>
        </w:rPr>
        <w:t>;</w:t>
      </w:r>
      <w:r w:rsidRPr="00F342A4">
        <w:rPr>
          <w:sz w:val="28"/>
          <w:szCs w:val="28"/>
          <w:lang w:val="uk-UA"/>
        </w:rPr>
        <w:t xml:space="preserve"> </w:t>
      </w:r>
    </w:p>
    <w:p w14:paraId="4C6F0189" w14:textId="77777777" w:rsidR="00A32162" w:rsidRPr="00F342A4" w:rsidRDefault="00A32162" w:rsidP="006274B5">
      <w:pPr>
        <w:pStyle w:val="a9"/>
        <w:spacing w:after="160" w:line="256" w:lineRule="auto"/>
        <w:ind w:left="360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342A4">
        <w:rPr>
          <w:sz w:val="28"/>
          <w:szCs w:val="28"/>
          <w:lang w:val="uk-UA"/>
        </w:rPr>
        <w:t>податок на прибуток - 18,0 тис. грн</w:t>
      </w:r>
      <w:r>
        <w:rPr>
          <w:sz w:val="28"/>
          <w:szCs w:val="28"/>
          <w:lang w:val="uk-UA"/>
        </w:rPr>
        <w:t>;</w:t>
      </w:r>
    </w:p>
    <w:p w14:paraId="599AB983" w14:textId="77777777" w:rsidR="00A32162" w:rsidRPr="00F342A4" w:rsidRDefault="00A32162" w:rsidP="006274B5">
      <w:pPr>
        <w:pStyle w:val="a9"/>
        <w:spacing w:after="160" w:line="256" w:lineRule="auto"/>
        <w:ind w:left="360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342A4">
        <w:rPr>
          <w:sz w:val="28"/>
          <w:szCs w:val="28"/>
          <w:lang w:val="uk-UA"/>
        </w:rPr>
        <w:t>земельний податок-129,0 тис. грн</w:t>
      </w:r>
      <w:r>
        <w:rPr>
          <w:sz w:val="28"/>
          <w:szCs w:val="28"/>
          <w:lang w:val="uk-UA"/>
        </w:rPr>
        <w:t>;</w:t>
      </w:r>
    </w:p>
    <w:p w14:paraId="1FCBC124" w14:textId="77777777" w:rsidR="00A32162" w:rsidRPr="00F342A4" w:rsidRDefault="00A32162" w:rsidP="006274B5">
      <w:pPr>
        <w:pStyle w:val="a9"/>
        <w:spacing w:after="160" w:line="256" w:lineRule="auto"/>
        <w:ind w:left="360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342A4">
        <w:rPr>
          <w:sz w:val="28"/>
          <w:szCs w:val="28"/>
          <w:lang w:val="uk-UA"/>
        </w:rPr>
        <w:t>податок на доходи фізичних осіб -250,0  тис. грн</w:t>
      </w:r>
      <w:r>
        <w:rPr>
          <w:sz w:val="28"/>
          <w:szCs w:val="28"/>
          <w:lang w:val="uk-UA"/>
        </w:rPr>
        <w:t>;</w:t>
      </w:r>
    </w:p>
    <w:p w14:paraId="66BD40CB" w14:textId="77777777" w:rsidR="00A32162" w:rsidRPr="00F342A4" w:rsidRDefault="00A32162" w:rsidP="006274B5">
      <w:pPr>
        <w:pStyle w:val="a9"/>
        <w:spacing w:after="160" w:line="256" w:lineRule="auto"/>
        <w:ind w:left="360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ПДВ -450,0 тис. грн;</w:t>
      </w:r>
    </w:p>
    <w:p w14:paraId="056B86DD" w14:textId="77777777" w:rsidR="00A32162" w:rsidRPr="00F342A4" w:rsidRDefault="00A32162" w:rsidP="006274B5">
      <w:pPr>
        <w:pStyle w:val="a9"/>
        <w:spacing w:after="160" w:line="256" w:lineRule="auto"/>
        <w:ind w:left="360"/>
        <w:jc w:val="both"/>
        <w:rPr>
          <w:sz w:val="28"/>
          <w:szCs w:val="28"/>
          <w:lang w:val="uk-UA"/>
        </w:rPr>
      </w:pPr>
      <w:r w:rsidRPr="00F342A4">
        <w:rPr>
          <w:sz w:val="28"/>
          <w:szCs w:val="28"/>
          <w:lang w:val="uk-UA"/>
        </w:rPr>
        <w:t xml:space="preserve">- нараховано до сплати дивіденди </w:t>
      </w:r>
      <w:r>
        <w:rPr>
          <w:sz w:val="28"/>
          <w:szCs w:val="28"/>
          <w:lang w:val="uk-UA"/>
        </w:rPr>
        <w:t xml:space="preserve">на користь засновника </w:t>
      </w:r>
      <w:r w:rsidRPr="00F342A4">
        <w:rPr>
          <w:sz w:val="28"/>
          <w:szCs w:val="28"/>
          <w:lang w:val="uk-UA"/>
        </w:rPr>
        <w:t>з частини чистого прибутку</w:t>
      </w:r>
      <w:r>
        <w:rPr>
          <w:sz w:val="28"/>
          <w:szCs w:val="28"/>
          <w:lang w:val="uk-UA"/>
        </w:rPr>
        <w:t xml:space="preserve"> </w:t>
      </w:r>
      <w:r w:rsidRPr="00F342A4">
        <w:rPr>
          <w:sz w:val="28"/>
          <w:szCs w:val="28"/>
          <w:lang w:val="uk-UA"/>
        </w:rPr>
        <w:t>- 12,3 тис. грн.</w:t>
      </w:r>
    </w:p>
    <w:p w14:paraId="09217AF8" w14:textId="77777777" w:rsidR="00A32162" w:rsidRPr="00F342A4" w:rsidRDefault="00A32162" w:rsidP="006274B5">
      <w:pPr>
        <w:jc w:val="both"/>
        <w:rPr>
          <w:sz w:val="28"/>
          <w:szCs w:val="28"/>
          <w:lang w:val="uk-UA"/>
        </w:rPr>
      </w:pPr>
    </w:p>
    <w:p w14:paraId="647735C9" w14:textId="77777777" w:rsidR="00A32162" w:rsidRPr="00F342A4" w:rsidRDefault="00A32162" w:rsidP="006274B5">
      <w:pPr>
        <w:shd w:val="clear" w:color="auto" w:fill="FFFFFF"/>
        <w:jc w:val="both"/>
        <w:rPr>
          <w:rStyle w:val="st46"/>
          <w:i w:val="0"/>
          <w:iCs/>
          <w:sz w:val="28"/>
          <w:szCs w:val="28"/>
          <w:lang w:val="uk-UA"/>
        </w:rPr>
      </w:pPr>
    </w:p>
    <w:p w14:paraId="4C575AFA" w14:textId="77777777" w:rsidR="00A32162" w:rsidRPr="007024AD" w:rsidRDefault="00A32162" w:rsidP="006274B5">
      <w:pPr>
        <w:jc w:val="both"/>
        <w:rPr>
          <w:bCs/>
          <w:sz w:val="28"/>
          <w:szCs w:val="28"/>
          <w:lang w:val="uk-UA"/>
        </w:rPr>
      </w:pPr>
      <w:r w:rsidRPr="007024AD">
        <w:rPr>
          <w:bCs/>
          <w:sz w:val="28"/>
          <w:szCs w:val="28"/>
          <w:lang w:val="uk-UA"/>
        </w:rPr>
        <w:t xml:space="preserve">Директор </w:t>
      </w:r>
      <w:r w:rsidRPr="007024AD">
        <w:rPr>
          <w:bCs/>
          <w:sz w:val="28"/>
          <w:szCs w:val="28"/>
          <w:lang w:val="uk-UA"/>
        </w:rPr>
        <w:tab/>
      </w:r>
      <w:r w:rsidRPr="007024AD">
        <w:rPr>
          <w:bCs/>
          <w:sz w:val="28"/>
          <w:szCs w:val="28"/>
          <w:lang w:val="uk-UA"/>
        </w:rPr>
        <w:tab/>
      </w:r>
      <w:r w:rsidRPr="007024AD">
        <w:rPr>
          <w:bCs/>
          <w:sz w:val="28"/>
          <w:szCs w:val="28"/>
          <w:lang w:val="uk-UA"/>
        </w:rPr>
        <w:tab/>
      </w:r>
      <w:r w:rsidRPr="007024AD">
        <w:rPr>
          <w:bCs/>
          <w:sz w:val="28"/>
          <w:szCs w:val="28"/>
          <w:lang w:val="uk-UA"/>
        </w:rPr>
        <w:tab/>
      </w:r>
      <w:r w:rsidRPr="007024AD">
        <w:rPr>
          <w:bCs/>
          <w:sz w:val="28"/>
          <w:szCs w:val="28"/>
          <w:lang w:val="uk-UA"/>
        </w:rPr>
        <w:tab/>
      </w:r>
      <w:r w:rsidRPr="007024AD">
        <w:rPr>
          <w:bCs/>
          <w:sz w:val="28"/>
          <w:szCs w:val="28"/>
          <w:lang w:val="uk-UA"/>
        </w:rPr>
        <w:tab/>
      </w:r>
      <w:r w:rsidRPr="007024AD">
        <w:rPr>
          <w:bCs/>
          <w:sz w:val="28"/>
          <w:szCs w:val="28"/>
          <w:lang w:val="uk-UA"/>
        </w:rPr>
        <w:tab/>
      </w:r>
      <w:r w:rsidRPr="007024AD">
        <w:rPr>
          <w:bCs/>
          <w:sz w:val="28"/>
          <w:szCs w:val="28"/>
          <w:lang w:val="uk-UA"/>
        </w:rPr>
        <w:tab/>
        <w:t>Олександр ТРОЯН</w:t>
      </w:r>
    </w:p>
    <w:p w14:paraId="4705E867" w14:textId="77777777" w:rsidR="00A32162" w:rsidRPr="00F342A4" w:rsidRDefault="00A32162" w:rsidP="00EC3BA4">
      <w:pPr>
        <w:shd w:val="clear" w:color="auto" w:fill="FFFFFF"/>
        <w:spacing w:before="17" w:line="150" w:lineRule="atLeast"/>
        <w:jc w:val="center"/>
        <w:rPr>
          <w:rStyle w:val="st46"/>
          <w:b/>
          <w:i w:val="0"/>
          <w:iCs/>
          <w:sz w:val="28"/>
          <w:szCs w:val="28"/>
          <w:lang w:val="uk-UA"/>
        </w:rPr>
      </w:pPr>
    </w:p>
    <w:sectPr w:rsidR="00A32162" w:rsidRPr="00F342A4" w:rsidSect="006274B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C6A67" w14:textId="77777777" w:rsidR="00A258C9" w:rsidRDefault="00A258C9" w:rsidP="00D51E6A">
      <w:r>
        <w:separator/>
      </w:r>
    </w:p>
  </w:endnote>
  <w:endnote w:type="continuationSeparator" w:id="0">
    <w:p w14:paraId="29B19AEE" w14:textId="77777777" w:rsidR="00A258C9" w:rsidRDefault="00A258C9" w:rsidP="00D5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0959" w14:textId="77777777" w:rsidR="00A258C9" w:rsidRDefault="00A258C9" w:rsidP="00D51E6A">
      <w:r>
        <w:separator/>
      </w:r>
    </w:p>
  </w:footnote>
  <w:footnote w:type="continuationSeparator" w:id="0">
    <w:p w14:paraId="39513EB0" w14:textId="77777777" w:rsidR="00A258C9" w:rsidRDefault="00A258C9" w:rsidP="00D5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A3B0" w14:textId="4FC7E5CC" w:rsidR="00D51E6A" w:rsidRDefault="00D51E6A" w:rsidP="007024AD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8F2240" w:rsidRPr="008F2240">
      <w:rPr>
        <w:noProof/>
        <w:lang w:val="uk-UA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20B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0269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42A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9E2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16EF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725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DC99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AE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A4F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78F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0E1844"/>
    <w:multiLevelType w:val="hybridMultilevel"/>
    <w:tmpl w:val="D5B62B50"/>
    <w:lvl w:ilvl="0" w:tplc="2780C3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B0739"/>
    <w:multiLevelType w:val="hybridMultilevel"/>
    <w:tmpl w:val="9036E52C"/>
    <w:lvl w:ilvl="0" w:tplc="46D4978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1601E08"/>
    <w:multiLevelType w:val="hybridMultilevel"/>
    <w:tmpl w:val="143EF7AA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27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8F1E1D"/>
    <w:multiLevelType w:val="hybridMultilevel"/>
    <w:tmpl w:val="D45683BA"/>
    <w:lvl w:ilvl="0" w:tplc="E0FE29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0932CEA"/>
    <w:multiLevelType w:val="hybridMultilevel"/>
    <w:tmpl w:val="CDCC9442"/>
    <w:lvl w:ilvl="0" w:tplc="289C5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28"/>
  </w:num>
  <w:num w:numId="4">
    <w:abstractNumId w:val="35"/>
  </w:num>
  <w:num w:numId="5">
    <w:abstractNumId w:val="10"/>
  </w:num>
  <w:num w:numId="6">
    <w:abstractNumId w:val="21"/>
  </w:num>
  <w:num w:numId="7">
    <w:abstractNumId w:val="29"/>
  </w:num>
  <w:num w:numId="8">
    <w:abstractNumId w:val="25"/>
  </w:num>
  <w:num w:numId="9">
    <w:abstractNumId w:val="11"/>
  </w:num>
  <w:num w:numId="10">
    <w:abstractNumId w:val="36"/>
  </w:num>
  <w:num w:numId="11">
    <w:abstractNumId w:val="20"/>
  </w:num>
  <w:num w:numId="12">
    <w:abstractNumId w:val="16"/>
  </w:num>
  <w:num w:numId="13">
    <w:abstractNumId w:val="22"/>
  </w:num>
  <w:num w:numId="14">
    <w:abstractNumId w:val="26"/>
  </w:num>
  <w:num w:numId="15">
    <w:abstractNumId w:val="19"/>
  </w:num>
  <w:num w:numId="16">
    <w:abstractNumId w:val="31"/>
  </w:num>
  <w:num w:numId="17">
    <w:abstractNumId w:val="33"/>
  </w:num>
  <w:num w:numId="18">
    <w:abstractNumId w:val="37"/>
  </w:num>
  <w:num w:numId="19">
    <w:abstractNumId w:val="23"/>
  </w:num>
  <w:num w:numId="20">
    <w:abstractNumId w:val="12"/>
  </w:num>
  <w:num w:numId="21">
    <w:abstractNumId w:val="30"/>
  </w:num>
  <w:num w:numId="22">
    <w:abstractNumId w:val="27"/>
  </w:num>
  <w:num w:numId="23">
    <w:abstractNumId w:val="34"/>
  </w:num>
  <w:num w:numId="24">
    <w:abstractNumId w:val="2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2"/>
  </w:num>
  <w:num w:numId="36">
    <w:abstractNumId w:val="17"/>
  </w:num>
  <w:num w:numId="37">
    <w:abstractNumId w:val="1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9F2"/>
    <w:rsid w:val="00001439"/>
    <w:rsid w:val="00005A01"/>
    <w:rsid w:val="00007465"/>
    <w:rsid w:val="00007CFE"/>
    <w:rsid w:val="00011CE6"/>
    <w:rsid w:val="00015A60"/>
    <w:rsid w:val="00016EEB"/>
    <w:rsid w:val="00020387"/>
    <w:rsid w:val="00021293"/>
    <w:rsid w:val="0002174F"/>
    <w:rsid w:val="000227D7"/>
    <w:rsid w:val="00023AE6"/>
    <w:rsid w:val="0002429E"/>
    <w:rsid w:val="00030B06"/>
    <w:rsid w:val="0003146A"/>
    <w:rsid w:val="00031B08"/>
    <w:rsid w:val="00032552"/>
    <w:rsid w:val="00037223"/>
    <w:rsid w:val="00044946"/>
    <w:rsid w:val="000503AB"/>
    <w:rsid w:val="00051936"/>
    <w:rsid w:val="000525CE"/>
    <w:rsid w:val="00061164"/>
    <w:rsid w:val="00062A54"/>
    <w:rsid w:val="000649AB"/>
    <w:rsid w:val="000660A3"/>
    <w:rsid w:val="00067726"/>
    <w:rsid w:val="00067861"/>
    <w:rsid w:val="00067AE8"/>
    <w:rsid w:val="00072AB5"/>
    <w:rsid w:val="00073985"/>
    <w:rsid w:val="000742E5"/>
    <w:rsid w:val="0007502A"/>
    <w:rsid w:val="00081416"/>
    <w:rsid w:val="0008230D"/>
    <w:rsid w:val="00083153"/>
    <w:rsid w:val="0008554F"/>
    <w:rsid w:val="00090146"/>
    <w:rsid w:val="000930F1"/>
    <w:rsid w:val="00096F44"/>
    <w:rsid w:val="000A0795"/>
    <w:rsid w:val="000A1049"/>
    <w:rsid w:val="000A2EE7"/>
    <w:rsid w:val="000A5944"/>
    <w:rsid w:val="000A61A3"/>
    <w:rsid w:val="000A7794"/>
    <w:rsid w:val="000C26AA"/>
    <w:rsid w:val="000C63DA"/>
    <w:rsid w:val="000C74C7"/>
    <w:rsid w:val="000D75DB"/>
    <w:rsid w:val="000E6613"/>
    <w:rsid w:val="000E7CBE"/>
    <w:rsid w:val="000F004D"/>
    <w:rsid w:val="000F26C8"/>
    <w:rsid w:val="000F473B"/>
    <w:rsid w:val="000F5585"/>
    <w:rsid w:val="000F6965"/>
    <w:rsid w:val="00100E14"/>
    <w:rsid w:val="00100F34"/>
    <w:rsid w:val="00101522"/>
    <w:rsid w:val="001040C6"/>
    <w:rsid w:val="001078D6"/>
    <w:rsid w:val="00121775"/>
    <w:rsid w:val="00122925"/>
    <w:rsid w:val="00127586"/>
    <w:rsid w:val="00127F47"/>
    <w:rsid w:val="0013650C"/>
    <w:rsid w:val="00136FE2"/>
    <w:rsid w:val="00140F19"/>
    <w:rsid w:val="00141561"/>
    <w:rsid w:val="00143636"/>
    <w:rsid w:val="0014373E"/>
    <w:rsid w:val="00145BE9"/>
    <w:rsid w:val="00153E75"/>
    <w:rsid w:val="00156B7E"/>
    <w:rsid w:val="0015741A"/>
    <w:rsid w:val="00162018"/>
    <w:rsid w:val="00165FD6"/>
    <w:rsid w:val="00167A87"/>
    <w:rsid w:val="0017304B"/>
    <w:rsid w:val="0017377B"/>
    <w:rsid w:val="0017500D"/>
    <w:rsid w:val="00187D6B"/>
    <w:rsid w:val="00190286"/>
    <w:rsid w:val="001912E1"/>
    <w:rsid w:val="001924BE"/>
    <w:rsid w:val="00194F2D"/>
    <w:rsid w:val="00195730"/>
    <w:rsid w:val="00196A05"/>
    <w:rsid w:val="001A410B"/>
    <w:rsid w:val="001B06FA"/>
    <w:rsid w:val="001B3515"/>
    <w:rsid w:val="001B4825"/>
    <w:rsid w:val="001B61A8"/>
    <w:rsid w:val="001C2C07"/>
    <w:rsid w:val="001C78A6"/>
    <w:rsid w:val="001D2826"/>
    <w:rsid w:val="001D3D19"/>
    <w:rsid w:val="001D5422"/>
    <w:rsid w:val="001D754D"/>
    <w:rsid w:val="001D776F"/>
    <w:rsid w:val="001E0B24"/>
    <w:rsid w:val="001E1840"/>
    <w:rsid w:val="001E2639"/>
    <w:rsid w:val="001E4A2B"/>
    <w:rsid w:val="001E5DE2"/>
    <w:rsid w:val="001F0701"/>
    <w:rsid w:val="001F35E2"/>
    <w:rsid w:val="001F3E5F"/>
    <w:rsid w:val="001F5C70"/>
    <w:rsid w:val="001F7287"/>
    <w:rsid w:val="001F7766"/>
    <w:rsid w:val="001F7829"/>
    <w:rsid w:val="001F7BE5"/>
    <w:rsid w:val="00200892"/>
    <w:rsid w:val="00201F65"/>
    <w:rsid w:val="00203A09"/>
    <w:rsid w:val="00205466"/>
    <w:rsid w:val="00206431"/>
    <w:rsid w:val="00211C12"/>
    <w:rsid w:val="00213DFA"/>
    <w:rsid w:val="00220735"/>
    <w:rsid w:val="00221794"/>
    <w:rsid w:val="002245CB"/>
    <w:rsid w:val="00227EC8"/>
    <w:rsid w:val="00233467"/>
    <w:rsid w:val="00236112"/>
    <w:rsid w:val="00236813"/>
    <w:rsid w:val="00236C46"/>
    <w:rsid w:val="0024295D"/>
    <w:rsid w:val="0024595C"/>
    <w:rsid w:val="00247AC3"/>
    <w:rsid w:val="00247BE7"/>
    <w:rsid w:val="00247C2B"/>
    <w:rsid w:val="00250118"/>
    <w:rsid w:val="0026366C"/>
    <w:rsid w:val="00264303"/>
    <w:rsid w:val="002657D9"/>
    <w:rsid w:val="00265C74"/>
    <w:rsid w:val="002667F1"/>
    <w:rsid w:val="0026727A"/>
    <w:rsid w:val="0027420C"/>
    <w:rsid w:val="002746D2"/>
    <w:rsid w:val="00274868"/>
    <w:rsid w:val="002759A8"/>
    <w:rsid w:val="00291783"/>
    <w:rsid w:val="002A2929"/>
    <w:rsid w:val="002A2AA9"/>
    <w:rsid w:val="002A378D"/>
    <w:rsid w:val="002A6C2C"/>
    <w:rsid w:val="002B0403"/>
    <w:rsid w:val="002B1CC0"/>
    <w:rsid w:val="002B29BD"/>
    <w:rsid w:val="002B3744"/>
    <w:rsid w:val="002B4CF5"/>
    <w:rsid w:val="002C074E"/>
    <w:rsid w:val="002C07B4"/>
    <w:rsid w:val="002C5878"/>
    <w:rsid w:val="002C7D8F"/>
    <w:rsid w:val="002D2E80"/>
    <w:rsid w:val="002D353E"/>
    <w:rsid w:val="002D3F23"/>
    <w:rsid w:val="002E35C4"/>
    <w:rsid w:val="002E3F78"/>
    <w:rsid w:val="002E405A"/>
    <w:rsid w:val="002E5D66"/>
    <w:rsid w:val="002F2614"/>
    <w:rsid w:val="002F4E93"/>
    <w:rsid w:val="002F566B"/>
    <w:rsid w:val="00300CE3"/>
    <w:rsid w:val="00301F14"/>
    <w:rsid w:val="003052D0"/>
    <w:rsid w:val="00307206"/>
    <w:rsid w:val="00307F06"/>
    <w:rsid w:val="00310250"/>
    <w:rsid w:val="0031192C"/>
    <w:rsid w:val="0032123E"/>
    <w:rsid w:val="0032178C"/>
    <w:rsid w:val="0033448E"/>
    <w:rsid w:val="0033641D"/>
    <w:rsid w:val="00341463"/>
    <w:rsid w:val="0034207E"/>
    <w:rsid w:val="0034752A"/>
    <w:rsid w:val="003573CC"/>
    <w:rsid w:val="00362F0A"/>
    <w:rsid w:val="0036728A"/>
    <w:rsid w:val="00367892"/>
    <w:rsid w:val="003705EB"/>
    <w:rsid w:val="00371B34"/>
    <w:rsid w:val="00372A62"/>
    <w:rsid w:val="00374D99"/>
    <w:rsid w:val="00383DC3"/>
    <w:rsid w:val="00384884"/>
    <w:rsid w:val="00385DA6"/>
    <w:rsid w:val="00386D71"/>
    <w:rsid w:val="00387F27"/>
    <w:rsid w:val="003918B3"/>
    <w:rsid w:val="00391DEB"/>
    <w:rsid w:val="003921EB"/>
    <w:rsid w:val="00392A4F"/>
    <w:rsid w:val="0039408E"/>
    <w:rsid w:val="00396F88"/>
    <w:rsid w:val="003A08E9"/>
    <w:rsid w:val="003A0A18"/>
    <w:rsid w:val="003A36FF"/>
    <w:rsid w:val="003A3F21"/>
    <w:rsid w:val="003B046D"/>
    <w:rsid w:val="003B58FB"/>
    <w:rsid w:val="003B6707"/>
    <w:rsid w:val="003B7894"/>
    <w:rsid w:val="003C2488"/>
    <w:rsid w:val="003C2F77"/>
    <w:rsid w:val="003C5476"/>
    <w:rsid w:val="003C6205"/>
    <w:rsid w:val="003C6892"/>
    <w:rsid w:val="003D2D95"/>
    <w:rsid w:val="003D553B"/>
    <w:rsid w:val="003F02BC"/>
    <w:rsid w:val="003F2823"/>
    <w:rsid w:val="003F4F36"/>
    <w:rsid w:val="003F7C53"/>
    <w:rsid w:val="00404BC5"/>
    <w:rsid w:val="00410431"/>
    <w:rsid w:val="00412035"/>
    <w:rsid w:val="00422AC3"/>
    <w:rsid w:val="004306F8"/>
    <w:rsid w:val="004313C9"/>
    <w:rsid w:val="00431E96"/>
    <w:rsid w:val="0043306E"/>
    <w:rsid w:val="00435223"/>
    <w:rsid w:val="00435B91"/>
    <w:rsid w:val="00436976"/>
    <w:rsid w:val="004414C2"/>
    <w:rsid w:val="00445DB1"/>
    <w:rsid w:val="004502FF"/>
    <w:rsid w:val="00451320"/>
    <w:rsid w:val="00453AFE"/>
    <w:rsid w:val="004618C5"/>
    <w:rsid w:val="00465284"/>
    <w:rsid w:val="00466EE8"/>
    <w:rsid w:val="00475984"/>
    <w:rsid w:val="004771FF"/>
    <w:rsid w:val="004774C5"/>
    <w:rsid w:val="00483AC4"/>
    <w:rsid w:val="0049085E"/>
    <w:rsid w:val="00491283"/>
    <w:rsid w:val="004917EB"/>
    <w:rsid w:val="004938A3"/>
    <w:rsid w:val="00493BF7"/>
    <w:rsid w:val="00495BE9"/>
    <w:rsid w:val="004A1C33"/>
    <w:rsid w:val="004A40B7"/>
    <w:rsid w:val="004A40CB"/>
    <w:rsid w:val="004A6186"/>
    <w:rsid w:val="004A671E"/>
    <w:rsid w:val="004A7920"/>
    <w:rsid w:val="004B0717"/>
    <w:rsid w:val="004B2703"/>
    <w:rsid w:val="004B2F36"/>
    <w:rsid w:val="004B4468"/>
    <w:rsid w:val="004B67CA"/>
    <w:rsid w:val="004B6F31"/>
    <w:rsid w:val="004C226F"/>
    <w:rsid w:val="004C3375"/>
    <w:rsid w:val="004D0796"/>
    <w:rsid w:val="004D3A68"/>
    <w:rsid w:val="004E3ACF"/>
    <w:rsid w:val="004E4FEC"/>
    <w:rsid w:val="004E7FDB"/>
    <w:rsid w:val="004F0B46"/>
    <w:rsid w:val="004F18E8"/>
    <w:rsid w:val="004F2821"/>
    <w:rsid w:val="004F3235"/>
    <w:rsid w:val="004F3B31"/>
    <w:rsid w:val="004F4A6E"/>
    <w:rsid w:val="004F69B8"/>
    <w:rsid w:val="005001B3"/>
    <w:rsid w:val="00502D6B"/>
    <w:rsid w:val="00506694"/>
    <w:rsid w:val="005118AA"/>
    <w:rsid w:val="00513D4E"/>
    <w:rsid w:val="00515813"/>
    <w:rsid w:val="005211CA"/>
    <w:rsid w:val="0052229E"/>
    <w:rsid w:val="00522C75"/>
    <w:rsid w:val="005234FC"/>
    <w:rsid w:val="00525240"/>
    <w:rsid w:val="00531CF0"/>
    <w:rsid w:val="005320EC"/>
    <w:rsid w:val="00535612"/>
    <w:rsid w:val="005378B6"/>
    <w:rsid w:val="005404DE"/>
    <w:rsid w:val="00543863"/>
    <w:rsid w:val="00546CEB"/>
    <w:rsid w:val="00546E9D"/>
    <w:rsid w:val="0055523D"/>
    <w:rsid w:val="00555757"/>
    <w:rsid w:val="005572CA"/>
    <w:rsid w:val="00557F59"/>
    <w:rsid w:val="00562073"/>
    <w:rsid w:val="00562D45"/>
    <w:rsid w:val="0056586D"/>
    <w:rsid w:val="005664A0"/>
    <w:rsid w:val="005767A9"/>
    <w:rsid w:val="00583C57"/>
    <w:rsid w:val="005852B1"/>
    <w:rsid w:val="00585326"/>
    <w:rsid w:val="0058634C"/>
    <w:rsid w:val="005872C1"/>
    <w:rsid w:val="00591E15"/>
    <w:rsid w:val="005932D4"/>
    <w:rsid w:val="005944A5"/>
    <w:rsid w:val="005A1346"/>
    <w:rsid w:val="005A244F"/>
    <w:rsid w:val="005A3779"/>
    <w:rsid w:val="005A73BB"/>
    <w:rsid w:val="005A787A"/>
    <w:rsid w:val="005B74B4"/>
    <w:rsid w:val="005B7EAA"/>
    <w:rsid w:val="005C5AE9"/>
    <w:rsid w:val="005D0286"/>
    <w:rsid w:val="005D21D4"/>
    <w:rsid w:val="005D6F76"/>
    <w:rsid w:val="005E0145"/>
    <w:rsid w:val="005E079C"/>
    <w:rsid w:val="005E07E9"/>
    <w:rsid w:val="005E458B"/>
    <w:rsid w:val="005E4E8B"/>
    <w:rsid w:val="005E63DF"/>
    <w:rsid w:val="005F1280"/>
    <w:rsid w:val="005F189D"/>
    <w:rsid w:val="005F1E8C"/>
    <w:rsid w:val="005F325D"/>
    <w:rsid w:val="005F35F6"/>
    <w:rsid w:val="005F6942"/>
    <w:rsid w:val="00601748"/>
    <w:rsid w:val="00605D82"/>
    <w:rsid w:val="00607EFA"/>
    <w:rsid w:val="006104D8"/>
    <w:rsid w:val="0061343B"/>
    <w:rsid w:val="00614033"/>
    <w:rsid w:val="006149E1"/>
    <w:rsid w:val="00614DB8"/>
    <w:rsid w:val="00617523"/>
    <w:rsid w:val="00621626"/>
    <w:rsid w:val="00624168"/>
    <w:rsid w:val="00624305"/>
    <w:rsid w:val="006274B5"/>
    <w:rsid w:val="0063024F"/>
    <w:rsid w:val="00630EF2"/>
    <w:rsid w:val="006424ED"/>
    <w:rsid w:val="00645203"/>
    <w:rsid w:val="00653CDE"/>
    <w:rsid w:val="00663D09"/>
    <w:rsid w:val="006645AA"/>
    <w:rsid w:val="0066527A"/>
    <w:rsid w:val="00665B9D"/>
    <w:rsid w:val="00670C4B"/>
    <w:rsid w:val="0067166E"/>
    <w:rsid w:val="006742E5"/>
    <w:rsid w:val="0067496B"/>
    <w:rsid w:val="00676B15"/>
    <w:rsid w:val="00677CD5"/>
    <w:rsid w:val="006810D5"/>
    <w:rsid w:val="00690E9D"/>
    <w:rsid w:val="00694254"/>
    <w:rsid w:val="006A18E3"/>
    <w:rsid w:val="006A440E"/>
    <w:rsid w:val="006A4DD3"/>
    <w:rsid w:val="006B09E3"/>
    <w:rsid w:val="006B724C"/>
    <w:rsid w:val="006B7C79"/>
    <w:rsid w:val="006C0300"/>
    <w:rsid w:val="006C394B"/>
    <w:rsid w:val="006C5860"/>
    <w:rsid w:val="006C7256"/>
    <w:rsid w:val="006D0F4B"/>
    <w:rsid w:val="006D2574"/>
    <w:rsid w:val="006D2C07"/>
    <w:rsid w:val="006D565A"/>
    <w:rsid w:val="006D6054"/>
    <w:rsid w:val="006E1235"/>
    <w:rsid w:val="006E1B0D"/>
    <w:rsid w:val="006E1DC7"/>
    <w:rsid w:val="006E1E55"/>
    <w:rsid w:val="006E2F37"/>
    <w:rsid w:val="006E4BD6"/>
    <w:rsid w:val="006F0293"/>
    <w:rsid w:val="006F1391"/>
    <w:rsid w:val="006F2B8B"/>
    <w:rsid w:val="006F3FDF"/>
    <w:rsid w:val="006F4C19"/>
    <w:rsid w:val="006F560D"/>
    <w:rsid w:val="006F71EA"/>
    <w:rsid w:val="007011FB"/>
    <w:rsid w:val="007024AD"/>
    <w:rsid w:val="00703974"/>
    <w:rsid w:val="00703ED1"/>
    <w:rsid w:val="0070428A"/>
    <w:rsid w:val="00711A80"/>
    <w:rsid w:val="00713470"/>
    <w:rsid w:val="00713BD8"/>
    <w:rsid w:val="00714E66"/>
    <w:rsid w:val="00716BD4"/>
    <w:rsid w:val="0072312A"/>
    <w:rsid w:val="00723294"/>
    <w:rsid w:val="00725E9A"/>
    <w:rsid w:val="00731C41"/>
    <w:rsid w:val="00733B0E"/>
    <w:rsid w:val="0073780F"/>
    <w:rsid w:val="0074547F"/>
    <w:rsid w:val="007468CD"/>
    <w:rsid w:val="0075233C"/>
    <w:rsid w:val="00753084"/>
    <w:rsid w:val="00754112"/>
    <w:rsid w:val="007605D6"/>
    <w:rsid w:val="00764530"/>
    <w:rsid w:val="00766063"/>
    <w:rsid w:val="00767F05"/>
    <w:rsid w:val="007714DC"/>
    <w:rsid w:val="00773FD1"/>
    <w:rsid w:val="0077498C"/>
    <w:rsid w:val="00774F83"/>
    <w:rsid w:val="007775C1"/>
    <w:rsid w:val="00780912"/>
    <w:rsid w:val="0078093B"/>
    <w:rsid w:val="00781602"/>
    <w:rsid w:val="00781A63"/>
    <w:rsid w:val="00783DDE"/>
    <w:rsid w:val="00785903"/>
    <w:rsid w:val="00786F50"/>
    <w:rsid w:val="00792E24"/>
    <w:rsid w:val="00793E53"/>
    <w:rsid w:val="00795D59"/>
    <w:rsid w:val="00797260"/>
    <w:rsid w:val="007A294E"/>
    <w:rsid w:val="007A304D"/>
    <w:rsid w:val="007B02A0"/>
    <w:rsid w:val="007B72A7"/>
    <w:rsid w:val="007C0678"/>
    <w:rsid w:val="007C1DAB"/>
    <w:rsid w:val="007C2D3A"/>
    <w:rsid w:val="007C7E92"/>
    <w:rsid w:val="007D0EEA"/>
    <w:rsid w:val="007D517C"/>
    <w:rsid w:val="007E49E1"/>
    <w:rsid w:val="007E6A5E"/>
    <w:rsid w:val="007E7325"/>
    <w:rsid w:val="007E7C5D"/>
    <w:rsid w:val="007F029F"/>
    <w:rsid w:val="007F6421"/>
    <w:rsid w:val="007F66C3"/>
    <w:rsid w:val="0080119B"/>
    <w:rsid w:val="00801AA1"/>
    <w:rsid w:val="00807D01"/>
    <w:rsid w:val="00811DF9"/>
    <w:rsid w:val="00812CE5"/>
    <w:rsid w:val="008132F9"/>
    <w:rsid w:val="0081505A"/>
    <w:rsid w:val="00815F74"/>
    <w:rsid w:val="00817D16"/>
    <w:rsid w:val="00824FD1"/>
    <w:rsid w:val="00825D7A"/>
    <w:rsid w:val="008261C8"/>
    <w:rsid w:val="00827EF7"/>
    <w:rsid w:val="00830899"/>
    <w:rsid w:val="0083181B"/>
    <w:rsid w:val="00832826"/>
    <w:rsid w:val="008352D6"/>
    <w:rsid w:val="00842378"/>
    <w:rsid w:val="0084244C"/>
    <w:rsid w:val="0084715E"/>
    <w:rsid w:val="008550D6"/>
    <w:rsid w:val="00863557"/>
    <w:rsid w:val="00865852"/>
    <w:rsid w:val="00866273"/>
    <w:rsid w:val="00870B16"/>
    <w:rsid w:val="00871194"/>
    <w:rsid w:val="00874A99"/>
    <w:rsid w:val="008763F4"/>
    <w:rsid w:val="00877382"/>
    <w:rsid w:val="0089609B"/>
    <w:rsid w:val="008966A5"/>
    <w:rsid w:val="008A3FCD"/>
    <w:rsid w:val="008B18EF"/>
    <w:rsid w:val="008B23D1"/>
    <w:rsid w:val="008B314B"/>
    <w:rsid w:val="008B590C"/>
    <w:rsid w:val="008B59B0"/>
    <w:rsid w:val="008B5FCA"/>
    <w:rsid w:val="008B66D9"/>
    <w:rsid w:val="008B6773"/>
    <w:rsid w:val="008B7C1F"/>
    <w:rsid w:val="008C209C"/>
    <w:rsid w:val="008C448A"/>
    <w:rsid w:val="008C5E16"/>
    <w:rsid w:val="008D4ECA"/>
    <w:rsid w:val="008D7315"/>
    <w:rsid w:val="008D7D79"/>
    <w:rsid w:val="008E31BE"/>
    <w:rsid w:val="008E388D"/>
    <w:rsid w:val="008E5A35"/>
    <w:rsid w:val="008E6183"/>
    <w:rsid w:val="008E6B78"/>
    <w:rsid w:val="008F2240"/>
    <w:rsid w:val="008F24F7"/>
    <w:rsid w:val="008F3BCD"/>
    <w:rsid w:val="00902097"/>
    <w:rsid w:val="00902ECC"/>
    <w:rsid w:val="00903CA9"/>
    <w:rsid w:val="00910FDD"/>
    <w:rsid w:val="00914A22"/>
    <w:rsid w:val="00921547"/>
    <w:rsid w:val="00921BA5"/>
    <w:rsid w:val="00921C95"/>
    <w:rsid w:val="00922726"/>
    <w:rsid w:val="00922C23"/>
    <w:rsid w:val="00923333"/>
    <w:rsid w:val="0092346D"/>
    <w:rsid w:val="00924852"/>
    <w:rsid w:val="00924EB6"/>
    <w:rsid w:val="009316F4"/>
    <w:rsid w:val="009415DE"/>
    <w:rsid w:val="00941AF0"/>
    <w:rsid w:val="0094317B"/>
    <w:rsid w:val="0094383A"/>
    <w:rsid w:val="009466EB"/>
    <w:rsid w:val="0096078B"/>
    <w:rsid w:val="00960C9E"/>
    <w:rsid w:val="00960E0F"/>
    <w:rsid w:val="009614AE"/>
    <w:rsid w:val="00962A78"/>
    <w:rsid w:val="009671DE"/>
    <w:rsid w:val="00971E9E"/>
    <w:rsid w:val="00973941"/>
    <w:rsid w:val="009851AA"/>
    <w:rsid w:val="00985A9C"/>
    <w:rsid w:val="00987E0F"/>
    <w:rsid w:val="00987FBB"/>
    <w:rsid w:val="00990C25"/>
    <w:rsid w:val="009960D9"/>
    <w:rsid w:val="00997794"/>
    <w:rsid w:val="009A35A6"/>
    <w:rsid w:val="009A4FF1"/>
    <w:rsid w:val="009A5134"/>
    <w:rsid w:val="009A6E85"/>
    <w:rsid w:val="009A7A65"/>
    <w:rsid w:val="009B4786"/>
    <w:rsid w:val="009B7CE6"/>
    <w:rsid w:val="009C2310"/>
    <w:rsid w:val="009C5771"/>
    <w:rsid w:val="009C61FA"/>
    <w:rsid w:val="009C640E"/>
    <w:rsid w:val="009D0829"/>
    <w:rsid w:val="009D3FAC"/>
    <w:rsid w:val="009E07DE"/>
    <w:rsid w:val="009E0EC7"/>
    <w:rsid w:val="009E1FC7"/>
    <w:rsid w:val="009E234E"/>
    <w:rsid w:val="009E2642"/>
    <w:rsid w:val="009E5553"/>
    <w:rsid w:val="009E73DC"/>
    <w:rsid w:val="009E7A66"/>
    <w:rsid w:val="009F01E6"/>
    <w:rsid w:val="009F36A4"/>
    <w:rsid w:val="009F53E5"/>
    <w:rsid w:val="009F7300"/>
    <w:rsid w:val="009F742D"/>
    <w:rsid w:val="00A00DCD"/>
    <w:rsid w:val="00A025AE"/>
    <w:rsid w:val="00A0429C"/>
    <w:rsid w:val="00A04EA0"/>
    <w:rsid w:val="00A0610E"/>
    <w:rsid w:val="00A06814"/>
    <w:rsid w:val="00A07E90"/>
    <w:rsid w:val="00A111AA"/>
    <w:rsid w:val="00A13F07"/>
    <w:rsid w:val="00A16A50"/>
    <w:rsid w:val="00A24AD3"/>
    <w:rsid w:val="00A258C9"/>
    <w:rsid w:val="00A32033"/>
    <w:rsid w:val="00A32162"/>
    <w:rsid w:val="00A32205"/>
    <w:rsid w:val="00A32B45"/>
    <w:rsid w:val="00A3330A"/>
    <w:rsid w:val="00A34654"/>
    <w:rsid w:val="00A37F96"/>
    <w:rsid w:val="00A412A8"/>
    <w:rsid w:val="00A4273C"/>
    <w:rsid w:val="00A435E7"/>
    <w:rsid w:val="00A46E2B"/>
    <w:rsid w:val="00A47A78"/>
    <w:rsid w:val="00A5033B"/>
    <w:rsid w:val="00A509EB"/>
    <w:rsid w:val="00A53F61"/>
    <w:rsid w:val="00A6287D"/>
    <w:rsid w:val="00A7089D"/>
    <w:rsid w:val="00A70932"/>
    <w:rsid w:val="00A733A9"/>
    <w:rsid w:val="00A77175"/>
    <w:rsid w:val="00A77597"/>
    <w:rsid w:val="00A81E8D"/>
    <w:rsid w:val="00A84E37"/>
    <w:rsid w:val="00A86D33"/>
    <w:rsid w:val="00A9245D"/>
    <w:rsid w:val="00A946AB"/>
    <w:rsid w:val="00AA00B7"/>
    <w:rsid w:val="00AA1945"/>
    <w:rsid w:val="00AA236D"/>
    <w:rsid w:val="00AA480C"/>
    <w:rsid w:val="00AA7B65"/>
    <w:rsid w:val="00AB3AB3"/>
    <w:rsid w:val="00AB47C1"/>
    <w:rsid w:val="00AC2061"/>
    <w:rsid w:val="00AC33D2"/>
    <w:rsid w:val="00AC46AB"/>
    <w:rsid w:val="00AD03FE"/>
    <w:rsid w:val="00AD1109"/>
    <w:rsid w:val="00AD1648"/>
    <w:rsid w:val="00AD2FB6"/>
    <w:rsid w:val="00AD39A1"/>
    <w:rsid w:val="00AD3DCE"/>
    <w:rsid w:val="00AD621F"/>
    <w:rsid w:val="00AD79D2"/>
    <w:rsid w:val="00AE3037"/>
    <w:rsid w:val="00AE353D"/>
    <w:rsid w:val="00AE43B6"/>
    <w:rsid w:val="00AF04DC"/>
    <w:rsid w:val="00AF1305"/>
    <w:rsid w:val="00AF2A57"/>
    <w:rsid w:val="00AF3A0C"/>
    <w:rsid w:val="00AF3C52"/>
    <w:rsid w:val="00B04182"/>
    <w:rsid w:val="00B24DBA"/>
    <w:rsid w:val="00B25F39"/>
    <w:rsid w:val="00B31210"/>
    <w:rsid w:val="00B3669A"/>
    <w:rsid w:val="00B43D9B"/>
    <w:rsid w:val="00B46FDB"/>
    <w:rsid w:val="00B50833"/>
    <w:rsid w:val="00B5126E"/>
    <w:rsid w:val="00B5417F"/>
    <w:rsid w:val="00B61568"/>
    <w:rsid w:val="00B62040"/>
    <w:rsid w:val="00B63E8D"/>
    <w:rsid w:val="00B65E74"/>
    <w:rsid w:val="00B663F3"/>
    <w:rsid w:val="00B70B96"/>
    <w:rsid w:val="00B724DE"/>
    <w:rsid w:val="00B75610"/>
    <w:rsid w:val="00B81834"/>
    <w:rsid w:val="00B840BD"/>
    <w:rsid w:val="00B849D4"/>
    <w:rsid w:val="00B85751"/>
    <w:rsid w:val="00B928E6"/>
    <w:rsid w:val="00B93F56"/>
    <w:rsid w:val="00B954E3"/>
    <w:rsid w:val="00B96E7B"/>
    <w:rsid w:val="00B97B87"/>
    <w:rsid w:val="00BA0024"/>
    <w:rsid w:val="00BA017C"/>
    <w:rsid w:val="00BA1393"/>
    <w:rsid w:val="00BA2A4D"/>
    <w:rsid w:val="00BA3626"/>
    <w:rsid w:val="00BA3E05"/>
    <w:rsid w:val="00BA3EE0"/>
    <w:rsid w:val="00BA69F2"/>
    <w:rsid w:val="00BB0CE1"/>
    <w:rsid w:val="00BB5893"/>
    <w:rsid w:val="00BB619F"/>
    <w:rsid w:val="00BB694C"/>
    <w:rsid w:val="00BC18AE"/>
    <w:rsid w:val="00BC3578"/>
    <w:rsid w:val="00BC6322"/>
    <w:rsid w:val="00BD2C6F"/>
    <w:rsid w:val="00BD38E4"/>
    <w:rsid w:val="00BD3D80"/>
    <w:rsid w:val="00BD47FC"/>
    <w:rsid w:val="00BD57BF"/>
    <w:rsid w:val="00BD6E88"/>
    <w:rsid w:val="00BE46E6"/>
    <w:rsid w:val="00BE5BC0"/>
    <w:rsid w:val="00BF4736"/>
    <w:rsid w:val="00BF5CC9"/>
    <w:rsid w:val="00C04D39"/>
    <w:rsid w:val="00C05501"/>
    <w:rsid w:val="00C0746C"/>
    <w:rsid w:val="00C07C62"/>
    <w:rsid w:val="00C154A8"/>
    <w:rsid w:val="00C15501"/>
    <w:rsid w:val="00C16B54"/>
    <w:rsid w:val="00C269E4"/>
    <w:rsid w:val="00C30C53"/>
    <w:rsid w:val="00C356F5"/>
    <w:rsid w:val="00C365A7"/>
    <w:rsid w:val="00C37933"/>
    <w:rsid w:val="00C41C1E"/>
    <w:rsid w:val="00C455DE"/>
    <w:rsid w:val="00C46356"/>
    <w:rsid w:val="00C46C6D"/>
    <w:rsid w:val="00C511ED"/>
    <w:rsid w:val="00C512A6"/>
    <w:rsid w:val="00C51CD3"/>
    <w:rsid w:val="00C53586"/>
    <w:rsid w:val="00C53CB7"/>
    <w:rsid w:val="00C5777D"/>
    <w:rsid w:val="00C61D52"/>
    <w:rsid w:val="00C66957"/>
    <w:rsid w:val="00C72E84"/>
    <w:rsid w:val="00C73D8F"/>
    <w:rsid w:val="00C7696B"/>
    <w:rsid w:val="00C77FC7"/>
    <w:rsid w:val="00C80211"/>
    <w:rsid w:val="00C92D4B"/>
    <w:rsid w:val="00C93372"/>
    <w:rsid w:val="00C933AD"/>
    <w:rsid w:val="00C976BB"/>
    <w:rsid w:val="00CA13F5"/>
    <w:rsid w:val="00CA3697"/>
    <w:rsid w:val="00CA55C6"/>
    <w:rsid w:val="00CA7CA4"/>
    <w:rsid w:val="00CB210E"/>
    <w:rsid w:val="00CC31A3"/>
    <w:rsid w:val="00CD69B0"/>
    <w:rsid w:val="00CE1FA6"/>
    <w:rsid w:val="00CE49C5"/>
    <w:rsid w:val="00CF353B"/>
    <w:rsid w:val="00D05C04"/>
    <w:rsid w:val="00D05DCE"/>
    <w:rsid w:val="00D101FD"/>
    <w:rsid w:val="00D13D59"/>
    <w:rsid w:val="00D14A70"/>
    <w:rsid w:val="00D22F46"/>
    <w:rsid w:val="00D2681B"/>
    <w:rsid w:val="00D30FA8"/>
    <w:rsid w:val="00D34226"/>
    <w:rsid w:val="00D3538B"/>
    <w:rsid w:val="00D4053D"/>
    <w:rsid w:val="00D448B4"/>
    <w:rsid w:val="00D44A4C"/>
    <w:rsid w:val="00D4540D"/>
    <w:rsid w:val="00D47A36"/>
    <w:rsid w:val="00D51E6A"/>
    <w:rsid w:val="00D551F6"/>
    <w:rsid w:val="00D56B6F"/>
    <w:rsid w:val="00D61538"/>
    <w:rsid w:val="00D64522"/>
    <w:rsid w:val="00D646B3"/>
    <w:rsid w:val="00D650DE"/>
    <w:rsid w:val="00D652AF"/>
    <w:rsid w:val="00D6561A"/>
    <w:rsid w:val="00D72D3D"/>
    <w:rsid w:val="00D73B9B"/>
    <w:rsid w:val="00D7439E"/>
    <w:rsid w:val="00D775A5"/>
    <w:rsid w:val="00D822A2"/>
    <w:rsid w:val="00D85F2E"/>
    <w:rsid w:val="00DA1364"/>
    <w:rsid w:val="00DA16F9"/>
    <w:rsid w:val="00DA1DB7"/>
    <w:rsid w:val="00DA3AD2"/>
    <w:rsid w:val="00DA5242"/>
    <w:rsid w:val="00DA5596"/>
    <w:rsid w:val="00DA5C8E"/>
    <w:rsid w:val="00DA6E0C"/>
    <w:rsid w:val="00DB6555"/>
    <w:rsid w:val="00DC0FA4"/>
    <w:rsid w:val="00DC16AC"/>
    <w:rsid w:val="00DC5DE4"/>
    <w:rsid w:val="00DC5F29"/>
    <w:rsid w:val="00DC6860"/>
    <w:rsid w:val="00DC7171"/>
    <w:rsid w:val="00DC7CA7"/>
    <w:rsid w:val="00DD3060"/>
    <w:rsid w:val="00DD4B41"/>
    <w:rsid w:val="00DD56C4"/>
    <w:rsid w:val="00DD7267"/>
    <w:rsid w:val="00DE05B0"/>
    <w:rsid w:val="00DE1362"/>
    <w:rsid w:val="00DE2F9B"/>
    <w:rsid w:val="00DE38AD"/>
    <w:rsid w:val="00DE41B5"/>
    <w:rsid w:val="00DF3177"/>
    <w:rsid w:val="00DF32F5"/>
    <w:rsid w:val="00DF61B6"/>
    <w:rsid w:val="00E02091"/>
    <w:rsid w:val="00E026FC"/>
    <w:rsid w:val="00E02A75"/>
    <w:rsid w:val="00E0318A"/>
    <w:rsid w:val="00E15889"/>
    <w:rsid w:val="00E17363"/>
    <w:rsid w:val="00E21D53"/>
    <w:rsid w:val="00E2512F"/>
    <w:rsid w:val="00E27D2A"/>
    <w:rsid w:val="00E36117"/>
    <w:rsid w:val="00E36C50"/>
    <w:rsid w:val="00E36F3C"/>
    <w:rsid w:val="00E4215D"/>
    <w:rsid w:val="00E429FE"/>
    <w:rsid w:val="00E5139A"/>
    <w:rsid w:val="00E52145"/>
    <w:rsid w:val="00E527FC"/>
    <w:rsid w:val="00E5668C"/>
    <w:rsid w:val="00E574A2"/>
    <w:rsid w:val="00E61CE8"/>
    <w:rsid w:val="00E74BB3"/>
    <w:rsid w:val="00E75A55"/>
    <w:rsid w:val="00E75C74"/>
    <w:rsid w:val="00E81CBD"/>
    <w:rsid w:val="00E82CC8"/>
    <w:rsid w:val="00E831F5"/>
    <w:rsid w:val="00E84D1D"/>
    <w:rsid w:val="00E84FB7"/>
    <w:rsid w:val="00E93B54"/>
    <w:rsid w:val="00E93D69"/>
    <w:rsid w:val="00E94026"/>
    <w:rsid w:val="00EA5888"/>
    <w:rsid w:val="00EA596C"/>
    <w:rsid w:val="00EA6BDF"/>
    <w:rsid w:val="00EA7A3D"/>
    <w:rsid w:val="00EB0B92"/>
    <w:rsid w:val="00EB139F"/>
    <w:rsid w:val="00EB188B"/>
    <w:rsid w:val="00EB23A2"/>
    <w:rsid w:val="00EB34FB"/>
    <w:rsid w:val="00EB45DB"/>
    <w:rsid w:val="00EC3BA4"/>
    <w:rsid w:val="00EC3BCD"/>
    <w:rsid w:val="00EC5187"/>
    <w:rsid w:val="00EC596B"/>
    <w:rsid w:val="00EC7265"/>
    <w:rsid w:val="00ED36D0"/>
    <w:rsid w:val="00ED444E"/>
    <w:rsid w:val="00ED4A24"/>
    <w:rsid w:val="00ED7606"/>
    <w:rsid w:val="00EE5780"/>
    <w:rsid w:val="00EE765F"/>
    <w:rsid w:val="00EF0A6E"/>
    <w:rsid w:val="00EF14D3"/>
    <w:rsid w:val="00EF23B6"/>
    <w:rsid w:val="00EF3105"/>
    <w:rsid w:val="00EF380F"/>
    <w:rsid w:val="00EF4096"/>
    <w:rsid w:val="00EF4C26"/>
    <w:rsid w:val="00F0367D"/>
    <w:rsid w:val="00F0515C"/>
    <w:rsid w:val="00F0768C"/>
    <w:rsid w:val="00F105F3"/>
    <w:rsid w:val="00F110F0"/>
    <w:rsid w:val="00F12EA6"/>
    <w:rsid w:val="00F133A9"/>
    <w:rsid w:val="00F16FDC"/>
    <w:rsid w:val="00F17C41"/>
    <w:rsid w:val="00F25914"/>
    <w:rsid w:val="00F2790E"/>
    <w:rsid w:val="00F33A8B"/>
    <w:rsid w:val="00F342A4"/>
    <w:rsid w:val="00F34DFE"/>
    <w:rsid w:val="00F351CD"/>
    <w:rsid w:val="00F3601D"/>
    <w:rsid w:val="00F43C6C"/>
    <w:rsid w:val="00F47C5C"/>
    <w:rsid w:val="00F50F33"/>
    <w:rsid w:val="00F50FE2"/>
    <w:rsid w:val="00F5101E"/>
    <w:rsid w:val="00F51A25"/>
    <w:rsid w:val="00F55743"/>
    <w:rsid w:val="00F56139"/>
    <w:rsid w:val="00F649EE"/>
    <w:rsid w:val="00F67190"/>
    <w:rsid w:val="00F67DEE"/>
    <w:rsid w:val="00F70AB6"/>
    <w:rsid w:val="00F7377D"/>
    <w:rsid w:val="00F80C35"/>
    <w:rsid w:val="00F91B28"/>
    <w:rsid w:val="00F95F16"/>
    <w:rsid w:val="00F96AF2"/>
    <w:rsid w:val="00FA1D78"/>
    <w:rsid w:val="00FA4A8E"/>
    <w:rsid w:val="00FA79A5"/>
    <w:rsid w:val="00FB4263"/>
    <w:rsid w:val="00FB5B3F"/>
    <w:rsid w:val="00FC7840"/>
    <w:rsid w:val="00FD13F7"/>
    <w:rsid w:val="00FD143B"/>
    <w:rsid w:val="00FD35D6"/>
    <w:rsid w:val="00FE27D9"/>
    <w:rsid w:val="00FE2EC0"/>
    <w:rsid w:val="00FE30E6"/>
    <w:rsid w:val="00FE6E6C"/>
    <w:rsid w:val="00FE7C65"/>
    <w:rsid w:val="00FE7CA0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A3300"/>
  <w15:docId w15:val="{2C3218D1-D0B5-4B38-98FD-32CFF70A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F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D4A2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35A6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A4A8E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A24"/>
    <w:rPr>
      <w:rFonts w:ascii="Cambria" w:hAnsi="Cambria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9A35A6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FA4A8E"/>
    <w:rPr>
      <w:rFonts w:ascii="Cambria" w:hAnsi="Cambria" w:cs="Times New Roman"/>
      <w:b/>
      <w:sz w:val="26"/>
      <w:lang w:val="ru-RU" w:eastAsia="ru-RU"/>
    </w:rPr>
  </w:style>
  <w:style w:type="paragraph" w:styleId="a3">
    <w:name w:val="Normal (Web)"/>
    <w:basedOn w:val="a"/>
    <w:uiPriority w:val="99"/>
    <w:rsid w:val="00BA69F2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A69F2"/>
    <w:rPr>
      <w:rFonts w:cs="Times New Roman"/>
      <w:b/>
    </w:rPr>
  </w:style>
  <w:style w:type="paragraph" w:customStyle="1" w:styleId="rvps2">
    <w:name w:val="rvps2"/>
    <w:basedOn w:val="a"/>
    <w:uiPriority w:val="99"/>
    <w:rsid w:val="000F26C8"/>
    <w:pPr>
      <w:spacing w:after="150"/>
      <w:ind w:firstLine="450"/>
      <w:jc w:val="both"/>
    </w:pPr>
  </w:style>
  <w:style w:type="paragraph" w:customStyle="1" w:styleId="rvps12">
    <w:name w:val="rvps12"/>
    <w:basedOn w:val="a"/>
    <w:uiPriority w:val="99"/>
    <w:rsid w:val="000F26C8"/>
    <w:pPr>
      <w:spacing w:before="150" w:after="150"/>
      <w:jc w:val="center"/>
    </w:pPr>
  </w:style>
  <w:style w:type="character" w:customStyle="1" w:styleId="BodyTextChar">
    <w:name w:val="Body Text Char"/>
    <w:uiPriority w:val="99"/>
    <w:locked/>
    <w:rsid w:val="00310250"/>
    <w:rPr>
      <w:rFonts w:ascii="Franklin Gothic Heavy" w:hAnsi="Franklin Gothic Heavy"/>
      <w:spacing w:val="7"/>
      <w:sz w:val="12"/>
    </w:rPr>
  </w:style>
  <w:style w:type="paragraph" w:styleId="a5">
    <w:name w:val="Body Text"/>
    <w:basedOn w:val="a"/>
    <w:link w:val="a6"/>
    <w:uiPriority w:val="99"/>
    <w:rsid w:val="00310250"/>
    <w:pPr>
      <w:widowControl w:val="0"/>
      <w:shd w:val="clear" w:color="auto" w:fill="FFFFFF"/>
      <w:spacing w:after="120" w:line="168" w:lineRule="exact"/>
    </w:pPr>
  </w:style>
  <w:style w:type="character" w:customStyle="1" w:styleId="a6">
    <w:name w:val="Основний текст Знак"/>
    <w:link w:val="a5"/>
    <w:uiPriority w:val="99"/>
    <w:semiHidden/>
    <w:locked/>
    <w:rsid w:val="005D0286"/>
    <w:rPr>
      <w:rFonts w:cs="Times New Roman"/>
      <w:sz w:val="24"/>
    </w:rPr>
  </w:style>
  <w:style w:type="table" w:styleId="a7">
    <w:name w:val="Table Grid"/>
    <w:basedOn w:val="a1"/>
    <w:uiPriority w:val="99"/>
    <w:rsid w:val="004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A84E37"/>
    <w:rPr>
      <w:rFonts w:ascii="Calibri" w:hAnsi="Calibri"/>
      <w:sz w:val="22"/>
      <w:szCs w:val="22"/>
      <w:lang w:val="en-US" w:eastAsia="en-US"/>
    </w:rPr>
  </w:style>
  <w:style w:type="paragraph" w:styleId="a9">
    <w:name w:val="List Paragraph"/>
    <w:basedOn w:val="a"/>
    <w:uiPriority w:val="99"/>
    <w:qFormat/>
    <w:rsid w:val="00E02091"/>
    <w:pPr>
      <w:ind w:left="708"/>
    </w:pPr>
  </w:style>
  <w:style w:type="paragraph" w:styleId="aa">
    <w:name w:val="footer"/>
    <w:basedOn w:val="a"/>
    <w:link w:val="ab"/>
    <w:uiPriority w:val="99"/>
    <w:semiHidden/>
    <w:rsid w:val="009A35A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5D0286"/>
    <w:rPr>
      <w:rFonts w:cs="Times New Roman"/>
      <w:sz w:val="24"/>
    </w:rPr>
  </w:style>
  <w:style w:type="paragraph" w:customStyle="1" w:styleId="11">
    <w:name w:val="Без интервала1"/>
    <w:uiPriority w:val="99"/>
    <w:rsid w:val="009E07DE"/>
    <w:rPr>
      <w:rFonts w:ascii="Calibri" w:hAnsi="Calibri"/>
      <w:sz w:val="22"/>
      <w:szCs w:val="22"/>
    </w:rPr>
  </w:style>
  <w:style w:type="paragraph" w:customStyle="1" w:styleId="110">
    <w:name w:val="Без интервала11"/>
    <w:uiPriority w:val="99"/>
    <w:rsid w:val="009E07DE"/>
    <w:rPr>
      <w:rFonts w:ascii="Calibri" w:hAnsi="Calibri"/>
      <w:sz w:val="22"/>
      <w:szCs w:val="22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36976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uiPriority w:val="99"/>
    <w:rsid w:val="00987E0F"/>
    <w:rPr>
      <w:rFonts w:cs="Times New Roman"/>
      <w:color w:val="0000FF"/>
      <w:u w:val="single"/>
    </w:rPr>
  </w:style>
  <w:style w:type="character" w:styleId="ad">
    <w:name w:val="Emphasis"/>
    <w:uiPriority w:val="99"/>
    <w:qFormat/>
    <w:rsid w:val="00396F88"/>
    <w:rPr>
      <w:rFonts w:cs="Times New Roman"/>
      <w:i/>
    </w:rPr>
  </w:style>
  <w:style w:type="paragraph" w:styleId="ae">
    <w:name w:val="Balloon Text"/>
    <w:basedOn w:val="a"/>
    <w:link w:val="af"/>
    <w:uiPriority w:val="99"/>
    <w:rsid w:val="007D0EEA"/>
    <w:rPr>
      <w:rFonts w:ascii="Tahoma" w:hAnsi="Tahoma"/>
      <w:sz w:val="16"/>
      <w:szCs w:val="20"/>
    </w:rPr>
  </w:style>
  <w:style w:type="character" w:customStyle="1" w:styleId="af">
    <w:name w:val="Текст у виносці Знак"/>
    <w:link w:val="ae"/>
    <w:uiPriority w:val="99"/>
    <w:locked/>
    <w:rsid w:val="007D0EEA"/>
    <w:rPr>
      <w:rFonts w:ascii="Tahoma" w:hAnsi="Tahoma" w:cs="Times New Roman"/>
      <w:sz w:val="16"/>
      <w:lang w:val="ru-RU" w:eastAsia="ru-RU"/>
    </w:rPr>
  </w:style>
  <w:style w:type="character" w:styleId="af0">
    <w:name w:val="annotation reference"/>
    <w:uiPriority w:val="99"/>
    <w:rsid w:val="0008230D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08230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locked/>
    <w:rsid w:val="0008230D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rsid w:val="0008230D"/>
    <w:rPr>
      <w:b/>
    </w:rPr>
  </w:style>
  <w:style w:type="character" w:customStyle="1" w:styleId="af4">
    <w:name w:val="Тема примітки Знак"/>
    <w:link w:val="af3"/>
    <w:uiPriority w:val="99"/>
    <w:locked/>
    <w:rsid w:val="0008230D"/>
    <w:rPr>
      <w:rFonts w:cs="Times New Roman"/>
      <w:b/>
    </w:rPr>
  </w:style>
  <w:style w:type="paragraph" w:styleId="af5">
    <w:name w:val="Title"/>
    <w:basedOn w:val="a"/>
    <w:link w:val="af6"/>
    <w:uiPriority w:val="99"/>
    <w:qFormat/>
    <w:rsid w:val="00EB23A2"/>
    <w:pPr>
      <w:jc w:val="center"/>
    </w:pPr>
    <w:rPr>
      <w:b/>
      <w:szCs w:val="20"/>
    </w:rPr>
  </w:style>
  <w:style w:type="character" w:customStyle="1" w:styleId="af6">
    <w:name w:val="Назва Знак"/>
    <w:link w:val="af5"/>
    <w:uiPriority w:val="99"/>
    <w:locked/>
    <w:rsid w:val="00EB23A2"/>
    <w:rPr>
      <w:rFonts w:cs="Times New Roman"/>
      <w:b/>
      <w:sz w:val="24"/>
      <w:lang w:eastAsia="ru-RU"/>
    </w:rPr>
  </w:style>
  <w:style w:type="paragraph" w:customStyle="1" w:styleId="12">
    <w:name w:val="Абзац списка1"/>
    <w:basedOn w:val="a"/>
    <w:uiPriority w:val="99"/>
    <w:rsid w:val="00EB23A2"/>
    <w:pPr>
      <w:ind w:left="720"/>
    </w:pPr>
  </w:style>
  <w:style w:type="paragraph" w:customStyle="1" w:styleId="msonormal0">
    <w:name w:val="msonorma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character" w:styleId="af7">
    <w:name w:val="FollowedHyperlink"/>
    <w:uiPriority w:val="99"/>
    <w:rsid w:val="00D13D59"/>
    <w:rPr>
      <w:rFonts w:cs="Times New Roman"/>
      <w:color w:val="800080"/>
      <w:u w:val="single"/>
    </w:rPr>
  </w:style>
  <w:style w:type="paragraph" w:customStyle="1" w:styleId="a20">
    <w:name w:val="a2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2">
    <w:name w:val="ch62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3">
    <w:name w:val="ch63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datazareestrovanoch6">
    <w:name w:val="datazareestrovanoch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4">
    <w:name w:val="ch64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aff1">
    <w:name w:val="aff1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">
    <w:name w:val="ch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6">
    <w:name w:val="ch6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0">
    <w:name w:val="ch60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1">
    <w:name w:val="ch61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afa">
    <w:name w:val="afa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8">
    <w:name w:val="ch68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af8">
    <w:name w:val="a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strokech6">
    <w:name w:val="strokech6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tabl">
    <w:name w:val="tableshapka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tabl">
    <w:name w:val="table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d">
    <w:name w:val="ch6d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character" w:customStyle="1" w:styleId="bold">
    <w:name w:val="bold"/>
    <w:uiPriority w:val="99"/>
    <w:rsid w:val="00D13D59"/>
  </w:style>
  <w:style w:type="paragraph" w:customStyle="1" w:styleId="ch69">
    <w:name w:val="ch69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1">
    <w:name w:val="tabl1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shapkabigtabl">
    <w:name w:val="tableshapkabig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tablebigtabl">
    <w:name w:val="tablebigtabl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f0">
    <w:name w:val="ch6f0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customStyle="1" w:styleId="ch6c">
    <w:name w:val="ch6c"/>
    <w:basedOn w:val="a"/>
    <w:uiPriority w:val="99"/>
    <w:rsid w:val="00D13D59"/>
    <w:pPr>
      <w:spacing w:before="100" w:beforeAutospacing="1" w:after="100" w:afterAutospacing="1"/>
    </w:pPr>
    <w:rPr>
      <w:lang w:val="uk-UA" w:eastAsia="uk-UA"/>
    </w:rPr>
  </w:style>
  <w:style w:type="paragraph" w:styleId="z-">
    <w:name w:val="HTML Top of Form"/>
    <w:basedOn w:val="a"/>
    <w:next w:val="a"/>
    <w:link w:val="z-0"/>
    <w:hidden/>
    <w:uiPriority w:val="99"/>
    <w:rsid w:val="00D13D5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Початок форми Знак"/>
    <w:link w:val="z-"/>
    <w:uiPriority w:val="99"/>
    <w:locked/>
    <w:rsid w:val="00D13D59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D13D5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Кінець форми Знак"/>
    <w:link w:val="z-1"/>
    <w:uiPriority w:val="99"/>
    <w:locked/>
    <w:rsid w:val="00D13D59"/>
    <w:rPr>
      <w:rFonts w:ascii="Arial" w:hAnsi="Arial" w:cs="Times New Roman"/>
      <w:vanish/>
      <w:sz w:val="16"/>
    </w:rPr>
  </w:style>
  <w:style w:type="character" w:customStyle="1" w:styleId="st121">
    <w:name w:val="st121"/>
    <w:uiPriority w:val="99"/>
    <w:rsid w:val="00D13D59"/>
    <w:rPr>
      <w:i/>
      <w:color w:val="000000"/>
    </w:rPr>
  </w:style>
  <w:style w:type="character" w:customStyle="1" w:styleId="st46">
    <w:name w:val="st46"/>
    <w:uiPriority w:val="99"/>
    <w:rsid w:val="00D13D59"/>
    <w:rPr>
      <w:i/>
      <w:color w:val="000000"/>
    </w:rPr>
  </w:style>
  <w:style w:type="paragraph" w:customStyle="1" w:styleId="21">
    <w:name w:val="Абзац списка2"/>
    <w:basedOn w:val="a"/>
    <w:uiPriority w:val="99"/>
    <w:rsid w:val="00D13D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9">
    <w:name w:val="header"/>
    <w:basedOn w:val="a"/>
    <w:link w:val="afb"/>
    <w:uiPriority w:val="99"/>
    <w:unhideWhenUsed/>
    <w:rsid w:val="00D51E6A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link w:val="af9"/>
    <w:uiPriority w:val="99"/>
    <w:rsid w:val="00D51E6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14654</Words>
  <Characters>8354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ЗАТВЕРЖЕНО</vt:lpstr>
      <vt:lpstr>ЗАТВЕРЖЕНО</vt:lpstr>
    </vt:vector>
  </TitlesOfParts>
  <Company>MoBIL GROUP</Company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ЗАТВЕРЖЕНО</dc:title>
  <dc:creator>Admin</dc:creator>
  <cp:lastModifiedBy>Admin</cp:lastModifiedBy>
  <cp:revision>2</cp:revision>
  <cp:lastPrinted>2023-04-24T12:51:00Z</cp:lastPrinted>
  <dcterms:created xsi:type="dcterms:W3CDTF">2023-05-10T10:25:00Z</dcterms:created>
  <dcterms:modified xsi:type="dcterms:W3CDTF">2023-05-10T10:25:00Z</dcterms:modified>
</cp:coreProperties>
</file>