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0A2" w:rsidRDefault="005D48E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</w:p>
    <w:p w:rsidR="00D040A2" w:rsidRDefault="005D48E2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36"/>
          <w:szCs w:val="36"/>
        </w:rPr>
        <w:t>ДОЛИНСЬКА МІСЬКА РАДА</w:t>
      </w:r>
    </w:p>
    <w:p w:rsidR="00D040A2" w:rsidRDefault="005D48E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vertAlign w:val="subscript"/>
        </w:rPr>
      </w:pPr>
      <w:r>
        <w:rPr>
          <w:smallCaps/>
          <w:color w:val="000000"/>
          <w:sz w:val="28"/>
          <w:szCs w:val="28"/>
        </w:rPr>
        <w:t>КАЛУСЬКОГО РАЙОНУ ІВАНО-ФРАНКІВСЬКОЇ ОБЛАСТІ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восьме скликання</w:t>
      </w:r>
    </w:p>
    <w:p w:rsidR="00D040A2" w:rsidRDefault="005D48E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(п’ятдесят </w:t>
      </w:r>
      <w:r>
        <w:rPr>
          <w:sz w:val="28"/>
          <w:szCs w:val="28"/>
        </w:rPr>
        <w:t>восьма</w:t>
      </w:r>
      <w:r>
        <w:rPr>
          <w:color w:val="000000"/>
          <w:sz w:val="28"/>
          <w:szCs w:val="28"/>
        </w:rPr>
        <w:t xml:space="preserve"> сесія)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:rsidR="00D040A2" w:rsidRDefault="005D48E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>
        <w:rPr>
          <w:b/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.2025 </w:t>
      </w:r>
      <w:r>
        <w:rPr>
          <w:b/>
          <w:color w:val="000000"/>
          <w:sz w:val="28"/>
          <w:szCs w:val="28"/>
        </w:rPr>
        <w:t>№ _____-5</w:t>
      </w:r>
      <w:r>
        <w:rPr>
          <w:b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/2025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Долина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bookmarkStart w:id="0" w:name="_heading=h.vhsoiofkubxn" w:colFirst="0" w:colLast="0"/>
      <w:bookmarkEnd w:id="0"/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змін до програми розвитку 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міжнародного співробітництва, туризму, 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інвестиційної та проектної діяльності на 2022-2025 роки 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rFonts w:ascii="ProbaPro" w:eastAsia="ProbaPro" w:hAnsi="ProbaPro" w:cs="ProbaPro"/>
          <w:color w:val="000000"/>
          <w:sz w:val="24"/>
          <w:szCs w:val="24"/>
        </w:rPr>
      </w:pPr>
    </w:p>
    <w:p w:rsidR="00D040A2" w:rsidRDefault="005D48E2" w:rsidP="004C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1" w:firstLine="708"/>
        <w:jc w:val="both"/>
        <w:rPr>
          <w:rFonts w:ascii="ProbaPro" w:eastAsia="ProbaPro" w:hAnsi="ProbaPro" w:cs="ProbaPro"/>
          <w:color w:val="000000"/>
          <w:sz w:val="30"/>
          <w:szCs w:val="30"/>
        </w:rPr>
      </w:pPr>
      <w:bookmarkStart w:id="1" w:name="_heading=h.soj6zynf9yo" w:colFirst="0" w:colLast="0"/>
      <w:bookmarkEnd w:id="1"/>
      <w:r>
        <w:rPr>
          <w:color w:val="000000"/>
          <w:sz w:val="28"/>
          <w:szCs w:val="28"/>
        </w:rPr>
        <w:t>З метою виконання заходів з реалізації проект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«Functional Urban Areas in the Danube Region - ФУНКЦІОНАЛЬНІ ДУНАЙСЬКІ ТЕРИТОРІЇ - посилення інституційного потенціалу для управління функціональними територіями в Дунайському регіоні FUNDA» в рамках Програми Дунайської транснаціональної стратегії </w:t>
      </w:r>
      <w:r>
        <w:rPr>
          <w:sz w:val="28"/>
          <w:szCs w:val="28"/>
        </w:rPr>
        <w:t>INTERRE</w:t>
      </w:r>
      <w:r>
        <w:rPr>
          <w:sz w:val="28"/>
          <w:szCs w:val="28"/>
        </w:rPr>
        <w:t>G</w:t>
      </w:r>
      <w:r>
        <w:rPr>
          <w:color w:val="000000"/>
          <w:sz w:val="28"/>
          <w:szCs w:val="28"/>
        </w:rPr>
        <w:t xml:space="preserve"> PROGRAM DUNABE REGION, та проекту </w:t>
      </w:r>
      <w:r>
        <w:rPr>
          <w:sz w:val="28"/>
          <w:szCs w:val="28"/>
        </w:rPr>
        <w:t>“Ми всі в одній команді у боротьбі з булінгом у румунських та українських школах» в рамках Програми Interreg NEXT Румунія-Україна 2021-2027”</w:t>
      </w:r>
      <w:r>
        <w:rPr>
          <w:color w:val="000000"/>
          <w:sz w:val="28"/>
          <w:szCs w:val="28"/>
        </w:rPr>
        <w:t>, а також просування туристичного потенціалу громади, підвищення її іміджу та ст</w:t>
      </w:r>
      <w:r>
        <w:rPr>
          <w:color w:val="000000"/>
          <w:sz w:val="28"/>
          <w:szCs w:val="28"/>
        </w:rPr>
        <w:t>ворення конкурентоспроможного туристичного продукту, враховуючи рішення міської ради від 18.11.2021 № 1125-17/2021 «Про програму розвитку міжнародного співробітництва, туризму, інвестиційної та проектної діяльності на 2022-2025 роки» із змінами, рішення мі</w:t>
      </w:r>
      <w:r>
        <w:rPr>
          <w:color w:val="000000"/>
          <w:sz w:val="28"/>
          <w:szCs w:val="28"/>
        </w:rPr>
        <w:t xml:space="preserve">ської ради від </w:t>
      </w:r>
      <w:r w:rsidR="00E65E4A" w:rsidRPr="00E65E4A">
        <w:rPr>
          <w:color w:val="000000"/>
          <w:sz w:val="28"/>
          <w:szCs w:val="28"/>
        </w:rPr>
        <w:t>05.06.2025</w:t>
      </w:r>
      <w:r w:rsidR="00E65E4A">
        <w:rPr>
          <w:color w:val="000000"/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color w:val="000000"/>
          <w:sz w:val="28"/>
          <w:szCs w:val="28"/>
        </w:rPr>
        <w:t xml:space="preserve">№ </w:t>
      </w:r>
      <w:r w:rsidR="00E65E4A" w:rsidRPr="00E65E4A">
        <w:rPr>
          <w:color w:val="000000"/>
          <w:sz w:val="28"/>
          <w:szCs w:val="28"/>
        </w:rPr>
        <w:t>4212-57/2025</w:t>
      </w:r>
      <w:r w:rsidR="00E65E4A" w:rsidRPr="00E65E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 бюджет Долинської міської територіальної громади на 202</w:t>
      </w:r>
      <w:r w:rsidR="007C1697">
        <w:rPr>
          <w:color w:val="000000"/>
          <w:sz w:val="28"/>
          <w:szCs w:val="28"/>
          <w:lang w:val="uk-UA"/>
        </w:rPr>
        <w:t>5</w:t>
      </w:r>
      <w:r w:rsidR="004C63CB">
        <w:rPr>
          <w:color w:val="000000"/>
          <w:sz w:val="28"/>
          <w:szCs w:val="28"/>
          <w:lang w:val="uk-UA"/>
        </w:rPr>
        <w:t xml:space="preserve"> </w:t>
      </w:r>
      <w:r w:rsidR="004C63CB">
        <w:rPr>
          <w:color w:val="000000"/>
          <w:sz w:val="28"/>
          <w:szCs w:val="28"/>
        </w:rPr>
        <w:t>рік</w:t>
      </w:r>
      <w:r>
        <w:rPr>
          <w:color w:val="000000"/>
          <w:sz w:val="28"/>
          <w:szCs w:val="28"/>
        </w:rPr>
        <w:t xml:space="preserve">» </w:t>
      </w:r>
      <w:r w:rsidR="004C63CB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>із змінами</w:t>
      </w:r>
      <w:r w:rsidR="004C63CB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>, керуючись статтею 26 Закону України «Про місцеве самоврядування в Україні», міська рада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1" w:hanging="3"/>
        <w:jc w:val="center"/>
        <w:rPr>
          <w:rFonts w:ascii="ProbaPro" w:eastAsia="ProbaPro" w:hAnsi="ProbaPro" w:cs="ProbaPro"/>
          <w:color w:val="000000"/>
          <w:sz w:val="30"/>
          <w:szCs w:val="30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E0684D" w:rsidRPr="004C63CB" w:rsidRDefault="00E0684D" w:rsidP="007C16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Викласти в новій редакції пункт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2.7 та 2.8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одатку 1 «</w:t>
      </w:r>
      <w:r>
        <w:rPr>
          <w:i/>
          <w:color w:val="000000"/>
          <w:sz w:val="28"/>
          <w:szCs w:val="28"/>
        </w:rPr>
        <w:t>Напрями діяльності та заходи щодо реалізації підпрограми розвитку міжнародного й міжмуніципального співробітництва та проектної діяльності</w:t>
      </w:r>
      <w:r>
        <w:rPr>
          <w:color w:val="000000"/>
          <w:sz w:val="28"/>
          <w:szCs w:val="28"/>
        </w:rPr>
        <w:t xml:space="preserve">» Програми згідно додатку. </w:t>
      </w:r>
    </w:p>
    <w:p w:rsidR="00E0684D" w:rsidRDefault="00E0684D" w:rsidP="004C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708"/>
        <w:jc w:val="both"/>
        <w:rPr>
          <w:color w:val="000000"/>
          <w:sz w:val="28"/>
          <w:szCs w:val="28"/>
        </w:rPr>
      </w:pPr>
    </w:p>
    <w:p w:rsidR="00E0684D" w:rsidRDefault="00E0684D" w:rsidP="004C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708"/>
        <w:jc w:val="both"/>
        <w:rPr>
          <w:color w:val="000000"/>
          <w:sz w:val="28"/>
          <w:szCs w:val="28"/>
        </w:rPr>
      </w:pPr>
    </w:p>
    <w:p w:rsidR="00E0684D" w:rsidRDefault="00E0684D" w:rsidP="00E068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Міський голова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Іван ДИРІВ</w:t>
      </w:r>
    </w:p>
    <w:p w:rsidR="00E0684D" w:rsidRDefault="00E0684D" w:rsidP="004C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708"/>
        <w:jc w:val="both"/>
        <w:rPr>
          <w:color w:val="000000"/>
          <w:sz w:val="28"/>
          <w:szCs w:val="28"/>
        </w:rPr>
      </w:pPr>
    </w:p>
    <w:p w:rsidR="00D040A2" w:rsidRDefault="00D040A2">
      <w:pPr>
        <w:ind w:left="1" w:hanging="3"/>
        <w:rPr>
          <w:sz w:val="28"/>
          <w:szCs w:val="28"/>
          <w:highlight w:val="white"/>
        </w:rPr>
        <w:sectPr w:rsidR="00D040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1701" w:header="709" w:footer="709" w:gutter="0"/>
          <w:pgNumType w:start="1"/>
          <w:cols w:space="720"/>
          <w:titlePg/>
        </w:sectPr>
      </w:pP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bookmarkStart w:id="3" w:name="_heading=h.tdqdjyx571go" w:colFirst="0" w:colLast="0"/>
      <w:bookmarkEnd w:id="3"/>
      <w:r>
        <w:rPr>
          <w:color w:val="000000"/>
          <w:sz w:val="28"/>
          <w:szCs w:val="28"/>
        </w:rPr>
        <w:lastRenderedPageBreak/>
        <w:t>Додаток</w:t>
      </w:r>
      <w:r>
        <w:rPr>
          <w:color w:val="000000"/>
          <w:sz w:val="28"/>
          <w:szCs w:val="28"/>
        </w:rPr>
        <w:t xml:space="preserve"> до рішення міської ради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__.0</w:t>
      </w:r>
      <w:r w:rsidR="004D3E7E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>.2025  № ______2025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4" w:name="_heading=h.57o0l2o0pmfc" w:colFirst="0" w:colLast="0"/>
      <w:bookmarkEnd w:id="4"/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 до Програми розвитку міжнародного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 туризму, інвестиційної та проектної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tbl>
      <w:tblPr>
        <w:tblStyle w:val="af7"/>
        <w:tblW w:w="16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65"/>
        <w:gridCol w:w="1245"/>
        <w:gridCol w:w="1635"/>
        <w:gridCol w:w="1290"/>
        <w:gridCol w:w="900"/>
        <w:gridCol w:w="990"/>
        <w:gridCol w:w="990"/>
        <w:gridCol w:w="999"/>
        <w:gridCol w:w="4611"/>
      </w:tblGrid>
      <w:tr w:rsidR="00D040A2" w:rsidTr="004C63CB">
        <w:trPr>
          <w:cantSplit/>
          <w:jc w:val="center"/>
        </w:trPr>
        <w:tc>
          <w:tcPr>
            <w:tcW w:w="705" w:type="dxa"/>
            <w:vMerge w:val="restart"/>
            <w:vAlign w:val="center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5" w:type="dxa"/>
            <w:vMerge w:val="restart"/>
            <w:vAlign w:val="center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заходів</w:t>
            </w:r>
          </w:p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245" w:type="dxa"/>
            <w:vMerge w:val="restart"/>
            <w:tcBorders>
              <w:right w:val="single" w:sz="4" w:space="0" w:color="000000"/>
            </w:tcBorders>
            <w:vAlign w:val="center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79" w:type="dxa"/>
            <w:gridSpan w:val="4"/>
            <w:tcBorders>
              <w:left w:val="single" w:sz="4" w:space="0" w:color="000000"/>
            </w:tcBorders>
            <w:vAlign w:val="center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Орієнтовні обсяги</w:t>
            </w:r>
          </w:p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4611" w:type="dxa"/>
            <w:vAlign w:val="center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Очікуваний  результат</w:t>
            </w:r>
          </w:p>
        </w:tc>
      </w:tr>
      <w:tr w:rsidR="00D040A2" w:rsidTr="004C63CB">
        <w:trPr>
          <w:cantSplit/>
          <w:jc w:val="center"/>
        </w:trPr>
        <w:tc>
          <w:tcPr>
            <w:tcW w:w="705" w:type="dxa"/>
            <w:vMerge/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right w:val="single" w:sz="4" w:space="0" w:color="000000"/>
            </w:tcBorders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9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11" w:type="dxa"/>
            <w:vAlign w:val="center"/>
          </w:tcPr>
          <w:p w:rsidR="00D040A2" w:rsidRDefault="00D0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D040A2">
        <w:trPr>
          <w:jc w:val="center"/>
        </w:trPr>
        <w:tc>
          <w:tcPr>
            <w:tcW w:w="16230" w:type="dxa"/>
            <w:gridSpan w:val="10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5" w:name="_heading=h.gjdgxs" w:colFirst="0" w:colLast="0"/>
            <w:bookmarkEnd w:id="5"/>
            <w:r>
              <w:rPr>
                <w:color w:val="000000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проектах національних і регіональних програм</w:t>
            </w:r>
          </w:p>
        </w:tc>
      </w:tr>
      <w:tr w:rsidR="00D040A2" w:rsidTr="004C63CB">
        <w:trPr>
          <w:trHeight w:val="64"/>
          <w:jc w:val="center"/>
        </w:trPr>
        <w:tc>
          <w:tcPr>
            <w:tcW w:w="70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86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Впровадження проекту «Functional Urban Areas in the Danube Region - ФУНКЦІОНАЛЬНІ ДУНАЙСЬКІ ТЕРИТОРІЇ - посилення інституційного потенціалу для управління функціональними територіями в Дунайському регіоні FUNDA» в рамках Програми Дунайської транснаціональн</w:t>
            </w:r>
            <w:r>
              <w:rPr>
                <w:color w:val="000000"/>
                <w:sz w:val="24"/>
                <w:szCs w:val="24"/>
              </w:rPr>
              <w:t>ої стратегії INTER</w:t>
            </w:r>
            <w:r w:rsidR="002E1CF3"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EG PROGRAM DUNABE REGION </w:t>
            </w:r>
          </w:p>
        </w:tc>
        <w:tc>
          <w:tcPr>
            <w:tcW w:w="124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4D3E7E" w:rsidRPr="004D3E7E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3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Агенція розвитку ОТГ Прикарпатт</w:t>
            </w:r>
            <w:r>
              <w:rPr>
                <w:sz w:val="24"/>
                <w:szCs w:val="24"/>
              </w:rPr>
              <w:t>я,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Долинська міська рада</w:t>
            </w: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D040A2" w:rsidRPr="004C63CB" w:rsidRDefault="004C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Б</w:t>
            </w:r>
            <w:r w:rsidR="005D48E2">
              <w:rPr>
                <w:color w:val="000000"/>
                <w:sz w:val="24"/>
                <w:szCs w:val="24"/>
              </w:rPr>
              <w:t>юджет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900" w:type="dxa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D040A2" w:rsidRPr="004D3E7E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 w:hanging="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E">
              <w:rPr>
                <w:b/>
                <w:bCs/>
                <w:color w:val="000000"/>
                <w:sz w:val="24"/>
                <w:szCs w:val="24"/>
              </w:rPr>
              <w:t xml:space="preserve">1 536,00 </w:t>
            </w:r>
          </w:p>
        </w:tc>
        <w:tc>
          <w:tcPr>
            <w:tcW w:w="4611" w:type="dxa"/>
          </w:tcPr>
          <w:p w:rsidR="00D040A2" w:rsidRDefault="005D48E2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Успішно впроваджений проєкт, покращення іміджу Долинської міської ради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як надійного партнера в реалізації проєктів міжнародної технічної допомоги. </w:t>
            </w:r>
          </w:p>
          <w:p w:rsidR="00D040A2" w:rsidRDefault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5D48E2">
              <w:rPr>
                <w:color w:val="000000"/>
                <w:sz w:val="24"/>
                <w:szCs w:val="24"/>
              </w:rPr>
              <w:t>Загальна вартість проєкту: </w:t>
            </w:r>
          </w:p>
          <w:p w:rsidR="00D040A2" w:rsidRDefault="005D48E2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color w:val="000000"/>
                <w:sz w:val="24"/>
                <w:szCs w:val="24"/>
              </w:rPr>
              <w:t>540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</w:rPr>
              <w:t>08</w:t>
            </w:r>
            <w:r w:rsidR="002E1CF3">
              <w:rPr>
                <w:color w:val="000000"/>
                <w:sz w:val="24"/>
                <w:szCs w:val="24"/>
                <w:lang w:val="en-US"/>
              </w:rPr>
              <w:t>2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 xml:space="preserve"> тис.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Євро.</w:t>
            </w:r>
          </w:p>
          <w:p w:rsidR="00D040A2" w:rsidRDefault="004D3E7E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5D48E2">
              <w:rPr>
                <w:color w:val="000000"/>
                <w:sz w:val="24"/>
                <w:szCs w:val="24"/>
              </w:rPr>
              <w:t>Загальна вартість проєкту  для української сторони:</w:t>
            </w:r>
          </w:p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160,0 тис </w:t>
            </w:r>
            <w:r>
              <w:rPr>
                <w:color w:val="000000"/>
                <w:sz w:val="24"/>
                <w:szCs w:val="24"/>
              </w:rPr>
              <w:t>Євро.</w:t>
            </w:r>
          </w:p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-співфінансування Долинської міської</w:t>
            </w:r>
            <w:r w:rsidR="002E1C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ради:</w:t>
            </w:r>
          </w:p>
          <w:p w:rsidR="00D040A2" w:rsidRDefault="005D48E2" w:rsidP="002E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 тис Євро, що становить 20% від бюджету української</w:t>
            </w:r>
            <w:r w:rsidR="002E1CF3" w:rsidRPr="002E1C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сторони</w:t>
            </w:r>
          </w:p>
        </w:tc>
      </w:tr>
      <w:tr w:rsidR="00D040A2" w:rsidTr="004C63CB">
        <w:trPr>
          <w:trHeight w:val="3902"/>
          <w:jc w:val="center"/>
        </w:trPr>
        <w:tc>
          <w:tcPr>
            <w:tcW w:w="70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865" w:type="dxa"/>
          </w:tcPr>
          <w:p w:rsidR="00D040A2" w:rsidRDefault="005D48E2" w:rsidP="002E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Впровадження проекту</w:t>
            </w:r>
          </w:p>
          <w:p w:rsidR="00D040A2" w:rsidRDefault="005D48E2" w:rsidP="002E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 всі в одній команді у боротьбі з булінгом у румунських та українських школах» (Доказ булінгу) в рамках Програми Interreg NEXT Румунія-Україна 2021-2027</w:t>
            </w:r>
          </w:p>
        </w:tc>
        <w:tc>
          <w:tcPr>
            <w:tcW w:w="124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D3E7E" w:rsidRPr="004D3E7E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35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Громадський центр «Еталон»,</w:t>
            </w:r>
          </w:p>
          <w:p w:rsidR="00D040A2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Управління</w:t>
            </w:r>
            <w:r w:rsidR="005D48E2">
              <w:rPr>
                <w:b/>
                <w:sz w:val="24"/>
                <w:szCs w:val="24"/>
              </w:rPr>
              <w:t xml:space="preserve"> освіти Долинської міської ради</w:t>
            </w:r>
            <w:r w:rsidR="005D4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D040A2" w:rsidRPr="004C63CB" w:rsidRDefault="004C63CB">
            <w:pPr>
              <w:widowControl w:val="0"/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5D48E2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900" w:type="dxa"/>
          </w:tcPr>
          <w:p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D040A2" w:rsidRPr="004D3E7E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6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E">
              <w:rPr>
                <w:b/>
                <w:bCs/>
                <w:sz w:val="24"/>
                <w:szCs w:val="24"/>
              </w:rPr>
              <w:t>360,055</w:t>
            </w:r>
          </w:p>
        </w:tc>
        <w:tc>
          <w:tcPr>
            <w:tcW w:w="4611" w:type="dxa"/>
          </w:tcPr>
          <w:p w:rsidR="00D040A2" w:rsidRDefault="005D48E2" w:rsidP="004D3E7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Успішно впроваджений проєкт, покращення іміджу Долинської міської ради</w:t>
            </w:r>
            <w:r w:rsidR="002E1CF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як надійного партнера в реалізації проєктів міжнародної технічної допомоги. </w:t>
            </w:r>
          </w:p>
          <w:p w:rsidR="00D040A2" w:rsidRDefault="004D3E7E" w:rsidP="004D3E7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5D48E2">
              <w:rPr>
                <w:sz w:val="24"/>
                <w:szCs w:val="24"/>
              </w:rPr>
              <w:t>Співфінансування Долинської міської ради - 7,659 тис. Євро, що складає 360,055 тис. грн. (згідно договору між Долинською міською радою та Громадським центром «Еталон»).</w:t>
            </w:r>
          </w:p>
          <w:p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</w:tbl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зовнішніх 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Ірина ЯРЕМЧУК</w:t>
      </w: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sectPr w:rsidR="00D040A2"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48E2" w:rsidRDefault="005D48E2">
      <w:r>
        <w:separator/>
      </w:r>
    </w:p>
  </w:endnote>
  <w:endnote w:type="continuationSeparator" w:id="0">
    <w:p w:rsidR="005D48E2" w:rsidRDefault="005D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48E2" w:rsidRDefault="005D48E2">
      <w:r>
        <w:separator/>
      </w:r>
    </w:p>
  </w:footnote>
  <w:footnote w:type="continuationSeparator" w:id="0">
    <w:p w:rsidR="005D48E2" w:rsidRDefault="005D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5D48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A2"/>
    <w:rsid w:val="002E1CF3"/>
    <w:rsid w:val="004C63CB"/>
    <w:rsid w:val="004D3E7E"/>
    <w:rsid w:val="005D48E2"/>
    <w:rsid w:val="007C1697"/>
    <w:rsid w:val="00D040A2"/>
    <w:rsid w:val="00E0684D"/>
    <w:rsid w:val="00E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CAB"/>
  <w15:docId w15:val="{C97E0306-D3B6-40D0-92D6-C2A6636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360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Body Text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ій колонтитул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rXTNHt7LKo50KX5lW97Jp6mKQ==">CgMxLjAyDmgudmhzb2lvZmt1YnhuMg1oLnNvajZ6eW5mOXlvMg5oLnl5NXYzZHUzd293bzIOaC50ZHFkanl4NTcxZ28yDmguNTdvMGwybzBwbWZjMghoLmdqZGd4czIJaC4zMGowemxsOAByITFfQVVnQ1A2blhZLUQ3MDlrRi00aFBvSUQzTGRBSkhRMQ==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2025-07-07T06:58:00Z</cp:lastPrinted>
  <dcterms:created xsi:type="dcterms:W3CDTF">2025-06-04T13:14:00Z</dcterms:created>
  <dcterms:modified xsi:type="dcterms:W3CDTF">2025-07-07T07:02:00Z</dcterms:modified>
</cp:coreProperties>
</file>