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5AC0" w14:textId="77777777" w:rsidR="00D13905" w:rsidRPr="00C83CB6" w:rsidRDefault="00D13905" w:rsidP="00D13905">
      <w:pPr>
        <w:pStyle w:val="2"/>
        <w:ind w:left="3540" w:firstLine="4"/>
        <w:jc w:val="right"/>
        <w:rPr>
          <w:color w:val="000000" w:themeColor="text1"/>
          <w:szCs w:val="28"/>
        </w:rPr>
      </w:pPr>
      <w:bookmarkStart w:id="0" w:name="_GoBack"/>
      <w:bookmarkEnd w:id="0"/>
      <w:r w:rsidRPr="00C83CB6">
        <w:rPr>
          <w:color w:val="000000" w:themeColor="text1"/>
          <w:szCs w:val="28"/>
        </w:rPr>
        <w:t>Додаток 1 до рішення міської ради</w:t>
      </w:r>
    </w:p>
    <w:p w14:paraId="64A34C1E" w14:textId="083A8B07" w:rsidR="00D13905" w:rsidRPr="002A34FA" w:rsidRDefault="00D13905" w:rsidP="00D13905">
      <w:pPr>
        <w:spacing w:after="0" w:line="240" w:lineRule="auto"/>
        <w:jc w:val="right"/>
        <w:rPr>
          <w:rFonts w:ascii="Times New Roman" w:eastAsia="Times New Roman" w:hAnsi="Times New Roman" w:cs="Times New Roman"/>
          <w:sz w:val="28"/>
          <w:szCs w:val="24"/>
          <w:lang w:eastAsia="ru-RU"/>
        </w:rPr>
      </w:pPr>
      <w:r w:rsidRPr="002A34FA">
        <w:rPr>
          <w:rFonts w:ascii="Times New Roman" w:hAnsi="Times New Roman" w:cs="Times New Roman"/>
          <w:color w:val="000000" w:themeColor="text1"/>
          <w:sz w:val="28"/>
          <w:szCs w:val="28"/>
        </w:rPr>
        <w:t xml:space="preserve">від </w:t>
      </w:r>
      <w:r w:rsidRPr="00CA5AA7">
        <w:rPr>
          <w:rFonts w:ascii="Times New Roman" w:eastAsia="Times New Roman" w:hAnsi="Times New Roman" w:cs="Times New Roman"/>
          <w:sz w:val="28"/>
          <w:szCs w:val="24"/>
          <w:lang w:val="ru-RU" w:eastAsia="ru-RU"/>
        </w:rPr>
        <w:t>0</w:t>
      </w:r>
      <w:r>
        <w:rPr>
          <w:rFonts w:ascii="Times New Roman" w:eastAsia="Times New Roman" w:hAnsi="Times New Roman" w:cs="Times New Roman"/>
          <w:sz w:val="28"/>
          <w:szCs w:val="24"/>
          <w:lang w:eastAsia="ru-RU"/>
        </w:rPr>
        <w:t>3</w:t>
      </w:r>
      <w:r w:rsidRPr="00093A9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w:t>
      </w:r>
      <w:r w:rsidRPr="00093A9E">
        <w:rPr>
          <w:rFonts w:ascii="Times New Roman" w:eastAsia="Times New Roman" w:hAnsi="Times New Roman" w:cs="Times New Roman"/>
          <w:sz w:val="28"/>
          <w:szCs w:val="24"/>
          <w:lang w:eastAsia="ru-RU"/>
        </w:rPr>
        <w:t xml:space="preserve">.2023  </w:t>
      </w:r>
      <w:r>
        <w:rPr>
          <w:rFonts w:ascii="Times New Roman" w:eastAsia="Times New Roman" w:hAnsi="Times New Roman" w:cs="Times New Roman"/>
          <w:sz w:val="28"/>
          <w:szCs w:val="24"/>
          <w:lang w:eastAsia="ru-RU"/>
        </w:rPr>
        <w:t xml:space="preserve">№ </w:t>
      </w:r>
      <w:r w:rsidR="00DD6436">
        <w:rPr>
          <w:rFonts w:ascii="Times New Roman" w:eastAsia="Times New Roman" w:hAnsi="Times New Roman" w:cs="Times New Roman"/>
          <w:sz w:val="28"/>
          <w:szCs w:val="24"/>
          <w:lang w:eastAsia="ru-RU"/>
        </w:rPr>
        <w:t>2403</w:t>
      </w:r>
      <w:r w:rsidRPr="002A34FA">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6</w:t>
      </w:r>
      <w:r w:rsidRPr="002A34FA">
        <w:rPr>
          <w:rFonts w:ascii="Times New Roman" w:eastAsia="Times New Roman" w:hAnsi="Times New Roman" w:cs="Times New Roman"/>
          <w:sz w:val="28"/>
          <w:szCs w:val="24"/>
          <w:lang w:eastAsia="ru-RU"/>
        </w:rPr>
        <w:t>/2023</w:t>
      </w:r>
    </w:p>
    <w:p w14:paraId="67AC08F7" w14:textId="77777777" w:rsidR="00D13905" w:rsidRDefault="00D13905" w:rsidP="00D13905">
      <w:pPr>
        <w:spacing w:after="0" w:line="240" w:lineRule="auto"/>
        <w:jc w:val="center"/>
        <w:rPr>
          <w:rFonts w:ascii="Times New Roman" w:hAnsi="Times New Roman" w:cs="Times New Roman"/>
          <w:b/>
          <w:sz w:val="28"/>
          <w:szCs w:val="28"/>
        </w:rPr>
      </w:pPr>
    </w:p>
    <w:p w14:paraId="4DE0E56A" w14:textId="77777777" w:rsidR="00D13905" w:rsidRDefault="00D13905" w:rsidP="00D13905">
      <w:pPr>
        <w:spacing w:after="0" w:line="240" w:lineRule="auto"/>
        <w:jc w:val="center"/>
        <w:rPr>
          <w:rFonts w:ascii="Times New Roman" w:hAnsi="Times New Roman" w:cs="Times New Roman"/>
          <w:b/>
          <w:sz w:val="28"/>
          <w:szCs w:val="28"/>
        </w:rPr>
      </w:pPr>
      <w:r w:rsidRPr="00073A8E">
        <w:rPr>
          <w:rFonts w:ascii="Times New Roman" w:hAnsi="Times New Roman" w:cs="Times New Roman"/>
          <w:b/>
          <w:sz w:val="28"/>
          <w:szCs w:val="28"/>
        </w:rPr>
        <w:t>ПАСПОРТ ПРОГРАМИ</w:t>
      </w:r>
    </w:p>
    <w:p w14:paraId="47CDECBF" w14:textId="77777777" w:rsidR="00D13905" w:rsidRDefault="00D13905" w:rsidP="00D13905">
      <w:pPr>
        <w:spacing w:after="0" w:line="240" w:lineRule="auto"/>
        <w:jc w:val="center"/>
        <w:rPr>
          <w:rFonts w:ascii="Times New Roman" w:hAnsi="Times New Roman" w:cs="Times New Roman"/>
          <w:b/>
          <w:sz w:val="28"/>
          <w:szCs w:val="28"/>
        </w:rPr>
      </w:pPr>
    </w:p>
    <w:p w14:paraId="4200420A" w14:textId="77777777" w:rsidR="00D13905" w:rsidRDefault="00D13905" w:rsidP="00D13905">
      <w:pPr>
        <w:pStyle w:val="a3"/>
        <w:numPr>
          <w:ilvl w:val="0"/>
          <w:numId w:val="1"/>
        </w:numPr>
        <w:spacing w:after="0" w:line="240" w:lineRule="auto"/>
        <w:ind w:left="0" w:firstLine="0"/>
        <w:jc w:val="both"/>
        <w:rPr>
          <w:rFonts w:ascii="Times New Roman" w:hAnsi="Times New Roman" w:cs="Times New Roman"/>
          <w:sz w:val="28"/>
          <w:szCs w:val="28"/>
        </w:rPr>
      </w:pPr>
      <w:r w:rsidRPr="001E1CD5">
        <w:rPr>
          <w:rFonts w:ascii="Times New Roman" w:hAnsi="Times New Roman" w:cs="Times New Roman"/>
          <w:b/>
          <w:sz w:val="28"/>
          <w:szCs w:val="28"/>
        </w:rPr>
        <w:t xml:space="preserve">Назва </w:t>
      </w:r>
      <w:r>
        <w:rPr>
          <w:rFonts w:ascii="Times New Roman" w:hAnsi="Times New Roman" w:cs="Times New Roman"/>
          <w:b/>
          <w:sz w:val="28"/>
          <w:szCs w:val="28"/>
        </w:rPr>
        <w:t>П</w:t>
      </w:r>
      <w:r w:rsidRPr="001E1CD5">
        <w:rPr>
          <w:rFonts w:ascii="Times New Roman" w:hAnsi="Times New Roman" w:cs="Times New Roman"/>
          <w:b/>
          <w:sz w:val="28"/>
          <w:szCs w:val="28"/>
        </w:rPr>
        <w:t>рограми:</w:t>
      </w:r>
      <w:r>
        <w:rPr>
          <w:rFonts w:ascii="Times New Roman" w:hAnsi="Times New Roman" w:cs="Times New Roman"/>
          <w:sz w:val="28"/>
          <w:szCs w:val="28"/>
        </w:rPr>
        <w:t xml:space="preserve"> «Молодь Долинської громади» на 2021-2024 рр.</w:t>
      </w:r>
    </w:p>
    <w:p w14:paraId="1EF24DA1" w14:textId="77777777" w:rsidR="00D13905" w:rsidRPr="001E1CD5" w:rsidRDefault="00D13905" w:rsidP="00D13905">
      <w:pPr>
        <w:pStyle w:val="a3"/>
        <w:spacing w:after="0" w:line="240" w:lineRule="auto"/>
        <w:ind w:left="0"/>
        <w:jc w:val="both"/>
        <w:rPr>
          <w:rFonts w:ascii="Times New Roman" w:hAnsi="Times New Roman" w:cs="Times New Roman"/>
          <w:sz w:val="28"/>
          <w:szCs w:val="28"/>
        </w:rPr>
      </w:pPr>
    </w:p>
    <w:p w14:paraId="5098E4B7" w14:textId="77777777" w:rsidR="00D13905" w:rsidRDefault="00D13905" w:rsidP="00D13905">
      <w:pPr>
        <w:pStyle w:val="a3"/>
        <w:numPr>
          <w:ilvl w:val="0"/>
          <w:numId w:val="1"/>
        </w:numPr>
        <w:spacing w:after="0" w:line="240" w:lineRule="auto"/>
        <w:ind w:left="0" w:firstLine="0"/>
        <w:jc w:val="both"/>
        <w:rPr>
          <w:rFonts w:ascii="Times New Roman" w:hAnsi="Times New Roman" w:cs="Times New Roman"/>
          <w:sz w:val="28"/>
          <w:szCs w:val="28"/>
        </w:rPr>
      </w:pPr>
      <w:r w:rsidRPr="002F5F9B">
        <w:rPr>
          <w:rFonts w:ascii="Times New Roman" w:hAnsi="Times New Roman" w:cs="Times New Roman"/>
          <w:b/>
          <w:sz w:val="28"/>
          <w:szCs w:val="28"/>
        </w:rPr>
        <w:t xml:space="preserve">Ініціатор розроблення </w:t>
      </w:r>
      <w:r>
        <w:rPr>
          <w:rFonts w:ascii="Times New Roman" w:hAnsi="Times New Roman" w:cs="Times New Roman"/>
          <w:b/>
          <w:sz w:val="28"/>
          <w:szCs w:val="28"/>
        </w:rPr>
        <w:t>П</w:t>
      </w:r>
      <w:r w:rsidRPr="002F5F9B">
        <w:rPr>
          <w:rFonts w:ascii="Times New Roman" w:hAnsi="Times New Roman" w:cs="Times New Roman"/>
          <w:b/>
          <w:sz w:val="28"/>
          <w:szCs w:val="28"/>
        </w:rPr>
        <w:t>рограми</w:t>
      </w:r>
      <w:r>
        <w:rPr>
          <w:rFonts w:ascii="Times New Roman" w:hAnsi="Times New Roman" w:cs="Times New Roman"/>
          <w:sz w:val="28"/>
          <w:szCs w:val="28"/>
        </w:rPr>
        <w:t>: Відділ молоді та спорту Долинської міської ради</w:t>
      </w:r>
    </w:p>
    <w:p w14:paraId="148B2869" w14:textId="77777777" w:rsidR="00D13905" w:rsidRDefault="00D13905" w:rsidP="00D13905">
      <w:pPr>
        <w:pStyle w:val="a3"/>
        <w:spacing w:after="0" w:line="240" w:lineRule="auto"/>
        <w:ind w:left="0"/>
        <w:jc w:val="both"/>
        <w:rPr>
          <w:rFonts w:ascii="Times New Roman" w:hAnsi="Times New Roman" w:cs="Times New Roman"/>
          <w:sz w:val="28"/>
          <w:szCs w:val="28"/>
        </w:rPr>
      </w:pPr>
    </w:p>
    <w:p w14:paraId="3999F526" w14:textId="77777777" w:rsidR="00D13905" w:rsidRDefault="00D13905" w:rsidP="00D13905">
      <w:pPr>
        <w:pStyle w:val="a3"/>
        <w:numPr>
          <w:ilvl w:val="0"/>
          <w:numId w:val="1"/>
        </w:numPr>
        <w:spacing w:after="0" w:line="240" w:lineRule="auto"/>
        <w:ind w:left="0" w:firstLine="0"/>
        <w:jc w:val="both"/>
        <w:rPr>
          <w:rFonts w:ascii="Times New Roman" w:hAnsi="Times New Roman" w:cs="Times New Roman"/>
          <w:sz w:val="28"/>
          <w:szCs w:val="28"/>
        </w:rPr>
      </w:pPr>
      <w:r w:rsidRPr="002F5F9B">
        <w:rPr>
          <w:rFonts w:ascii="Times New Roman" w:hAnsi="Times New Roman" w:cs="Times New Roman"/>
          <w:b/>
          <w:sz w:val="28"/>
          <w:szCs w:val="28"/>
        </w:rPr>
        <w:t xml:space="preserve">Розробник </w:t>
      </w:r>
      <w:r>
        <w:rPr>
          <w:rFonts w:ascii="Times New Roman" w:hAnsi="Times New Roman" w:cs="Times New Roman"/>
          <w:b/>
          <w:sz w:val="28"/>
          <w:szCs w:val="28"/>
        </w:rPr>
        <w:t>П</w:t>
      </w:r>
      <w:r w:rsidRPr="002F5F9B">
        <w:rPr>
          <w:rFonts w:ascii="Times New Roman" w:hAnsi="Times New Roman" w:cs="Times New Roman"/>
          <w:b/>
          <w:sz w:val="28"/>
          <w:szCs w:val="28"/>
        </w:rPr>
        <w:t>рограми:</w:t>
      </w:r>
      <w:r>
        <w:rPr>
          <w:rFonts w:ascii="Times New Roman" w:hAnsi="Times New Roman" w:cs="Times New Roman"/>
          <w:sz w:val="28"/>
          <w:szCs w:val="28"/>
        </w:rPr>
        <w:t xml:space="preserve"> Відділ молоді та спорту Долинської міської ради, Молодіжна рада при Долинському міському голові</w:t>
      </w:r>
    </w:p>
    <w:p w14:paraId="625E84B3" w14:textId="77777777" w:rsidR="00D13905" w:rsidRDefault="00D13905" w:rsidP="00D13905">
      <w:pPr>
        <w:pStyle w:val="a3"/>
        <w:spacing w:after="0" w:line="240" w:lineRule="auto"/>
        <w:ind w:left="0"/>
        <w:jc w:val="both"/>
        <w:rPr>
          <w:rFonts w:ascii="Times New Roman" w:hAnsi="Times New Roman" w:cs="Times New Roman"/>
          <w:sz w:val="28"/>
          <w:szCs w:val="28"/>
        </w:rPr>
      </w:pPr>
    </w:p>
    <w:p w14:paraId="5F15B552" w14:textId="77777777" w:rsidR="00D13905" w:rsidRPr="002F5F9B" w:rsidRDefault="00D13905" w:rsidP="00D13905">
      <w:pPr>
        <w:pStyle w:val="a3"/>
        <w:numPr>
          <w:ilvl w:val="0"/>
          <w:numId w:val="1"/>
        </w:numPr>
        <w:spacing w:after="0" w:line="240" w:lineRule="auto"/>
        <w:ind w:left="0" w:firstLine="0"/>
        <w:jc w:val="both"/>
        <w:rPr>
          <w:rFonts w:ascii="Times New Roman" w:hAnsi="Times New Roman" w:cs="Times New Roman"/>
          <w:b/>
          <w:sz w:val="28"/>
          <w:szCs w:val="28"/>
        </w:rPr>
      </w:pPr>
      <w:r w:rsidRPr="002F5F9B">
        <w:rPr>
          <w:rFonts w:ascii="Times New Roman" w:hAnsi="Times New Roman" w:cs="Times New Roman"/>
          <w:b/>
          <w:sz w:val="28"/>
          <w:szCs w:val="28"/>
        </w:rPr>
        <w:t xml:space="preserve">Правове забезпечення </w:t>
      </w:r>
      <w:r>
        <w:rPr>
          <w:rFonts w:ascii="Times New Roman" w:hAnsi="Times New Roman" w:cs="Times New Roman"/>
          <w:b/>
          <w:sz w:val="28"/>
          <w:szCs w:val="28"/>
        </w:rPr>
        <w:t>П</w:t>
      </w:r>
      <w:r w:rsidRPr="002F5F9B">
        <w:rPr>
          <w:rFonts w:ascii="Times New Roman" w:hAnsi="Times New Roman" w:cs="Times New Roman"/>
          <w:b/>
          <w:sz w:val="28"/>
          <w:szCs w:val="28"/>
        </w:rPr>
        <w:t xml:space="preserve">рограми: </w:t>
      </w:r>
    </w:p>
    <w:p w14:paraId="5ED9F303" w14:textId="77777777" w:rsidR="00D13905" w:rsidRPr="00786B6A" w:rsidRDefault="00D13905" w:rsidP="00D13905">
      <w:pPr>
        <w:pStyle w:val="a3"/>
        <w:rPr>
          <w:rFonts w:ascii="Times New Roman" w:hAnsi="Times New Roman" w:cs="Times New Roman"/>
          <w:sz w:val="28"/>
          <w:szCs w:val="28"/>
        </w:rPr>
      </w:pPr>
    </w:p>
    <w:p w14:paraId="6A4CAD54"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Конституція України;</w:t>
      </w:r>
    </w:p>
    <w:p w14:paraId="1AA2574B"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місцеве самоврядування в Україні»;</w:t>
      </w:r>
    </w:p>
    <w:p w14:paraId="60FBA1AD"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сприяння соціальному становленню та розвитку молоді  Україні»;</w:t>
      </w:r>
    </w:p>
    <w:p w14:paraId="307643FD"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молодіжні та дитячі громадські організації»;</w:t>
      </w:r>
    </w:p>
    <w:p w14:paraId="441B0818"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громадські об’єднання»;</w:t>
      </w:r>
    </w:p>
    <w:p w14:paraId="5C12499F"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волонтерську діяльність»;</w:t>
      </w:r>
    </w:p>
    <w:p w14:paraId="449F4ED9" w14:textId="77777777" w:rsidR="00D13905" w:rsidRDefault="00D13905" w:rsidP="00D13905">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України «Про зайнятість населення».</w:t>
      </w:r>
    </w:p>
    <w:p w14:paraId="2EA0BEDD" w14:textId="77777777" w:rsidR="00D13905" w:rsidRDefault="00D13905" w:rsidP="00D13905">
      <w:pPr>
        <w:pStyle w:val="a3"/>
        <w:spacing w:after="0" w:line="240" w:lineRule="auto"/>
        <w:ind w:left="0"/>
        <w:jc w:val="both"/>
        <w:rPr>
          <w:rFonts w:ascii="Times New Roman" w:hAnsi="Times New Roman" w:cs="Times New Roman"/>
          <w:sz w:val="28"/>
          <w:szCs w:val="28"/>
        </w:rPr>
      </w:pPr>
    </w:p>
    <w:p w14:paraId="67C6EA91" w14:textId="77777777" w:rsidR="00D13905" w:rsidRPr="002F5F9B" w:rsidRDefault="00D13905" w:rsidP="00D13905">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Строки реалізації: </w:t>
      </w:r>
      <w:r>
        <w:rPr>
          <w:rFonts w:ascii="Times New Roman" w:hAnsi="Times New Roman" w:cs="Times New Roman"/>
          <w:sz w:val="28"/>
          <w:szCs w:val="28"/>
        </w:rPr>
        <w:t>2021-2024 рр.</w:t>
      </w:r>
    </w:p>
    <w:p w14:paraId="5521A50D" w14:textId="77777777" w:rsidR="00D13905" w:rsidRPr="002F5F9B" w:rsidRDefault="00D13905" w:rsidP="00D13905">
      <w:pPr>
        <w:pStyle w:val="a3"/>
        <w:spacing w:after="0" w:line="240" w:lineRule="auto"/>
        <w:ind w:left="0"/>
        <w:jc w:val="both"/>
        <w:rPr>
          <w:rFonts w:ascii="Times New Roman" w:hAnsi="Times New Roman" w:cs="Times New Roman"/>
          <w:b/>
          <w:sz w:val="28"/>
          <w:szCs w:val="28"/>
        </w:rPr>
      </w:pPr>
    </w:p>
    <w:p w14:paraId="06C5BE8A" w14:textId="77777777" w:rsidR="00D13905" w:rsidRPr="002F5F9B" w:rsidRDefault="00D13905" w:rsidP="00D13905">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Виконавці: </w:t>
      </w:r>
      <w:r>
        <w:rPr>
          <w:rFonts w:ascii="Times New Roman" w:hAnsi="Times New Roman" w:cs="Times New Roman"/>
          <w:sz w:val="28"/>
          <w:szCs w:val="28"/>
        </w:rPr>
        <w:t>відділ молоді та спорту Долинської міської ради, Молодіжна рада при Долинському міському голові, комунальна установа «Молодіжний Центр «Хижка».</w:t>
      </w:r>
    </w:p>
    <w:p w14:paraId="6B2B6D4D" w14:textId="77777777" w:rsidR="00D13905" w:rsidRDefault="00D13905" w:rsidP="00D13905">
      <w:pPr>
        <w:pStyle w:val="a3"/>
        <w:rPr>
          <w:rFonts w:ascii="Times New Roman" w:hAnsi="Times New Roman" w:cs="Times New Roman"/>
          <w:b/>
          <w:sz w:val="28"/>
          <w:szCs w:val="28"/>
        </w:rPr>
      </w:pPr>
    </w:p>
    <w:p w14:paraId="7C0D1383" w14:textId="77777777" w:rsidR="00D13905" w:rsidRPr="002F5F9B" w:rsidRDefault="00D13905" w:rsidP="00D13905">
      <w:pPr>
        <w:pStyle w:val="a3"/>
        <w:spacing w:after="0" w:line="240" w:lineRule="auto"/>
        <w:ind w:left="0"/>
        <w:rPr>
          <w:rFonts w:ascii="Times New Roman" w:hAnsi="Times New Roman" w:cs="Times New Roman"/>
          <w:b/>
          <w:sz w:val="28"/>
          <w:szCs w:val="28"/>
        </w:rPr>
      </w:pPr>
    </w:p>
    <w:p w14:paraId="1CB28233" w14:textId="77777777" w:rsidR="00D13905" w:rsidRPr="00753418" w:rsidRDefault="00D13905" w:rsidP="00D13905">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Обсяги фінансування:</w:t>
      </w:r>
      <w:r>
        <w:rPr>
          <w:rFonts w:ascii="Times New Roman" w:hAnsi="Times New Roman" w:cs="Times New Roman"/>
          <w:sz w:val="28"/>
          <w:szCs w:val="28"/>
        </w:rPr>
        <w:t xml:space="preserve"> Обсяги фінансування Програми визначаються на кожен окремий рік відповідно до бюджетних призначень, затверджених у міському бюджеті на відповідні роки.</w:t>
      </w:r>
    </w:p>
    <w:p w14:paraId="0739B0E1" w14:textId="77777777" w:rsidR="00D13905" w:rsidRDefault="00D13905" w:rsidP="00D13905">
      <w:pPr>
        <w:pStyle w:val="a3"/>
        <w:rPr>
          <w:rFonts w:ascii="Times New Roman" w:hAnsi="Times New Roman" w:cs="Times New Roman"/>
          <w:b/>
          <w:sz w:val="28"/>
          <w:szCs w:val="28"/>
        </w:rPr>
      </w:pPr>
    </w:p>
    <w:p w14:paraId="4B434CC1" w14:textId="77777777" w:rsidR="00D13905" w:rsidRDefault="00D13905" w:rsidP="00D13905">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Обсяг фінансування:</w:t>
      </w:r>
    </w:p>
    <w:p w14:paraId="6FE4579C" w14:textId="77777777" w:rsidR="00D13905" w:rsidRPr="00962369" w:rsidRDefault="00D13905" w:rsidP="00D13905">
      <w:pPr>
        <w:pStyle w:val="a3"/>
        <w:spacing w:after="0" w:line="240" w:lineRule="auto"/>
        <w:ind w:left="0"/>
        <w:rPr>
          <w:rFonts w:ascii="Times New Roman" w:hAnsi="Times New Roman" w:cs="Times New Roman"/>
          <w:sz w:val="28"/>
          <w:szCs w:val="28"/>
        </w:rPr>
      </w:pPr>
      <w:r w:rsidRPr="00962369">
        <w:rPr>
          <w:rFonts w:ascii="Times New Roman" w:hAnsi="Times New Roman" w:cs="Times New Roman"/>
          <w:sz w:val="28"/>
          <w:szCs w:val="28"/>
        </w:rPr>
        <w:t>2021</w:t>
      </w:r>
      <w:r>
        <w:rPr>
          <w:rFonts w:ascii="Times New Roman" w:hAnsi="Times New Roman" w:cs="Times New Roman"/>
          <w:sz w:val="28"/>
          <w:szCs w:val="28"/>
        </w:rPr>
        <w:t>р. – 25 000 грн.</w:t>
      </w:r>
    </w:p>
    <w:p w14:paraId="2601F129" w14:textId="77777777" w:rsidR="00D13905" w:rsidRPr="00753418" w:rsidRDefault="00D13905" w:rsidP="00D13905">
      <w:pPr>
        <w:pStyle w:val="a3"/>
        <w:spacing w:after="0" w:line="240" w:lineRule="auto"/>
        <w:ind w:left="0"/>
        <w:rPr>
          <w:rFonts w:ascii="Times New Roman" w:hAnsi="Times New Roman" w:cs="Times New Roman"/>
          <w:sz w:val="28"/>
          <w:szCs w:val="28"/>
        </w:rPr>
      </w:pPr>
      <w:r w:rsidRPr="00753418">
        <w:rPr>
          <w:rFonts w:ascii="Times New Roman" w:hAnsi="Times New Roman" w:cs="Times New Roman"/>
          <w:sz w:val="28"/>
          <w:szCs w:val="28"/>
        </w:rPr>
        <w:t xml:space="preserve">2022 р. – </w:t>
      </w:r>
      <w:r>
        <w:rPr>
          <w:rFonts w:ascii="Times New Roman" w:hAnsi="Times New Roman" w:cs="Times New Roman"/>
          <w:sz w:val="28"/>
          <w:szCs w:val="28"/>
        </w:rPr>
        <w:t>420</w:t>
      </w:r>
      <w:r w:rsidRPr="00753418">
        <w:rPr>
          <w:rFonts w:ascii="Times New Roman" w:hAnsi="Times New Roman" w:cs="Times New Roman"/>
          <w:sz w:val="28"/>
          <w:szCs w:val="28"/>
        </w:rPr>
        <w:t> 000 грн.</w:t>
      </w:r>
    </w:p>
    <w:p w14:paraId="338D848B" w14:textId="77777777" w:rsidR="00D13905" w:rsidRPr="003C5787" w:rsidRDefault="00D13905" w:rsidP="00D13905">
      <w:pPr>
        <w:pStyle w:val="a3"/>
        <w:spacing w:after="0" w:line="240" w:lineRule="auto"/>
        <w:ind w:left="0"/>
        <w:rPr>
          <w:rFonts w:ascii="Times New Roman" w:hAnsi="Times New Roman" w:cs="Times New Roman"/>
          <w:sz w:val="28"/>
          <w:szCs w:val="28"/>
        </w:rPr>
      </w:pPr>
      <w:r w:rsidRPr="003C5787">
        <w:rPr>
          <w:rFonts w:ascii="Times New Roman" w:hAnsi="Times New Roman" w:cs="Times New Roman"/>
          <w:sz w:val="28"/>
          <w:szCs w:val="28"/>
        </w:rPr>
        <w:t>2023 р. –</w:t>
      </w:r>
      <w:r>
        <w:rPr>
          <w:rFonts w:ascii="Times New Roman" w:hAnsi="Times New Roman" w:cs="Times New Roman"/>
          <w:sz w:val="28"/>
          <w:szCs w:val="28"/>
        </w:rPr>
        <w:t xml:space="preserve"> </w:t>
      </w:r>
      <w:r w:rsidRPr="003C5787">
        <w:rPr>
          <w:rFonts w:ascii="Times New Roman" w:hAnsi="Times New Roman" w:cs="Times New Roman"/>
          <w:sz w:val="28"/>
          <w:szCs w:val="28"/>
        </w:rPr>
        <w:t>5</w:t>
      </w:r>
      <w:r w:rsidRPr="00CA5AA7">
        <w:rPr>
          <w:rFonts w:ascii="Times New Roman" w:hAnsi="Times New Roman" w:cs="Times New Roman"/>
          <w:sz w:val="28"/>
          <w:szCs w:val="28"/>
          <w:lang w:val="ru-RU"/>
        </w:rPr>
        <w:t>7</w:t>
      </w:r>
      <w:r w:rsidRPr="003C5787">
        <w:rPr>
          <w:rFonts w:ascii="Times New Roman" w:hAnsi="Times New Roman" w:cs="Times New Roman"/>
          <w:sz w:val="28"/>
          <w:szCs w:val="28"/>
        </w:rPr>
        <w:t>4 214 грн.</w:t>
      </w:r>
    </w:p>
    <w:p w14:paraId="57228962" w14:textId="77777777" w:rsidR="00D13905" w:rsidRPr="007C3D08" w:rsidRDefault="00D13905" w:rsidP="00D13905">
      <w:pPr>
        <w:pStyle w:val="a3"/>
        <w:spacing w:after="0" w:line="240" w:lineRule="auto"/>
        <w:ind w:left="0"/>
        <w:rPr>
          <w:rFonts w:ascii="Times New Roman" w:hAnsi="Times New Roman" w:cs="Times New Roman"/>
          <w:b/>
          <w:sz w:val="28"/>
          <w:szCs w:val="28"/>
        </w:rPr>
      </w:pPr>
      <w:r w:rsidRPr="007C3D08">
        <w:rPr>
          <w:rFonts w:ascii="Times New Roman" w:hAnsi="Times New Roman" w:cs="Times New Roman"/>
          <w:b/>
          <w:sz w:val="28"/>
          <w:szCs w:val="28"/>
        </w:rPr>
        <w:t>2024 р. – 5</w:t>
      </w:r>
      <w:r>
        <w:rPr>
          <w:rFonts w:ascii="Times New Roman" w:hAnsi="Times New Roman" w:cs="Times New Roman"/>
          <w:b/>
          <w:sz w:val="28"/>
          <w:szCs w:val="28"/>
        </w:rPr>
        <w:t>3</w:t>
      </w:r>
      <w:r w:rsidRPr="007C3D08">
        <w:rPr>
          <w:rFonts w:ascii="Times New Roman" w:hAnsi="Times New Roman" w:cs="Times New Roman"/>
          <w:b/>
          <w:sz w:val="28"/>
          <w:szCs w:val="28"/>
        </w:rPr>
        <w:t>8 </w:t>
      </w:r>
      <w:r>
        <w:rPr>
          <w:rFonts w:ascii="Times New Roman" w:hAnsi="Times New Roman" w:cs="Times New Roman"/>
          <w:b/>
          <w:sz w:val="28"/>
          <w:szCs w:val="28"/>
        </w:rPr>
        <w:t>41</w:t>
      </w:r>
      <w:r w:rsidRPr="007C3D08">
        <w:rPr>
          <w:rFonts w:ascii="Times New Roman" w:hAnsi="Times New Roman" w:cs="Times New Roman"/>
          <w:b/>
          <w:sz w:val="28"/>
          <w:szCs w:val="28"/>
        </w:rPr>
        <w:t>0 грн.</w:t>
      </w:r>
    </w:p>
    <w:p w14:paraId="62FD59FA" w14:textId="77777777" w:rsidR="00D13905" w:rsidRPr="00753418" w:rsidRDefault="00D13905" w:rsidP="00D13905">
      <w:pPr>
        <w:pStyle w:val="a3"/>
        <w:spacing w:after="0" w:line="240" w:lineRule="auto"/>
        <w:ind w:left="0"/>
        <w:rPr>
          <w:rFonts w:ascii="Times New Roman" w:hAnsi="Times New Roman" w:cs="Times New Roman"/>
          <w:sz w:val="28"/>
          <w:szCs w:val="28"/>
        </w:rPr>
      </w:pPr>
    </w:p>
    <w:p w14:paraId="2C71C2CF" w14:textId="77777777" w:rsidR="00D13905" w:rsidRDefault="00D13905" w:rsidP="00D13905">
      <w:pPr>
        <w:pStyle w:val="2"/>
        <w:rPr>
          <w:szCs w:val="28"/>
        </w:rPr>
      </w:pPr>
      <w:r w:rsidRPr="00C639A4">
        <w:rPr>
          <w:b/>
          <w:szCs w:val="28"/>
        </w:rPr>
        <w:t xml:space="preserve">Джерела фінансування: </w:t>
      </w:r>
      <w:r w:rsidRPr="00C639A4">
        <w:rPr>
          <w:szCs w:val="28"/>
        </w:rPr>
        <w:t>кошти бюджету Долинської ТГ та інші джерела, не заборонені чинним законодавством України.</w:t>
      </w:r>
    </w:p>
    <w:p w14:paraId="234B43C3" w14:textId="77777777" w:rsidR="00D13905" w:rsidRPr="00C83CB6" w:rsidRDefault="00D13905" w:rsidP="00D13905">
      <w:pPr>
        <w:pStyle w:val="2"/>
        <w:jc w:val="right"/>
        <w:rPr>
          <w:caps/>
          <w:color w:val="000000" w:themeColor="text1"/>
          <w:sz w:val="32"/>
          <w:szCs w:val="32"/>
        </w:rPr>
      </w:pPr>
    </w:p>
    <w:p w14:paraId="19734B09" w14:textId="77777777" w:rsidR="00D13905" w:rsidRDefault="00D13905" w:rsidP="00D1390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7125EC6" w14:textId="77777777" w:rsidR="00D13905" w:rsidRPr="00C83CB6" w:rsidRDefault="00D13905" w:rsidP="00D13905">
      <w:pPr>
        <w:pStyle w:val="2"/>
        <w:ind w:left="3540" w:firstLine="4"/>
        <w:jc w:val="right"/>
        <w:rPr>
          <w:color w:val="000000" w:themeColor="text1"/>
          <w:szCs w:val="28"/>
        </w:rPr>
      </w:pPr>
      <w:r w:rsidRPr="00C83CB6">
        <w:rPr>
          <w:color w:val="000000" w:themeColor="text1"/>
          <w:szCs w:val="28"/>
        </w:rPr>
        <w:lastRenderedPageBreak/>
        <w:t xml:space="preserve">Додаток </w:t>
      </w:r>
      <w:r>
        <w:rPr>
          <w:color w:val="000000" w:themeColor="text1"/>
          <w:szCs w:val="28"/>
        </w:rPr>
        <w:t>2</w:t>
      </w:r>
      <w:r w:rsidRPr="00C83CB6">
        <w:rPr>
          <w:color w:val="000000" w:themeColor="text1"/>
          <w:szCs w:val="28"/>
        </w:rPr>
        <w:t xml:space="preserve"> до рішення міської ради</w:t>
      </w:r>
    </w:p>
    <w:p w14:paraId="16CACF36" w14:textId="6D30B7B1" w:rsidR="00D13905" w:rsidRPr="002A34FA" w:rsidRDefault="00D13905" w:rsidP="00D13905">
      <w:pPr>
        <w:spacing w:after="0" w:line="240" w:lineRule="auto"/>
        <w:jc w:val="right"/>
        <w:rPr>
          <w:rFonts w:ascii="Times New Roman" w:eastAsia="Times New Roman" w:hAnsi="Times New Roman" w:cs="Times New Roman"/>
          <w:sz w:val="28"/>
          <w:szCs w:val="24"/>
          <w:lang w:eastAsia="ru-RU"/>
        </w:rPr>
      </w:pPr>
      <w:r w:rsidRPr="002A34FA">
        <w:rPr>
          <w:rFonts w:ascii="Times New Roman" w:hAnsi="Times New Roman" w:cs="Times New Roman"/>
          <w:color w:val="000000" w:themeColor="text1"/>
          <w:sz w:val="28"/>
          <w:szCs w:val="28"/>
        </w:rPr>
        <w:t xml:space="preserve">від </w:t>
      </w:r>
      <w:r w:rsidRPr="00CA5AA7">
        <w:rPr>
          <w:rFonts w:ascii="Times New Roman" w:eastAsia="Times New Roman" w:hAnsi="Times New Roman" w:cs="Times New Roman"/>
          <w:sz w:val="28"/>
          <w:szCs w:val="24"/>
          <w:lang w:val="ru-RU" w:eastAsia="ru-RU"/>
        </w:rPr>
        <w:t>0</w:t>
      </w:r>
      <w:r>
        <w:rPr>
          <w:rFonts w:ascii="Times New Roman" w:eastAsia="Times New Roman" w:hAnsi="Times New Roman" w:cs="Times New Roman"/>
          <w:sz w:val="28"/>
          <w:szCs w:val="24"/>
          <w:lang w:eastAsia="ru-RU"/>
        </w:rPr>
        <w:t>3</w:t>
      </w:r>
      <w:r w:rsidRPr="00093A9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w:t>
      </w:r>
      <w:r w:rsidRPr="00093A9E">
        <w:rPr>
          <w:rFonts w:ascii="Times New Roman" w:eastAsia="Times New Roman" w:hAnsi="Times New Roman" w:cs="Times New Roman"/>
          <w:sz w:val="28"/>
          <w:szCs w:val="24"/>
          <w:lang w:eastAsia="ru-RU"/>
        </w:rPr>
        <w:t xml:space="preserve">.2023  </w:t>
      </w:r>
      <w:r>
        <w:rPr>
          <w:rFonts w:ascii="Times New Roman" w:eastAsia="Times New Roman" w:hAnsi="Times New Roman" w:cs="Times New Roman"/>
          <w:sz w:val="28"/>
          <w:szCs w:val="24"/>
          <w:lang w:eastAsia="ru-RU"/>
        </w:rPr>
        <w:t xml:space="preserve">№ </w:t>
      </w:r>
      <w:r w:rsidR="00EB0957">
        <w:rPr>
          <w:rFonts w:ascii="Times New Roman" w:eastAsia="Times New Roman" w:hAnsi="Times New Roman" w:cs="Times New Roman"/>
          <w:sz w:val="28"/>
          <w:szCs w:val="24"/>
          <w:lang w:eastAsia="ru-RU"/>
        </w:rPr>
        <w:t>2403</w:t>
      </w:r>
      <w:r w:rsidRPr="002A34FA">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6</w:t>
      </w:r>
      <w:r w:rsidRPr="002A34FA">
        <w:rPr>
          <w:rFonts w:ascii="Times New Roman" w:eastAsia="Times New Roman" w:hAnsi="Times New Roman" w:cs="Times New Roman"/>
          <w:sz w:val="28"/>
          <w:szCs w:val="24"/>
          <w:lang w:eastAsia="ru-RU"/>
        </w:rPr>
        <w:t>/2023</w:t>
      </w:r>
    </w:p>
    <w:p w14:paraId="7D7C1910" w14:textId="77777777" w:rsidR="00D13905" w:rsidRPr="00773262" w:rsidRDefault="00D13905" w:rsidP="00D13905">
      <w:pPr>
        <w:pStyle w:val="a3"/>
        <w:spacing w:after="0" w:line="240" w:lineRule="auto"/>
        <w:jc w:val="both"/>
        <w:rPr>
          <w:rFonts w:ascii="Times New Roman" w:hAnsi="Times New Roman" w:cs="Times New Roman"/>
          <w:color w:val="000000" w:themeColor="text1"/>
          <w:sz w:val="12"/>
          <w:szCs w:val="12"/>
        </w:rPr>
      </w:pPr>
    </w:p>
    <w:p w14:paraId="1CDA81D6" w14:textId="77777777" w:rsidR="00D13905" w:rsidRPr="00C83CB6" w:rsidRDefault="00D13905" w:rsidP="00D13905">
      <w:pPr>
        <w:pStyle w:val="Default"/>
        <w:jc w:val="center"/>
        <w:rPr>
          <w:b/>
          <w:bCs/>
          <w:color w:val="000000" w:themeColor="text1"/>
          <w:sz w:val="28"/>
          <w:szCs w:val="28"/>
        </w:rPr>
      </w:pPr>
      <w:r w:rsidRPr="00C83CB6">
        <w:rPr>
          <w:b/>
          <w:bCs/>
          <w:color w:val="000000" w:themeColor="text1"/>
          <w:sz w:val="28"/>
          <w:szCs w:val="28"/>
        </w:rPr>
        <w:t xml:space="preserve">Заходи </w:t>
      </w:r>
      <w:r>
        <w:rPr>
          <w:b/>
          <w:bCs/>
          <w:color w:val="000000" w:themeColor="text1"/>
          <w:sz w:val="28"/>
          <w:szCs w:val="28"/>
        </w:rPr>
        <w:t>П</w:t>
      </w:r>
      <w:r w:rsidRPr="00C83CB6">
        <w:rPr>
          <w:b/>
          <w:bCs/>
          <w:color w:val="000000" w:themeColor="text1"/>
          <w:sz w:val="28"/>
          <w:szCs w:val="28"/>
        </w:rPr>
        <w:t xml:space="preserve">рограми </w:t>
      </w:r>
    </w:p>
    <w:p w14:paraId="05B3AE83" w14:textId="77777777" w:rsidR="00D13905" w:rsidRPr="007C3D08" w:rsidRDefault="00D13905" w:rsidP="00D13905">
      <w:pPr>
        <w:spacing w:after="0" w:line="240" w:lineRule="auto"/>
        <w:jc w:val="center"/>
        <w:rPr>
          <w:rFonts w:ascii="Times New Roman" w:hAnsi="Times New Roman" w:cs="Times New Roman"/>
          <w:b/>
          <w:color w:val="000000" w:themeColor="text1"/>
          <w:sz w:val="12"/>
          <w:szCs w:val="12"/>
        </w:rPr>
      </w:pPr>
    </w:p>
    <w:tbl>
      <w:tblPr>
        <w:tblStyle w:val="a4"/>
        <w:tblW w:w="10094" w:type="dxa"/>
        <w:tblInd w:w="-176" w:type="dxa"/>
        <w:tblLayout w:type="fixed"/>
        <w:tblLook w:val="04A0" w:firstRow="1" w:lastRow="0" w:firstColumn="1" w:lastColumn="0" w:noHBand="0" w:noVBand="1"/>
      </w:tblPr>
      <w:tblGrid>
        <w:gridCol w:w="568"/>
        <w:gridCol w:w="5415"/>
        <w:gridCol w:w="822"/>
        <w:gridCol w:w="992"/>
        <w:gridCol w:w="1276"/>
        <w:gridCol w:w="1021"/>
      </w:tblGrid>
      <w:tr w:rsidR="00D13905" w:rsidRPr="00773262" w14:paraId="704A3EEE" w14:textId="77777777" w:rsidTr="00A76F01">
        <w:tc>
          <w:tcPr>
            <w:tcW w:w="568" w:type="dxa"/>
            <w:vMerge w:val="restart"/>
          </w:tcPr>
          <w:p w14:paraId="593A7ACE"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w:t>
            </w:r>
          </w:p>
        </w:tc>
        <w:tc>
          <w:tcPr>
            <w:tcW w:w="5415" w:type="dxa"/>
            <w:vMerge w:val="restart"/>
          </w:tcPr>
          <w:p w14:paraId="338618EA"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Зміст заходів</w:t>
            </w:r>
          </w:p>
        </w:tc>
        <w:tc>
          <w:tcPr>
            <w:tcW w:w="4111" w:type="dxa"/>
            <w:gridSpan w:val="4"/>
          </w:tcPr>
          <w:p w14:paraId="3A7687F3"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 xml:space="preserve">Роки/фінансування, тис. грн, </w:t>
            </w:r>
          </w:p>
        </w:tc>
      </w:tr>
      <w:tr w:rsidR="00D13905" w:rsidRPr="00773262" w14:paraId="0F391CC1" w14:textId="77777777" w:rsidTr="00A76F01">
        <w:tc>
          <w:tcPr>
            <w:tcW w:w="568" w:type="dxa"/>
            <w:vMerge/>
          </w:tcPr>
          <w:p w14:paraId="6B5D1F81" w14:textId="77777777" w:rsidR="00D13905" w:rsidRPr="00773262" w:rsidRDefault="00D13905" w:rsidP="00A76F01">
            <w:pPr>
              <w:jc w:val="center"/>
              <w:rPr>
                <w:rFonts w:ascii="Times New Roman" w:hAnsi="Times New Roman" w:cs="Times New Roman"/>
                <w:b/>
                <w:color w:val="000000" w:themeColor="text1"/>
                <w:sz w:val="27"/>
                <w:szCs w:val="27"/>
              </w:rPr>
            </w:pPr>
          </w:p>
        </w:tc>
        <w:tc>
          <w:tcPr>
            <w:tcW w:w="5415" w:type="dxa"/>
            <w:vMerge/>
          </w:tcPr>
          <w:p w14:paraId="6E8E7931" w14:textId="77777777" w:rsidR="00D13905" w:rsidRPr="00773262" w:rsidRDefault="00D13905" w:rsidP="00A76F01">
            <w:pPr>
              <w:jc w:val="center"/>
              <w:rPr>
                <w:rFonts w:ascii="Times New Roman" w:hAnsi="Times New Roman" w:cs="Times New Roman"/>
                <w:b/>
                <w:color w:val="000000" w:themeColor="text1"/>
                <w:sz w:val="27"/>
                <w:szCs w:val="27"/>
              </w:rPr>
            </w:pPr>
          </w:p>
        </w:tc>
        <w:tc>
          <w:tcPr>
            <w:tcW w:w="822" w:type="dxa"/>
          </w:tcPr>
          <w:p w14:paraId="6ACC4B34"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2021</w:t>
            </w:r>
          </w:p>
        </w:tc>
        <w:tc>
          <w:tcPr>
            <w:tcW w:w="992" w:type="dxa"/>
          </w:tcPr>
          <w:p w14:paraId="3A6DF437"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2022</w:t>
            </w:r>
          </w:p>
        </w:tc>
        <w:tc>
          <w:tcPr>
            <w:tcW w:w="1276" w:type="dxa"/>
          </w:tcPr>
          <w:p w14:paraId="273EB23B"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2023</w:t>
            </w:r>
          </w:p>
        </w:tc>
        <w:tc>
          <w:tcPr>
            <w:tcW w:w="1021" w:type="dxa"/>
          </w:tcPr>
          <w:p w14:paraId="2B484984"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2024</w:t>
            </w:r>
          </w:p>
        </w:tc>
      </w:tr>
      <w:tr w:rsidR="00D13905" w:rsidRPr="00773262" w14:paraId="5AE47D70" w14:textId="77777777" w:rsidTr="00A76F01">
        <w:tc>
          <w:tcPr>
            <w:tcW w:w="568" w:type="dxa"/>
          </w:tcPr>
          <w:p w14:paraId="1D10DCC0"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1</w:t>
            </w:r>
          </w:p>
        </w:tc>
        <w:tc>
          <w:tcPr>
            <w:tcW w:w="5415" w:type="dxa"/>
          </w:tcPr>
          <w:p w14:paraId="2AF173EA"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w:t>
            </w:r>
          </w:p>
        </w:tc>
        <w:tc>
          <w:tcPr>
            <w:tcW w:w="822" w:type="dxa"/>
          </w:tcPr>
          <w:p w14:paraId="0BF89A66"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3</w:t>
            </w:r>
          </w:p>
        </w:tc>
        <w:tc>
          <w:tcPr>
            <w:tcW w:w="992" w:type="dxa"/>
          </w:tcPr>
          <w:p w14:paraId="5B47EBFB"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4</w:t>
            </w:r>
          </w:p>
        </w:tc>
        <w:tc>
          <w:tcPr>
            <w:tcW w:w="1276" w:type="dxa"/>
          </w:tcPr>
          <w:p w14:paraId="7134ED79"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5</w:t>
            </w:r>
          </w:p>
        </w:tc>
        <w:tc>
          <w:tcPr>
            <w:tcW w:w="1021" w:type="dxa"/>
          </w:tcPr>
          <w:p w14:paraId="16872D60"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6</w:t>
            </w:r>
          </w:p>
        </w:tc>
      </w:tr>
      <w:tr w:rsidR="00D13905" w:rsidRPr="00773262" w14:paraId="71D37D5F" w14:textId="77777777" w:rsidTr="00A76F01">
        <w:tc>
          <w:tcPr>
            <w:tcW w:w="568" w:type="dxa"/>
          </w:tcPr>
          <w:p w14:paraId="0AAD090F"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1.</w:t>
            </w:r>
          </w:p>
        </w:tc>
        <w:tc>
          <w:tcPr>
            <w:tcW w:w="5415" w:type="dxa"/>
          </w:tcPr>
          <w:p w14:paraId="2B412FFC"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Реалізація конкурсу молодіжних проєктів (залучення молоді Долинської громади до втілення ідей щодо соціально-економічного та культурного розвитку, підтримка громадських ініціатив, розвиток молодіжного руху, реалізація інтелектуального потенціалу талановитої молоді, виконання завдань Долинської міської ради щодо розв’язання молодіжних проблем розвитку Долинської ТГ, створення сприятливих передумов для розвитку молодіжної політики та встановлення партнерських відносин між владою і молоддю).</w:t>
            </w:r>
          </w:p>
        </w:tc>
        <w:tc>
          <w:tcPr>
            <w:tcW w:w="822" w:type="dxa"/>
          </w:tcPr>
          <w:p w14:paraId="7EDA9E79"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23FE968C"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20,0</w:t>
            </w:r>
          </w:p>
        </w:tc>
        <w:tc>
          <w:tcPr>
            <w:tcW w:w="1276" w:type="dxa"/>
          </w:tcPr>
          <w:p w14:paraId="78E245CF"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0</w:t>
            </w:r>
          </w:p>
        </w:tc>
        <w:tc>
          <w:tcPr>
            <w:tcW w:w="1021" w:type="dxa"/>
          </w:tcPr>
          <w:p w14:paraId="1B9D04F2"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14,96</w:t>
            </w:r>
          </w:p>
        </w:tc>
      </w:tr>
      <w:tr w:rsidR="00D13905" w:rsidRPr="00773262" w14:paraId="25A29E41" w14:textId="77777777" w:rsidTr="00A76F01">
        <w:tc>
          <w:tcPr>
            <w:tcW w:w="568" w:type="dxa"/>
          </w:tcPr>
          <w:p w14:paraId="597D8DF6"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2.</w:t>
            </w:r>
          </w:p>
        </w:tc>
        <w:tc>
          <w:tcPr>
            <w:tcW w:w="5415" w:type="dxa"/>
          </w:tcPr>
          <w:p w14:paraId="40BBF84C" w14:textId="77777777" w:rsidR="00D13905" w:rsidRPr="00773262" w:rsidRDefault="00D13905" w:rsidP="00A76F01">
            <w:pPr>
              <w:jc w:val="both"/>
              <w:rPr>
                <w:rFonts w:ascii="Times New Roman" w:hAnsi="Times New Roman" w:cs="Times New Roman"/>
                <w:b/>
                <w:color w:val="000000" w:themeColor="text1"/>
                <w:sz w:val="27"/>
                <w:szCs w:val="27"/>
              </w:rPr>
            </w:pPr>
            <w:r w:rsidRPr="00773262">
              <w:rPr>
                <w:rFonts w:ascii="Times New Roman" w:hAnsi="Times New Roman" w:cs="Times New Roman"/>
                <w:color w:val="000000" w:themeColor="text1"/>
                <w:sz w:val="27"/>
                <w:szCs w:val="27"/>
              </w:rPr>
              <w:t xml:space="preserve">Підтримка діяльності Молодіжної ради при міському голові: організація та проведення щотижневих зустрічей, участь у виїзних засіданнях, конференціях, програмах по обміну досвідом серед молоді, </w:t>
            </w:r>
            <w:r w:rsidRPr="00773262">
              <w:rPr>
                <w:rFonts w:ascii="Times New Roman" w:hAnsi="Times New Roman" w:cs="Times New Roman"/>
                <w:bCs/>
                <w:color w:val="000000" w:themeColor="text1"/>
                <w:sz w:val="27"/>
                <w:szCs w:val="27"/>
              </w:rPr>
              <w:t>відзначення дня молоді.</w:t>
            </w:r>
            <w:r w:rsidRPr="00773262">
              <w:rPr>
                <w:rFonts w:ascii="Times New Roman" w:hAnsi="Times New Roman" w:cs="Times New Roman"/>
                <w:color w:val="000000" w:themeColor="text1"/>
                <w:sz w:val="27"/>
                <w:szCs w:val="27"/>
              </w:rPr>
              <w:t xml:space="preserve"> </w:t>
            </w:r>
          </w:p>
        </w:tc>
        <w:tc>
          <w:tcPr>
            <w:tcW w:w="822" w:type="dxa"/>
          </w:tcPr>
          <w:p w14:paraId="063164F6"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2FFAF3AE"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10,0</w:t>
            </w:r>
          </w:p>
        </w:tc>
        <w:tc>
          <w:tcPr>
            <w:tcW w:w="1276" w:type="dxa"/>
          </w:tcPr>
          <w:p w14:paraId="49632A89" w14:textId="77777777" w:rsidR="00D13905" w:rsidRPr="00773262" w:rsidRDefault="00D13905" w:rsidP="00D13905">
            <w:pPr>
              <w:ind w:right="-108" w:hanging="108"/>
              <w:jc w:val="center"/>
              <w:rPr>
                <w:rFonts w:ascii="Times New Roman" w:hAnsi="Times New Roman" w:cs="Times New Roman"/>
                <w:color w:val="000000" w:themeColor="text1"/>
                <w:sz w:val="27"/>
                <w:szCs w:val="27"/>
                <w:lang w:val="en-US"/>
              </w:rPr>
            </w:pPr>
            <w:r w:rsidRPr="00773262">
              <w:rPr>
                <w:rFonts w:ascii="Times New Roman" w:hAnsi="Times New Roman" w:cs="Times New Roman"/>
                <w:color w:val="000000" w:themeColor="text1"/>
                <w:sz w:val="27"/>
                <w:szCs w:val="27"/>
              </w:rPr>
              <w:t>10,0</w:t>
            </w:r>
          </w:p>
          <w:p w14:paraId="7C6398D1" w14:textId="77777777" w:rsidR="00D13905" w:rsidRPr="00773262" w:rsidRDefault="00D13905" w:rsidP="00D13905">
            <w:pPr>
              <w:ind w:right="-108" w:hanging="108"/>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lang w:val="en-US"/>
              </w:rPr>
              <w:t>+20</w:t>
            </w:r>
            <w:r w:rsidRPr="00773262">
              <w:rPr>
                <w:rFonts w:ascii="Times New Roman" w:hAnsi="Times New Roman" w:cs="Times New Roman"/>
                <w:b/>
                <w:color w:val="000000" w:themeColor="text1"/>
                <w:sz w:val="27"/>
                <w:szCs w:val="27"/>
              </w:rPr>
              <w:t>,0</w:t>
            </w:r>
          </w:p>
        </w:tc>
        <w:tc>
          <w:tcPr>
            <w:tcW w:w="1021" w:type="dxa"/>
          </w:tcPr>
          <w:p w14:paraId="13EA7BF8"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50,0</w:t>
            </w:r>
          </w:p>
        </w:tc>
      </w:tr>
      <w:tr w:rsidR="00D13905" w:rsidRPr="00773262" w14:paraId="42491467" w14:textId="77777777" w:rsidTr="00A76F01">
        <w:tc>
          <w:tcPr>
            <w:tcW w:w="568" w:type="dxa"/>
          </w:tcPr>
          <w:p w14:paraId="6A9DF030"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3.</w:t>
            </w:r>
          </w:p>
        </w:tc>
        <w:tc>
          <w:tcPr>
            <w:tcW w:w="5415" w:type="dxa"/>
          </w:tcPr>
          <w:p w14:paraId="481453B4" w14:textId="798C4028"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Оплата</w:t>
            </w:r>
            <w:r w:rsidR="00C94439">
              <w:rPr>
                <w:rFonts w:ascii="Times New Roman" w:hAnsi="Times New Roman" w:cs="Times New Roman"/>
                <w:color w:val="000000" w:themeColor="text1"/>
                <w:sz w:val="27"/>
                <w:szCs w:val="27"/>
              </w:rPr>
              <w:t xml:space="preserve"> енергоносіїв та</w:t>
            </w:r>
            <w:r w:rsidRPr="00773262">
              <w:rPr>
                <w:rFonts w:ascii="Times New Roman" w:hAnsi="Times New Roman" w:cs="Times New Roman"/>
                <w:color w:val="000000" w:themeColor="text1"/>
                <w:sz w:val="27"/>
                <w:szCs w:val="27"/>
              </w:rPr>
              <w:t xml:space="preserve"> комунальних послуг.</w:t>
            </w:r>
          </w:p>
        </w:tc>
        <w:tc>
          <w:tcPr>
            <w:tcW w:w="822" w:type="dxa"/>
          </w:tcPr>
          <w:p w14:paraId="4EDBFA4E"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681E5AF9"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30,0</w:t>
            </w:r>
          </w:p>
        </w:tc>
        <w:tc>
          <w:tcPr>
            <w:tcW w:w="1276" w:type="dxa"/>
          </w:tcPr>
          <w:p w14:paraId="6F94FE16" w14:textId="77777777" w:rsidR="00D13905" w:rsidRDefault="00D13905" w:rsidP="00D13905">
            <w:pPr>
              <w:ind w:right="-108" w:hanging="108"/>
              <w:jc w:val="center"/>
              <w:rPr>
                <w:rFonts w:ascii="Times New Roman" w:hAnsi="Times New Roman" w:cs="Times New Roman"/>
                <w:b/>
                <w:bCs/>
                <w:color w:val="FF0000"/>
                <w:sz w:val="27"/>
                <w:szCs w:val="27"/>
              </w:rPr>
            </w:pPr>
            <w:r w:rsidRPr="00773262">
              <w:rPr>
                <w:rFonts w:ascii="Times New Roman" w:hAnsi="Times New Roman" w:cs="Times New Roman"/>
                <w:b/>
                <w:bCs/>
                <w:color w:val="FF0000"/>
                <w:sz w:val="27"/>
                <w:szCs w:val="27"/>
              </w:rPr>
              <w:t>58,864-</w:t>
            </w:r>
            <w:r>
              <w:rPr>
                <w:rFonts w:ascii="Times New Roman" w:hAnsi="Times New Roman" w:cs="Times New Roman"/>
                <w:b/>
                <w:bCs/>
                <w:color w:val="FF0000"/>
                <w:sz w:val="27"/>
                <w:szCs w:val="27"/>
              </w:rPr>
              <w:t>28,0</w:t>
            </w:r>
            <w:r w:rsidRPr="00773262">
              <w:rPr>
                <w:rFonts w:ascii="Times New Roman" w:hAnsi="Times New Roman" w:cs="Times New Roman"/>
                <w:b/>
                <w:bCs/>
                <w:color w:val="FF0000"/>
                <w:sz w:val="27"/>
                <w:szCs w:val="27"/>
              </w:rPr>
              <w:t>=</w:t>
            </w:r>
          </w:p>
          <w:p w14:paraId="41E486F5" w14:textId="77777777" w:rsidR="00D13905" w:rsidRPr="00773262" w:rsidRDefault="00D13905" w:rsidP="00D13905">
            <w:pPr>
              <w:ind w:right="-108" w:hanging="108"/>
              <w:jc w:val="center"/>
              <w:rPr>
                <w:rFonts w:ascii="Times New Roman" w:hAnsi="Times New Roman" w:cs="Times New Roman"/>
                <w:b/>
                <w:bCs/>
                <w:color w:val="FF0000"/>
                <w:sz w:val="27"/>
                <w:szCs w:val="27"/>
              </w:rPr>
            </w:pPr>
            <w:r w:rsidRPr="00773262">
              <w:rPr>
                <w:rFonts w:ascii="Times New Roman" w:hAnsi="Times New Roman" w:cs="Times New Roman"/>
                <w:b/>
                <w:bCs/>
                <w:color w:val="FF0000"/>
                <w:sz w:val="27"/>
                <w:szCs w:val="27"/>
              </w:rPr>
              <w:t>20,864</w:t>
            </w:r>
          </w:p>
        </w:tc>
        <w:tc>
          <w:tcPr>
            <w:tcW w:w="1021" w:type="dxa"/>
          </w:tcPr>
          <w:p w14:paraId="771A2D4F"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26,6</w:t>
            </w:r>
          </w:p>
        </w:tc>
      </w:tr>
      <w:tr w:rsidR="00D13905" w:rsidRPr="00773262" w14:paraId="119E5CE7" w14:textId="77777777" w:rsidTr="00A76F01">
        <w:tc>
          <w:tcPr>
            <w:tcW w:w="568" w:type="dxa"/>
          </w:tcPr>
          <w:p w14:paraId="08A0920E"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4.</w:t>
            </w:r>
          </w:p>
        </w:tc>
        <w:tc>
          <w:tcPr>
            <w:tcW w:w="5415" w:type="dxa"/>
          </w:tcPr>
          <w:p w14:paraId="130FE660"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Оплата інших послуг.</w:t>
            </w:r>
          </w:p>
        </w:tc>
        <w:tc>
          <w:tcPr>
            <w:tcW w:w="822" w:type="dxa"/>
          </w:tcPr>
          <w:p w14:paraId="6405A8B2" w14:textId="77777777" w:rsidR="00D13905" w:rsidRPr="00773262" w:rsidRDefault="00D13905" w:rsidP="00A76F01">
            <w:pPr>
              <w:jc w:val="center"/>
              <w:rPr>
                <w:rFonts w:ascii="Times New Roman" w:hAnsi="Times New Roman" w:cs="Times New Roman"/>
                <w:color w:val="000000" w:themeColor="text1"/>
                <w:sz w:val="27"/>
                <w:szCs w:val="27"/>
              </w:rPr>
            </w:pPr>
          </w:p>
        </w:tc>
        <w:tc>
          <w:tcPr>
            <w:tcW w:w="992" w:type="dxa"/>
          </w:tcPr>
          <w:p w14:paraId="48259ADE" w14:textId="77777777" w:rsidR="00D13905" w:rsidRPr="00773262" w:rsidRDefault="00D13905" w:rsidP="00A76F01">
            <w:pPr>
              <w:jc w:val="center"/>
              <w:rPr>
                <w:rFonts w:ascii="Times New Roman" w:hAnsi="Times New Roman" w:cs="Times New Roman"/>
                <w:color w:val="000000" w:themeColor="text1"/>
                <w:sz w:val="27"/>
                <w:szCs w:val="27"/>
              </w:rPr>
            </w:pPr>
          </w:p>
        </w:tc>
        <w:tc>
          <w:tcPr>
            <w:tcW w:w="1276" w:type="dxa"/>
          </w:tcPr>
          <w:p w14:paraId="65B30732" w14:textId="77777777" w:rsidR="00D13905" w:rsidRDefault="00D13905" w:rsidP="00D13905">
            <w:pPr>
              <w:ind w:right="-108" w:hanging="108"/>
              <w:jc w:val="center"/>
              <w:rPr>
                <w:rFonts w:ascii="Times New Roman" w:hAnsi="Times New Roman" w:cs="Times New Roman"/>
                <w:b/>
                <w:bCs/>
                <w:sz w:val="27"/>
                <w:szCs w:val="27"/>
              </w:rPr>
            </w:pPr>
            <w:r w:rsidRPr="00773262">
              <w:rPr>
                <w:rFonts w:ascii="Times New Roman" w:hAnsi="Times New Roman" w:cs="Times New Roman"/>
                <w:b/>
                <w:bCs/>
                <w:sz w:val="27"/>
                <w:szCs w:val="27"/>
              </w:rPr>
              <w:t>3,5 + 28,0</w:t>
            </w:r>
          </w:p>
          <w:p w14:paraId="2027ED1F" w14:textId="77777777" w:rsidR="00D13905" w:rsidRPr="00773262" w:rsidRDefault="00D13905" w:rsidP="00D13905">
            <w:pPr>
              <w:ind w:right="-108" w:hanging="108"/>
              <w:jc w:val="center"/>
              <w:rPr>
                <w:rFonts w:ascii="Times New Roman" w:hAnsi="Times New Roman" w:cs="Times New Roman"/>
                <w:b/>
                <w:bCs/>
                <w:sz w:val="27"/>
                <w:szCs w:val="27"/>
              </w:rPr>
            </w:pPr>
            <w:r w:rsidRPr="00773262">
              <w:rPr>
                <w:rFonts w:ascii="Times New Roman" w:hAnsi="Times New Roman" w:cs="Times New Roman"/>
                <w:b/>
                <w:bCs/>
                <w:sz w:val="27"/>
                <w:szCs w:val="27"/>
              </w:rPr>
              <w:t>=31,5</w:t>
            </w:r>
          </w:p>
        </w:tc>
        <w:tc>
          <w:tcPr>
            <w:tcW w:w="1021" w:type="dxa"/>
          </w:tcPr>
          <w:p w14:paraId="36C07D94"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10,0</w:t>
            </w:r>
          </w:p>
        </w:tc>
      </w:tr>
      <w:tr w:rsidR="00D13905" w:rsidRPr="00773262" w14:paraId="34149858" w14:textId="77777777" w:rsidTr="00D13905">
        <w:trPr>
          <w:trHeight w:val="274"/>
        </w:trPr>
        <w:tc>
          <w:tcPr>
            <w:tcW w:w="568" w:type="dxa"/>
          </w:tcPr>
          <w:p w14:paraId="035EBDFF"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5.</w:t>
            </w:r>
          </w:p>
        </w:tc>
        <w:tc>
          <w:tcPr>
            <w:tcW w:w="5415" w:type="dxa"/>
          </w:tcPr>
          <w:p w14:paraId="64AB9C54"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Участь в проектах програми «Мріємо та діємо»: «Молодь ТУТ» (відкриття та підтримка діяльності молодіжних просторів на території Долинської ТГ), «Громадянська освіта» (навчання молоді лідерських якостей), «Медіаграмотність» (навчання медіаграмотності), молодіжне підприємництво, поліпшення становища жінок і дівчат, вирішувати надзвичайні потреби молоді у громадах у зв'язку з війною в Україні, в тому числі сприяти інтеграції, адаптації та включення внутрішньо переміщеної молоді до життя громади, та інші проекти та заходи до яких будуть залучена молодь Долинської громади.</w:t>
            </w:r>
          </w:p>
        </w:tc>
        <w:tc>
          <w:tcPr>
            <w:tcW w:w="822" w:type="dxa"/>
          </w:tcPr>
          <w:p w14:paraId="2699214D"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5B9F5832"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20,0</w:t>
            </w:r>
          </w:p>
        </w:tc>
        <w:tc>
          <w:tcPr>
            <w:tcW w:w="1276" w:type="dxa"/>
          </w:tcPr>
          <w:p w14:paraId="0B074C1C"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0</w:t>
            </w:r>
          </w:p>
        </w:tc>
        <w:tc>
          <w:tcPr>
            <w:tcW w:w="1021" w:type="dxa"/>
          </w:tcPr>
          <w:p w14:paraId="31FF8EC3"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55,0</w:t>
            </w:r>
          </w:p>
        </w:tc>
      </w:tr>
      <w:tr w:rsidR="00D13905" w:rsidRPr="00773262" w14:paraId="49567484" w14:textId="77777777" w:rsidTr="00A76F01">
        <w:tc>
          <w:tcPr>
            <w:tcW w:w="568" w:type="dxa"/>
          </w:tcPr>
          <w:p w14:paraId="15254914"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lastRenderedPageBreak/>
              <w:t>1</w:t>
            </w:r>
          </w:p>
        </w:tc>
        <w:tc>
          <w:tcPr>
            <w:tcW w:w="5415" w:type="dxa"/>
          </w:tcPr>
          <w:p w14:paraId="52714753"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w:t>
            </w:r>
          </w:p>
        </w:tc>
        <w:tc>
          <w:tcPr>
            <w:tcW w:w="822" w:type="dxa"/>
          </w:tcPr>
          <w:p w14:paraId="5ECA2ACB"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3</w:t>
            </w:r>
          </w:p>
        </w:tc>
        <w:tc>
          <w:tcPr>
            <w:tcW w:w="992" w:type="dxa"/>
          </w:tcPr>
          <w:p w14:paraId="0CD8A051"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4</w:t>
            </w:r>
          </w:p>
        </w:tc>
        <w:tc>
          <w:tcPr>
            <w:tcW w:w="1276" w:type="dxa"/>
          </w:tcPr>
          <w:p w14:paraId="6D8AEC7C"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5</w:t>
            </w:r>
          </w:p>
        </w:tc>
        <w:tc>
          <w:tcPr>
            <w:tcW w:w="1021" w:type="dxa"/>
          </w:tcPr>
          <w:p w14:paraId="059F3F92"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6</w:t>
            </w:r>
          </w:p>
        </w:tc>
      </w:tr>
      <w:tr w:rsidR="00D13905" w:rsidRPr="00773262" w14:paraId="3A9E997B" w14:textId="77777777" w:rsidTr="00A76F01">
        <w:tc>
          <w:tcPr>
            <w:tcW w:w="568" w:type="dxa"/>
          </w:tcPr>
          <w:p w14:paraId="14C0D9CD"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6.</w:t>
            </w:r>
          </w:p>
        </w:tc>
        <w:tc>
          <w:tcPr>
            <w:tcW w:w="5415" w:type="dxa"/>
          </w:tcPr>
          <w:p w14:paraId="45704BE3"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Співфінансування відповідно до Меморандуму про співпрацю в рамках реалізації програми «Молодь як провідник української національної ідентичності»-«Мріємо та діємо» від 07 вересня 2021 р.</w:t>
            </w:r>
          </w:p>
        </w:tc>
        <w:tc>
          <w:tcPr>
            <w:tcW w:w="822" w:type="dxa"/>
          </w:tcPr>
          <w:p w14:paraId="001C2912"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536056B4"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1276" w:type="dxa"/>
          </w:tcPr>
          <w:p w14:paraId="31EB15F4"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35,0</w:t>
            </w:r>
          </w:p>
        </w:tc>
        <w:tc>
          <w:tcPr>
            <w:tcW w:w="1021" w:type="dxa"/>
          </w:tcPr>
          <w:p w14:paraId="22B5FC59" w14:textId="77777777" w:rsidR="00D13905" w:rsidRPr="00773262" w:rsidRDefault="00D13905" w:rsidP="00A76F01">
            <w:pPr>
              <w:jc w:val="center"/>
              <w:rPr>
                <w:rFonts w:ascii="Times New Roman" w:hAnsi="Times New Roman" w:cs="Times New Roman"/>
                <w:color w:val="C00000"/>
                <w:sz w:val="27"/>
                <w:szCs w:val="27"/>
              </w:rPr>
            </w:pPr>
            <w:r w:rsidRPr="00773262">
              <w:rPr>
                <w:rFonts w:ascii="Times New Roman" w:hAnsi="Times New Roman" w:cs="Times New Roman"/>
                <w:color w:val="C00000"/>
                <w:sz w:val="27"/>
                <w:szCs w:val="27"/>
              </w:rPr>
              <w:t>-</w:t>
            </w:r>
          </w:p>
        </w:tc>
      </w:tr>
      <w:tr w:rsidR="00D13905" w:rsidRPr="00773262" w14:paraId="12EF205C" w14:textId="77777777" w:rsidTr="00A76F01">
        <w:tc>
          <w:tcPr>
            <w:tcW w:w="568" w:type="dxa"/>
          </w:tcPr>
          <w:p w14:paraId="7172D188"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7.</w:t>
            </w:r>
          </w:p>
        </w:tc>
        <w:tc>
          <w:tcPr>
            <w:tcW w:w="5415" w:type="dxa"/>
          </w:tcPr>
          <w:p w14:paraId="5CDD440B"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Співфінансування відповідно до Грантової програми підтримки діяльності молодіжних центрів для команд молодіжних центрів першої когорти проєкту «МолодьТуТ» в межах програми “Мріємо та діємо”, інші гранти</w:t>
            </w:r>
          </w:p>
        </w:tc>
        <w:tc>
          <w:tcPr>
            <w:tcW w:w="822" w:type="dxa"/>
          </w:tcPr>
          <w:p w14:paraId="2F883ABB"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992" w:type="dxa"/>
          </w:tcPr>
          <w:p w14:paraId="1841DE85"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w:t>
            </w:r>
          </w:p>
        </w:tc>
        <w:tc>
          <w:tcPr>
            <w:tcW w:w="1276" w:type="dxa"/>
          </w:tcPr>
          <w:p w14:paraId="32024BD7"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90,0</w:t>
            </w:r>
          </w:p>
        </w:tc>
        <w:tc>
          <w:tcPr>
            <w:tcW w:w="1021" w:type="dxa"/>
          </w:tcPr>
          <w:p w14:paraId="1D244170" w14:textId="77777777" w:rsidR="00D13905" w:rsidRPr="00773262" w:rsidRDefault="00D13905" w:rsidP="00A76F01">
            <w:pPr>
              <w:jc w:val="center"/>
              <w:rPr>
                <w:rFonts w:ascii="Times New Roman" w:hAnsi="Times New Roman" w:cs="Times New Roman"/>
                <w:color w:val="C00000"/>
                <w:sz w:val="27"/>
                <w:szCs w:val="27"/>
              </w:rPr>
            </w:pPr>
            <w:r w:rsidRPr="00773262">
              <w:rPr>
                <w:rFonts w:ascii="Times New Roman" w:hAnsi="Times New Roman" w:cs="Times New Roman"/>
                <w:color w:val="C00000"/>
                <w:sz w:val="27"/>
                <w:szCs w:val="27"/>
              </w:rPr>
              <w:t>-</w:t>
            </w:r>
          </w:p>
        </w:tc>
      </w:tr>
      <w:tr w:rsidR="00D13905" w:rsidRPr="00773262" w14:paraId="2BD5C3B6" w14:textId="77777777" w:rsidTr="00A76F01">
        <w:tc>
          <w:tcPr>
            <w:tcW w:w="568" w:type="dxa"/>
          </w:tcPr>
          <w:p w14:paraId="7AB92583"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8.</w:t>
            </w:r>
          </w:p>
        </w:tc>
        <w:tc>
          <w:tcPr>
            <w:tcW w:w="5415" w:type="dxa"/>
          </w:tcPr>
          <w:p w14:paraId="2BE1065B"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Придмети, матеріали, обладнання та інвентар, паливно-мастильні матеріали</w:t>
            </w:r>
          </w:p>
        </w:tc>
        <w:tc>
          <w:tcPr>
            <w:tcW w:w="822" w:type="dxa"/>
          </w:tcPr>
          <w:p w14:paraId="72BD9CF5" w14:textId="77777777" w:rsidR="00D13905" w:rsidRPr="00773262" w:rsidRDefault="00D13905" w:rsidP="00A76F01">
            <w:pPr>
              <w:jc w:val="center"/>
              <w:rPr>
                <w:rFonts w:ascii="Times New Roman" w:hAnsi="Times New Roman" w:cs="Times New Roman"/>
                <w:color w:val="000000" w:themeColor="text1"/>
                <w:sz w:val="27"/>
                <w:szCs w:val="27"/>
              </w:rPr>
            </w:pPr>
          </w:p>
        </w:tc>
        <w:tc>
          <w:tcPr>
            <w:tcW w:w="992" w:type="dxa"/>
          </w:tcPr>
          <w:p w14:paraId="6F3B6347" w14:textId="77777777" w:rsidR="00D13905" w:rsidRPr="00773262" w:rsidRDefault="00D13905" w:rsidP="00A76F01">
            <w:pPr>
              <w:jc w:val="center"/>
              <w:rPr>
                <w:rFonts w:ascii="Times New Roman" w:hAnsi="Times New Roman" w:cs="Times New Roman"/>
                <w:color w:val="000000" w:themeColor="text1"/>
                <w:sz w:val="27"/>
                <w:szCs w:val="27"/>
              </w:rPr>
            </w:pPr>
          </w:p>
        </w:tc>
        <w:tc>
          <w:tcPr>
            <w:tcW w:w="1276" w:type="dxa"/>
          </w:tcPr>
          <w:p w14:paraId="545C99CC" w14:textId="77777777" w:rsidR="00D13905" w:rsidRPr="00773262" w:rsidRDefault="00D13905" w:rsidP="00A76F01">
            <w:pPr>
              <w:jc w:val="center"/>
              <w:rPr>
                <w:rFonts w:ascii="Times New Roman" w:hAnsi="Times New Roman" w:cs="Times New Roman"/>
                <w:color w:val="000000" w:themeColor="text1"/>
                <w:sz w:val="27"/>
                <w:szCs w:val="27"/>
              </w:rPr>
            </w:pPr>
          </w:p>
        </w:tc>
        <w:tc>
          <w:tcPr>
            <w:tcW w:w="1021" w:type="dxa"/>
          </w:tcPr>
          <w:p w14:paraId="7F84FC73"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20,0</w:t>
            </w:r>
          </w:p>
        </w:tc>
      </w:tr>
      <w:tr w:rsidR="00D13905" w:rsidRPr="00773262" w14:paraId="5B5EE98F" w14:textId="77777777" w:rsidTr="00A76F01">
        <w:tc>
          <w:tcPr>
            <w:tcW w:w="568" w:type="dxa"/>
          </w:tcPr>
          <w:p w14:paraId="42C1E161"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9.</w:t>
            </w:r>
          </w:p>
        </w:tc>
        <w:tc>
          <w:tcPr>
            <w:tcW w:w="5415" w:type="dxa"/>
          </w:tcPr>
          <w:p w14:paraId="22F00BEC"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Відрядження</w:t>
            </w:r>
          </w:p>
        </w:tc>
        <w:tc>
          <w:tcPr>
            <w:tcW w:w="822" w:type="dxa"/>
          </w:tcPr>
          <w:p w14:paraId="6E0633B9" w14:textId="77777777" w:rsidR="00D13905" w:rsidRPr="00773262" w:rsidRDefault="00D13905" w:rsidP="00A76F01">
            <w:pPr>
              <w:jc w:val="center"/>
              <w:rPr>
                <w:rFonts w:ascii="Times New Roman" w:hAnsi="Times New Roman" w:cs="Times New Roman"/>
                <w:color w:val="000000" w:themeColor="text1"/>
                <w:sz w:val="27"/>
                <w:szCs w:val="27"/>
              </w:rPr>
            </w:pPr>
          </w:p>
        </w:tc>
        <w:tc>
          <w:tcPr>
            <w:tcW w:w="992" w:type="dxa"/>
          </w:tcPr>
          <w:p w14:paraId="7EFB3BFC" w14:textId="77777777" w:rsidR="00D13905" w:rsidRPr="00773262" w:rsidRDefault="00D13905" w:rsidP="00A76F01">
            <w:pPr>
              <w:jc w:val="center"/>
              <w:rPr>
                <w:rFonts w:ascii="Times New Roman" w:hAnsi="Times New Roman" w:cs="Times New Roman"/>
                <w:color w:val="000000" w:themeColor="text1"/>
                <w:sz w:val="27"/>
                <w:szCs w:val="27"/>
              </w:rPr>
            </w:pPr>
          </w:p>
        </w:tc>
        <w:tc>
          <w:tcPr>
            <w:tcW w:w="1276" w:type="dxa"/>
          </w:tcPr>
          <w:p w14:paraId="07393573" w14:textId="77777777" w:rsidR="00D13905" w:rsidRPr="00773262" w:rsidRDefault="00D13905" w:rsidP="00A76F01">
            <w:pPr>
              <w:jc w:val="center"/>
              <w:rPr>
                <w:rFonts w:ascii="Times New Roman" w:hAnsi="Times New Roman" w:cs="Times New Roman"/>
                <w:color w:val="000000" w:themeColor="text1"/>
                <w:sz w:val="27"/>
                <w:szCs w:val="27"/>
              </w:rPr>
            </w:pPr>
          </w:p>
        </w:tc>
        <w:tc>
          <w:tcPr>
            <w:tcW w:w="1021" w:type="dxa"/>
          </w:tcPr>
          <w:p w14:paraId="38C43CD8" w14:textId="77777777" w:rsidR="00D13905" w:rsidRPr="00773262" w:rsidRDefault="00D13905" w:rsidP="00A76F01">
            <w:pPr>
              <w:jc w:val="center"/>
              <w:rPr>
                <w:rFonts w:ascii="Times New Roman" w:hAnsi="Times New Roman" w:cs="Times New Roman"/>
                <w:b/>
                <w:bCs/>
                <w:color w:val="C00000"/>
                <w:sz w:val="27"/>
                <w:szCs w:val="27"/>
              </w:rPr>
            </w:pPr>
            <w:r w:rsidRPr="00773262">
              <w:rPr>
                <w:rFonts w:ascii="Times New Roman" w:hAnsi="Times New Roman" w:cs="Times New Roman"/>
                <w:b/>
                <w:bCs/>
                <w:color w:val="C00000"/>
                <w:sz w:val="27"/>
                <w:szCs w:val="27"/>
              </w:rPr>
              <w:t>5,0</w:t>
            </w:r>
          </w:p>
        </w:tc>
      </w:tr>
      <w:tr w:rsidR="00D13905" w:rsidRPr="00773262" w14:paraId="50263BA2" w14:textId="77777777" w:rsidTr="00A76F01">
        <w:trPr>
          <w:trHeight w:val="887"/>
        </w:trPr>
        <w:tc>
          <w:tcPr>
            <w:tcW w:w="568" w:type="dxa"/>
          </w:tcPr>
          <w:p w14:paraId="6332EA8A"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10.</w:t>
            </w:r>
          </w:p>
        </w:tc>
        <w:tc>
          <w:tcPr>
            <w:tcW w:w="5415" w:type="dxa"/>
          </w:tcPr>
          <w:p w14:paraId="335C96EF" w14:textId="77777777" w:rsidR="00D13905" w:rsidRPr="00773262" w:rsidRDefault="00D13905" w:rsidP="00A76F01">
            <w:pPr>
              <w:jc w:val="both"/>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Оплата праці директора комунальної установи «Хижка».</w:t>
            </w:r>
          </w:p>
        </w:tc>
        <w:tc>
          <w:tcPr>
            <w:tcW w:w="822" w:type="dxa"/>
          </w:tcPr>
          <w:p w14:paraId="021730C2"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25,0</w:t>
            </w:r>
          </w:p>
        </w:tc>
        <w:tc>
          <w:tcPr>
            <w:tcW w:w="992" w:type="dxa"/>
          </w:tcPr>
          <w:p w14:paraId="4EB64576" w14:textId="77777777" w:rsidR="00D13905" w:rsidRPr="00773262" w:rsidRDefault="00D13905" w:rsidP="00A76F01">
            <w:pPr>
              <w:jc w:val="center"/>
              <w:rPr>
                <w:rFonts w:ascii="Times New Roman" w:hAnsi="Times New Roman" w:cs="Times New Roman"/>
                <w:color w:val="000000" w:themeColor="text1"/>
                <w:sz w:val="27"/>
                <w:szCs w:val="27"/>
              </w:rPr>
            </w:pPr>
            <w:r w:rsidRPr="00773262">
              <w:rPr>
                <w:rFonts w:ascii="Times New Roman" w:hAnsi="Times New Roman" w:cs="Times New Roman"/>
                <w:color w:val="000000" w:themeColor="text1"/>
                <w:sz w:val="27"/>
                <w:szCs w:val="27"/>
              </w:rPr>
              <w:t>340,0</w:t>
            </w:r>
          </w:p>
        </w:tc>
        <w:tc>
          <w:tcPr>
            <w:tcW w:w="1276" w:type="dxa"/>
          </w:tcPr>
          <w:p w14:paraId="4193A88B" w14:textId="77777777" w:rsidR="00D13905" w:rsidRPr="00773262" w:rsidRDefault="00D13905" w:rsidP="00A76F01">
            <w:pPr>
              <w:jc w:val="center"/>
              <w:rPr>
                <w:rFonts w:ascii="Times New Roman" w:hAnsi="Times New Roman" w:cs="Times New Roman"/>
                <w:bCs/>
                <w:color w:val="000000" w:themeColor="text1"/>
                <w:sz w:val="27"/>
                <w:szCs w:val="27"/>
              </w:rPr>
            </w:pPr>
            <w:r w:rsidRPr="00773262">
              <w:rPr>
                <w:rFonts w:ascii="Times New Roman" w:hAnsi="Times New Roman" w:cs="Times New Roman"/>
                <w:bCs/>
                <w:color w:val="000000" w:themeColor="text1"/>
                <w:sz w:val="27"/>
                <w:szCs w:val="27"/>
              </w:rPr>
              <w:t>356,85</w:t>
            </w:r>
          </w:p>
        </w:tc>
        <w:tc>
          <w:tcPr>
            <w:tcW w:w="1021" w:type="dxa"/>
          </w:tcPr>
          <w:p w14:paraId="58B5C3D2" w14:textId="77777777" w:rsidR="00D13905" w:rsidRPr="00773262" w:rsidRDefault="00D13905" w:rsidP="00A76F01">
            <w:pPr>
              <w:jc w:val="center"/>
              <w:rPr>
                <w:rFonts w:ascii="Times New Roman" w:hAnsi="Times New Roman" w:cs="Times New Roman"/>
                <w:color w:val="C00000"/>
                <w:sz w:val="27"/>
                <w:szCs w:val="27"/>
              </w:rPr>
            </w:pPr>
            <w:r w:rsidRPr="00773262">
              <w:rPr>
                <w:rFonts w:ascii="Times New Roman" w:hAnsi="Times New Roman" w:cs="Times New Roman"/>
                <w:b/>
                <w:color w:val="C00000"/>
                <w:sz w:val="27"/>
                <w:szCs w:val="27"/>
              </w:rPr>
              <w:t>356,85</w:t>
            </w:r>
          </w:p>
        </w:tc>
      </w:tr>
      <w:tr w:rsidR="00D13905" w:rsidRPr="00773262" w14:paraId="7962941E" w14:textId="77777777" w:rsidTr="00A76F01">
        <w:tc>
          <w:tcPr>
            <w:tcW w:w="5983" w:type="dxa"/>
            <w:gridSpan w:val="2"/>
          </w:tcPr>
          <w:p w14:paraId="65CAA8B7" w14:textId="77777777" w:rsidR="00D13905" w:rsidRPr="00773262" w:rsidRDefault="00D13905" w:rsidP="00A76F01">
            <w:pPr>
              <w:jc w:val="both"/>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Разом:</w:t>
            </w:r>
          </w:p>
          <w:p w14:paraId="2AB75FC8" w14:textId="77777777" w:rsidR="00D13905" w:rsidRPr="00773262" w:rsidRDefault="00D13905" w:rsidP="00A76F01">
            <w:pPr>
              <w:jc w:val="both"/>
              <w:rPr>
                <w:rFonts w:ascii="Times New Roman" w:hAnsi="Times New Roman" w:cs="Times New Roman"/>
                <w:b/>
                <w:color w:val="000000" w:themeColor="text1"/>
                <w:sz w:val="27"/>
                <w:szCs w:val="27"/>
              </w:rPr>
            </w:pPr>
          </w:p>
        </w:tc>
        <w:tc>
          <w:tcPr>
            <w:tcW w:w="822" w:type="dxa"/>
          </w:tcPr>
          <w:p w14:paraId="57E23354"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25,0</w:t>
            </w:r>
          </w:p>
        </w:tc>
        <w:tc>
          <w:tcPr>
            <w:tcW w:w="992" w:type="dxa"/>
          </w:tcPr>
          <w:p w14:paraId="1BD7F5C9"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420,0</w:t>
            </w:r>
          </w:p>
        </w:tc>
        <w:tc>
          <w:tcPr>
            <w:tcW w:w="1276" w:type="dxa"/>
          </w:tcPr>
          <w:p w14:paraId="46FCD272" w14:textId="77777777" w:rsidR="00D13905" w:rsidRPr="00773262" w:rsidRDefault="00D13905" w:rsidP="00A76F01">
            <w:pPr>
              <w:ind w:left="-137" w:right="-81"/>
              <w:jc w:val="center"/>
              <w:rPr>
                <w:rFonts w:ascii="Times New Roman" w:hAnsi="Times New Roman" w:cs="Times New Roman"/>
                <w:b/>
                <w:color w:val="000000" w:themeColor="text1"/>
                <w:sz w:val="27"/>
                <w:szCs w:val="27"/>
              </w:rPr>
            </w:pPr>
            <w:r w:rsidRPr="00773262">
              <w:rPr>
                <w:rFonts w:ascii="Times New Roman" w:hAnsi="Times New Roman" w:cs="Times New Roman"/>
                <w:b/>
                <w:bCs/>
                <w:sz w:val="27"/>
                <w:szCs w:val="27"/>
              </w:rPr>
              <w:t>574,214</w:t>
            </w:r>
          </w:p>
        </w:tc>
        <w:tc>
          <w:tcPr>
            <w:tcW w:w="1021" w:type="dxa"/>
          </w:tcPr>
          <w:p w14:paraId="6C22429E" w14:textId="77777777" w:rsidR="00D13905" w:rsidRPr="00773262" w:rsidRDefault="00D13905" w:rsidP="00A73205">
            <w:pPr>
              <w:ind w:right="-79"/>
              <w:jc w:val="center"/>
              <w:rPr>
                <w:rFonts w:ascii="Times New Roman" w:hAnsi="Times New Roman" w:cs="Times New Roman"/>
                <w:b/>
                <w:color w:val="C00000"/>
                <w:sz w:val="27"/>
                <w:szCs w:val="27"/>
              </w:rPr>
            </w:pPr>
            <w:r w:rsidRPr="00773262">
              <w:rPr>
                <w:rFonts w:ascii="Times New Roman" w:hAnsi="Times New Roman" w:cs="Times New Roman"/>
                <w:b/>
                <w:color w:val="C00000"/>
                <w:sz w:val="27"/>
                <w:szCs w:val="27"/>
              </w:rPr>
              <w:t>538,410</w:t>
            </w:r>
          </w:p>
        </w:tc>
      </w:tr>
      <w:tr w:rsidR="00D13905" w:rsidRPr="00773262" w14:paraId="51C61794" w14:textId="77777777" w:rsidTr="00A76F01">
        <w:tc>
          <w:tcPr>
            <w:tcW w:w="5983" w:type="dxa"/>
            <w:gridSpan w:val="2"/>
          </w:tcPr>
          <w:p w14:paraId="55D93251" w14:textId="77777777" w:rsidR="00D13905" w:rsidRPr="00773262" w:rsidRDefault="00D13905" w:rsidP="00A76F01">
            <w:pPr>
              <w:jc w:val="both"/>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Всього по програмі:</w:t>
            </w:r>
          </w:p>
          <w:p w14:paraId="086C2B2A" w14:textId="77777777" w:rsidR="00D13905" w:rsidRPr="00773262" w:rsidRDefault="00D13905" w:rsidP="00A76F01">
            <w:pPr>
              <w:jc w:val="both"/>
              <w:rPr>
                <w:rFonts w:ascii="Times New Roman" w:hAnsi="Times New Roman" w:cs="Times New Roman"/>
                <w:b/>
                <w:color w:val="000000" w:themeColor="text1"/>
                <w:sz w:val="27"/>
                <w:szCs w:val="27"/>
              </w:rPr>
            </w:pPr>
          </w:p>
        </w:tc>
        <w:tc>
          <w:tcPr>
            <w:tcW w:w="4111" w:type="dxa"/>
            <w:gridSpan w:val="4"/>
          </w:tcPr>
          <w:p w14:paraId="38C0A6A7" w14:textId="77777777" w:rsidR="00D13905" w:rsidRPr="00773262" w:rsidRDefault="00D13905" w:rsidP="00A76F01">
            <w:pPr>
              <w:jc w:val="center"/>
              <w:rPr>
                <w:rFonts w:ascii="Times New Roman" w:hAnsi="Times New Roman" w:cs="Times New Roman"/>
                <w:b/>
                <w:color w:val="000000" w:themeColor="text1"/>
                <w:sz w:val="27"/>
                <w:szCs w:val="27"/>
              </w:rPr>
            </w:pPr>
            <w:r w:rsidRPr="00773262">
              <w:rPr>
                <w:rFonts w:ascii="Times New Roman" w:hAnsi="Times New Roman" w:cs="Times New Roman"/>
                <w:b/>
                <w:color w:val="000000" w:themeColor="text1"/>
                <w:sz w:val="27"/>
                <w:szCs w:val="27"/>
              </w:rPr>
              <w:t>1 557,624</w:t>
            </w:r>
          </w:p>
        </w:tc>
      </w:tr>
    </w:tbl>
    <w:p w14:paraId="37836A79" w14:textId="77777777" w:rsidR="00D13905" w:rsidRDefault="00D13905"/>
    <w:sectPr w:rsidR="00D13905" w:rsidSect="007827FF">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99B6" w14:textId="77777777" w:rsidR="00B564ED" w:rsidRDefault="00B564ED" w:rsidP="007827FF">
      <w:pPr>
        <w:spacing w:after="0" w:line="240" w:lineRule="auto"/>
      </w:pPr>
      <w:r>
        <w:separator/>
      </w:r>
    </w:p>
  </w:endnote>
  <w:endnote w:type="continuationSeparator" w:id="0">
    <w:p w14:paraId="68474F30" w14:textId="77777777" w:rsidR="00B564ED" w:rsidRDefault="00B564ED" w:rsidP="0078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7B91" w14:textId="77777777" w:rsidR="00B564ED" w:rsidRDefault="00B564ED" w:rsidP="007827FF">
      <w:pPr>
        <w:spacing w:after="0" w:line="240" w:lineRule="auto"/>
      </w:pPr>
      <w:r>
        <w:separator/>
      </w:r>
    </w:p>
  </w:footnote>
  <w:footnote w:type="continuationSeparator" w:id="0">
    <w:p w14:paraId="377FFD0B" w14:textId="77777777" w:rsidR="00B564ED" w:rsidRDefault="00B564ED" w:rsidP="0078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30352"/>
      <w:docPartObj>
        <w:docPartGallery w:val="Page Numbers (Top of Page)"/>
        <w:docPartUnique/>
      </w:docPartObj>
    </w:sdtPr>
    <w:sdtEndPr/>
    <w:sdtContent>
      <w:p w14:paraId="6AB2661B" w14:textId="0EE53521" w:rsidR="007827FF" w:rsidRDefault="007827FF" w:rsidP="007827FF">
        <w:pPr>
          <w:pStyle w:val="a7"/>
          <w:jc w:val="center"/>
        </w:pPr>
        <w:r>
          <w:fldChar w:fldCharType="begin"/>
        </w:r>
        <w:r>
          <w:instrText>PAGE   \* MERGEFORMAT</w:instrText>
        </w:r>
        <w:r>
          <w:fldChar w:fldCharType="separate"/>
        </w:r>
        <w:r w:rsidR="00CA5AA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004F5"/>
    <w:multiLevelType w:val="hybridMultilevel"/>
    <w:tmpl w:val="08644786"/>
    <w:lvl w:ilvl="0" w:tplc="6338BB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93C5300"/>
    <w:multiLevelType w:val="hybridMultilevel"/>
    <w:tmpl w:val="CB121D68"/>
    <w:lvl w:ilvl="0" w:tplc="6C927870">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E47378D"/>
    <w:multiLevelType w:val="multilevel"/>
    <w:tmpl w:val="30605816"/>
    <w:lvl w:ilvl="0">
      <w:start w:val="1"/>
      <w:numFmt w:val="decimal"/>
      <w:lvlText w:val="%1."/>
      <w:lvlJc w:val="left"/>
      <w:pPr>
        <w:ind w:left="1856" w:hanging="1005"/>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05"/>
    <w:rsid w:val="003455FF"/>
    <w:rsid w:val="00670C0C"/>
    <w:rsid w:val="007827FF"/>
    <w:rsid w:val="007C14AE"/>
    <w:rsid w:val="00A52B23"/>
    <w:rsid w:val="00A73205"/>
    <w:rsid w:val="00AF1225"/>
    <w:rsid w:val="00B564ED"/>
    <w:rsid w:val="00C94439"/>
    <w:rsid w:val="00CA5AA7"/>
    <w:rsid w:val="00D13905"/>
    <w:rsid w:val="00DD6436"/>
    <w:rsid w:val="00EB09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D618"/>
  <w15:docId w15:val="{C80D6749-2CBD-47C1-97CF-57A36797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905"/>
    <w:pPr>
      <w:ind w:left="720"/>
      <w:contextualSpacing/>
    </w:pPr>
  </w:style>
  <w:style w:type="paragraph" w:customStyle="1" w:styleId="Default">
    <w:name w:val="Default"/>
    <w:rsid w:val="00D1390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2">
    <w:name w:val="Body Text 2"/>
    <w:basedOn w:val="a"/>
    <w:link w:val="20"/>
    <w:rsid w:val="00D13905"/>
    <w:pPr>
      <w:spacing w:after="0" w:line="240" w:lineRule="auto"/>
      <w:jc w:val="both"/>
    </w:pPr>
    <w:rPr>
      <w:rFonts w:ascii="Times New Roman" w:eastAsia="Times New Roman" w:hAnsi="Times New Roman" w:cs="Times New Roman"/>
      <w:sz w:val="28"/>
      <w:szCs w:val="24"/>
      <w:lang w:eastAsia="uk-UA"/>
    </w:rPr>
  </w:style>
  <w:style w:type="character" w:customStyle="1" w:styleId="20">
    <w:name w:val="Основний текст 2 Знак"/>
    <w:basedOn w:val="a0"/>
    <w:link w:val="2"/>
    <w:rsid w:val="00D13905"/>
    <w:rPr>
      <w:rFonts w:ascii="Times New Roman" w:eastAsia="Times New Roman" w:hAnsi="Times New Roman" w:cs="Times New Roman"/>
      <w:sz w:val="28"/>
      <w:szCs w:val="24"/>
      <w:lang w:eastAsia="uk-UA"/>
    </w:rPr>
  </w:style>
  <w:style w:type="table" w:styleId="a4">
    <w:name w:val="Table Grid"/>
    <w:basedOn w:val="a1"/>
    <w:uiPriority w:val="59"/>
    <w:rsid w:val="00D1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320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73205"/>
    <w:rPr>
      <w:rFonts w:ascii="Tahoma" w:hAnsi="Tahoma" w:cs="Tahoma"/>
      <w:sz w:val="16"/>
      <w:szCs w:val="16"/>
    </w:rPr>
  </w:style>
  <w:style w:type="paragraph" w:styleId="a7">
    <w:name w:val="header"/>
    <w:basedOn w:val="a"/>
    <w:link w:val="a8"/>
    <w:uiPriority w:val="99"/>
    <w:unhideWhenUsed/>
    <w:rsid w:val="007827FF"/>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827FF"/>
  </w:style>
  <w:style w:type="paragraph" w:styleId="a9">
    <w:name w:val="footer"/>
    <w:basedOn w:val="a"/>
    <w:link w:val="aa"/>
    <w:uiPriority w:val="99"/>
    <w:unhideWhenUsed/>
    <w:rsid w:val="007827FF"/>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8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2329</Words>
  <Characters>1328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3</cp:revision>
  <cp:lastPrinted>2023-10-10T12:52:00Z</cp:lastPrinted>
  <dcterms:created xsi:type="dcterms:W3CDTF">2023-10-11T05:09:00Z</dcterms:created>
  <dcterms:modified xsi:type="dcterms:W3CDTF">2023-10-11T05:09:00Z</dcterms:modified>
</cp:coreProperties>
</file>