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2E0FE" w14:textId="77777777" w:rsidR="0068015A" w:rsidRPr="0068015A" w:rsidRDefault="0068015A" w:rsidP="0068015A">
      <w:pPr>
        <w:jc w:val="right"/>
        <w:rPr>
          <w:rFonts w:ascii="Times New Roman" w:eastAsia="Calibri" w:hAnsi="Times New Roman"/>
          <w:sz w:val="28"/>
          <w:szCs w:val="28"/>
          <w:lang w:val="uk-UA"/>
        </w:rPr>
      </w:pPr>
      <w:r w:rsidRPr="0068015A">
        <w:rPr>
          <w:rFonts w:ascii="Times New Roman" w:eastAsia="Calibri" w:hAnsi="Times New Roman"/>
          <w:sz w:val="28"/>
          <w:szCs w:val="28"/>
          <w:lang w:val="uk-UA"/>
        </w:rPr>
        <w:t>Проєкт</w:t>
      </w:r>
    </w:p>
    <w:p w14:paraId="77EE537A" w14:textId="77777777" w:rsidR="0068015A" w:rsidRPr="0068015A" w:rsidRDefault="0068015A" w:rsidP="0068015A">
      <w:pPr>
        <w:widowControl w:val="0"/>
        <w:autoSpaceDE w:val="0"/>
        <w:autoSpaceDN w:val="0"/>
        <w:adjustRightInd w:val="0"/>
        <w:jc w:val="center"/>
        <w:rPr>
          <w:rFonts w:ascii="Times New Roman" w:hAnsi="Times New Roman"/>
          <w:b/>
          <w:caps/>
          <w:sz w:val="36"/>
          <w:szCs w:val="28"/>
          <w:lang w:val="uk-UA"/>
        </w:rPr>
      </w:pPr>
      <w:r w:rsidRPr="0068015A">
        <w:rPr>
          <w:rFonts w:ascii="Times New Roman" w:hAnsi="Times New Roman"/>
          <w:b/>
          <w:caps/>
          <w:sz w:val="36"/>
          <w:szCs w:val="28"/>
          <w:lang w:val="uk-UA"/>
        </w:rPr>
        <w:t>Долинська міська рада</w:t>
      </w:r>
    </w:p>
    <w:p w14:paraId="0D055C0B" w14:textId="77777777" w:rsidR="0068015A" w:rsidRPr="0068015A" w:rsidRDefault="0068015A" w:rsidP="0068015A">
      <w:pPr>
        <w:widowControl w:val="0"/>
        <w:autoSpaceDE w:val="0"/>
        <w:autoSpaceDN w:val="0"/>
        <w:adjustRightInd w:val="0"/>
        <w:jc w:val="center"/>
        <w:rPr>
          <w:rFonts w:ascii="Times New Roman" w:hAnsi="Times New Roman"/>
          <w:caps/>
          <w:sz w:val="28"/>
          <w:szCs w:val="28"/>
          <w:lang w:val="uk-UA"/>
        </w:rPr>
      </w:pPr>
      <w:r w:rsidRPr="0068015A">
        <w:rPr>
          <w:rFonts w:ascii="Times New Roman" w:hAnsi="Times New Roman"/>
          <w:caps/>
          <w:sz w:val="28"/>
          <w:szCs w:val="28"/>
          <w:lang w:val="uk-UA"/>
        </w:rPr>
        <w:t>Калуського району Івано-Франківської області</w:t>
      </w:r>
    </w:p>
    <w:p w14:paraId="21A8DB0E" w14:textId="77777777" w:rsidR="0068015A" w:rsidRPr="0068015A" w:rsidRDefault="0068015A" w:rsidP="0068015A">
      <w:pPr>
        <w:ind w:right="2"/>
        <w:jc w:val="center"/>
        <w:rPr>
          <w:rFonts w:ascii="Times New Roman" w:hAnsi="Times New Roman"/>
          <w:sz w:val="28"/>
          <w:szCs w:val="28"/>
          <w:lang w:val="uk-UA" w:eastAsia="uk-UA"/>
        </w:rPr>
      </w:pPr>
      <w:r w:rsidRPr="0068015A">
        <w:rPr>
          <w:rFonts w:ascii="Times New Roman" w:hAnsi="Times New Roman"/>
          <w:sz w:val="28"/>
          <w:szCs w:val="28"/>
          <w:lang w:val="uk-UA" w:eastAsia="uk-UA"/>
        </w:rPr>
        <w:t>восьме скликання</w:t>
      </w:r>
    </w:p>
    <w:p w14:paraId="65E85F62" w14:textId="77777777" w:rsidR="0068015A" w:rsidRPr="0068015A" w:rsidRDefault="0068015A" w:rsidP="0068015A">
      <w:pPr>
        <w:ind w:right="2"/>
        <w:jc w:val="center"/>
        <w:rPr>
          <w:rFonts w:ascii="Times New Roman" w:hAnsi="Times New Roman"/>
          <w:sz w:val="28"/>
          <w:szCs w:val="28"/>
          <w:lang w:val="uk-UA" w:eastAsia="uk-UA"/>
        </w:rPr>
      </w:pPr>
      <w:r w:rsidRPr="0068015A">
        <w:rPr>
          <w:rFonts w:ascii="Times New Roman" w:hAnsi="Times New Roman"/>
          <w:sz w:val="28"/>
          <w:szCs w:val="28"/>
          <w:lang w:val="uk-UA" w:eastAsia="uk-UA"/>
        </w:rPr>
        <w:t>(п’ятдесят п’ята сесія)</w:t>
      </w:r>
    </w:p>
    <w:p w14:paraId="1EA00E64" w14:textId="77777777" w:rsidR="0068015A" w:rsidRPr="0068015A" w:rsidRDefault="0068015A" w:rsidP="0068015A">
      <w:pPr>
        <w:ind w:right="2"/>
        <w:jc w:val="center"/>
        <w:rPr>
          <w:rFonts w:ascii="Times New Roman" w:hAnsi="Times New Roman"/>
          <w:sz w:val="28"/>
          <w:szCs w:val="28"/>
          <w:lang w:val="uk-UA" w:eastAsia="uk-UA"/>
        </w:rPr>
      </w:pPr>
    </w:p>
    <w:p w14:paraId="7D54D95B" w14:textId="77777777" w:rsidR="0068015A" w:rsidRPr="0068015A" w:rsidRDefault="0068015A" w:rsidP="0068015A">
      <w:pPr>
        <w:ind w:right="2"/>
        <w:jc w:val="center"/>
        <w:rPr>
          <w:rFonts w:ascii="Times New Roman" w:hAnsi="Times New Roman"/>
          <w:b/>
          <w:spacing w:val="20"/>
          <w:sz w:val="32"/>
          <w:szCs w:val="28"/>
          <w:lang w:val="uk-UA" w:eastAsia="uk-UA"/>
        </w:rPr>
      </w:pPr>
      <w:r w:rsidRPr="0068015A">
        <w:rPr>
          <w:rFonts w:ascii="Times New Roman" w:hAnsi="Times New Roman"/>
          <w:b/>
          <w:spacing w:val="20"/>
          <w:sz w:val="32"/>
          <w:szCs w:val="28"/>
          <w:lang w:val="uk-UA" w:eastAsia="uk-UA"/>
        </w:rPr>
        <w:t>РІШЕННЯ</w:t>
      </w:r>
    </w:p>
    <w:p w14:paraId="3B237FC1" w14:textId="77777777" w:rsidR="0068015A" w:rsidRPr="0068015A" w:rsidRDefault="0068015A" w:rsidP="0068015A">
      <w:pPr>
        <w:ind w:right="2"/>
        <w:jc w:val="center"/>
        <w:rPr>
          <w:rFonts w:ascii="Times New Roman" w:hAnsi="Times New Roman"/>
          <w:b/>
          <w:sz w:val="28"/>
          <w:szCs w:val="28"/>
          <w:lang w:val="uk-UA" w:eastAsia="uk-UA"/>
        </w:rPr>
      </w:pPr>
    </w:p>
    <w:p w14:paraId="5BE8E727" w14:textId="77777777" w:rsidR="0068015A" w:rsidRPr="0068015A" w:rsidRDefault="0068015A" w:rsidP="0068015A">
      <w:pPr>
        <w:ind w:right="2"/>
        <w:rPr>
          <w:rFonts w:ascii="Times New Roman" w:hAnsi="Times New Roman"/>
          <w:b/>
          <w:bCs/>
          <w:sz w:val="28"/>
          <w:szCs w:val="28"/>
          <w:lang w:val="uk-UA" w:eastAsia="uk-UA"/>
        </w:rPr>
      </w:pPr>
      <w:r w:rsidRPr="0068015A">
        <w:rPr>
          <w:rFonts w:ascii="Times New Roman" w:hAnsi="Times New Roman"/>
          <w:sz w:val="28"/>
          <w:szCs w:val="28"/>
          <w:lang w:val="uk-UA" w:eastAsia="uk-UA"/>
        </w:rPr>
        <w:t xml:space="preserve">Від __.04.2025 </w:t>
      </w:r>
      <w:r w:rsidRPr="0068015A">
        <w:rPr>
          <w:rFonts w:ascii="Times New Roman" w:hAnsi="Times New Roman"/>
          <w:b/>
          <w:bCs/>
          <w:sz w:val="28"/>
          <w:szCs w:val="28"/>
          <w:lang w:val="uk-UA" w:eastAsia="uk-UA"/>
        </w:rPr>
        <w:t>№ ______-55/2025</w:t>
      </w:r>
    </w:p>
    <w:p w14:paraId="10F8AD6B" w14:textId="77777777" w:rsidR="0068015A" w:rsidRPr="0068015A" w:rsidRDefault="0068015A" w:rsidP="0068015A">
      <w:pPr>
        <w:ind w:right="2"/>
        <w:rPr>
          <w:rFonts w:ascii="Times New Roman" w:hAnsi="Times New Roman"/>
          <w:sz w:val="28"/>
          <w:szCs w:val="28"/>
          <w:lang w:val="uk-UA" w:eastAsia="uk-UA"/>
        </w:rPr>
      </w:pPr>
      <w:r w:rsidRPr="0068015A">
        <w:rPr>
          <w:rFonts w:ascii="Times New Roman" w:hAnsi="Times New Roman"/>
          <w:sz w:val="28"/>
          <w:szCs w:val="28"/>
          <w:lang w:val="uk-UA" w:eastAsia="uk-UA"/>
        </w:rPr>
        <w:t>м. Долина</w:t>
      </w:r>
    </w:p>
    <w:p w14:paraId="7F93E456" w14:textId="77777777" w:rsidR="000243C3" w:rsidRPr="00421D25" w:rsidRDefault="000243C3" w:rsidP="006D1464">
      <w:pPr>
        <w:jc w:val="both"/>
        <w:rPr>
          <w:rFonts w:ascii="Times New Roman" w:hAnsi="Times New Roman"/>
          <w:sz w:val="28"/>
          <w:szCs w:val="28"/>
          <w:lang w:val="uk-UA"/>
        </w:rPr>
      </w:pPr>
    </w:p>
    <w:p w14:paraId="100ABA0B" w14:textId="77777777" w:rsidR="00B93AA7" w:rsidRDefault="000243C3" w:rsidP="006D1464">
      <w:pPr>
        <w:jc w:val="both"/>
        <w:rPr>
          <w:rFonts w:ascii="Times New Roman" w:hAnsi="Times New Roman"/>
          <w:b/>
          <w:sz w:val="28"/>
          <w:szCs w:val="28"/>
          <w:lang w:val="uk-UA"/>
        </w:rPr>
      </w:pPr>
      <w:r w:rsidRPr="00421D25">
        <w:rPr>
          <w:rFonts w:ascii="Times New Roman" w:hAnsi="Times New Roman"/>
          <w:b/>
          <w:sz w:val="28"/>
          <w:szCs w:val="28"/>
          <w:lang w:val="uk-UA"/>
        </w:rPr>
        <w:t xml:space="preserve">Про </w:t>
      </w:r>
      <w:r w:rsidR="0068015A">
        <w:rPr>
          <w:rFonts w:ascii="Times New Roman" w:hAnsi="Times New Roman"/>
          <w:b/>
          <w:sz w:val="28"/>
          <w:szCs w:val="28"/>
          <w:lang w:val="uk-UA"/>
        </w:rPr>
        <w:t xml:space="preserve">хід виконання </w:t>
      </w:r>
      <w:r w:rsidR="00B93AA7">
        <w:rPr>
          <w:rFonts w:ascii="Times New Roman" w:hAnsi="Times New Roman"/>
          <w:b/>
          <w:sz w:val="28"/>
          <w:szCs w:val="28"/>
          <w:lang w:val="uk-UA"/>
        </w:rPr>
        <w:t>у 2023-2024 роках</w:t>
      </w:r>
      <w:r w:rsidR="00B93AA7" w:rsidRPr="00421D25">
        <w:rPr>
          <w:rFonts w:ascii="Times New Roman" w:hAnsi="Times New Roman"/>
          <w:b/>
          <w:sz w:val="28"/>
          <w:szCs w:val="28"/>
          <w:lang w:val="uk-UA"/>
        </w:rPr>
        <w:t xml:space="preserve"> </w:t>
      </w:r>
    </w:p>
    <w:p w14:paraId="75A4B47B" w14:textId="5A4C3280" w:rsidR="0068015A" w:rsidRDefault="00421D25" w:rsidP="006D1464">
      <w:pPr>
        <w:jc w:val="both"/>
        <w:rPr>
          <w:rFonts w:ascii="Times New Roman" w:hAnsi="Times New Roman"/>
          <w:b/>
          <w:sz w:val="28"/>
          <w:szCs w:val="28"/>
          <w:lang w:val="uk-UA"/>
        </w:rPr>
      </w:pPr>
      <w:r w:rsidRPr="00421D25">
        <w:rPr>
          <w:rFonts w:ascii="Times New Roman" w:hAnsi="Times New Roman"/>
          <w:b/>
          <w:sz w:val="28"/>
          <w:szCs w:val="28"/>
          <w:lang w:val="uk-UA"/>
        </w:rPr>
        <w:t>п</w:t>
      </w:r>
      <w:r w:rsidR="00085C24" w:rsidRPr="00421D25">
        <w:rPr>
          <w:rFonts w:ascii="Times New Roman" w:hAnsi="Times New Roman"/>
          <w:b/>
          <w:sz w:val="28"/>
          <w:szCs w:val="28"/>
          <w:lang w:val="uk-UA"/>
        </w:rPr>
        <w:t>рограм</w:t>
      </w:r>
      <w:r w:rsidR="0068015A">
        <w:rPr>
          <w:rFonts w:ascii="Times New Roman" w:hAnsi="Times New Roman"/>
          <w:b/>
          <w:sz w:val="28"/>
          <w:szCs w:val="28"/>
          <w:lang w:val="uk-UA"/>
        </w:rPr>
        <w:t>и</w:t>
      </w:r>
      <w:r w:rsidR="00FB69CD">
        <w:rPr>
          <w:rFonts w:ascii="Times New Roman" w:hAnsi="Times New Roman"/>
          <w:b/>
          <w:sz w:val="28"/>
          <w:szCs w:val="28"/>
          <w:lang w:val="uk-UA"/>
        </w:rPr>
        <w:t xml:space="preserve"> </w:t>
      </w:r>
      <w:r w:rsidR="0068015A" w:rsidRPr="0068015A">
        <w:rPr>
          <w:rFonts w:ascii="Times New Roman" w:hAnsi="Times New Roman"/>
          <w:b/>
          <w:sz w:val="28"/>
          <w:szCs w:val="28"/>
          <w:lang w:val="uk-UA"/>
        </w:rPr>
        <w:t xml:space="preserve">забезпечення виконання рішень </w:t>
      </w:r>
    </w:p>
    <w:p w14:paraId="4186E3B7" w14:textId="35FB6220" w:rsidR="000243C3" w:rsidRPr="00421D25" w:rsidRDefault="00B93AA7" w:rsidP="0068015A">
      <w:pPr>
        <w:jc w:val="both"/>
        <w:rPr>
          <w:rFonts w:ascii="Times New Roman" w:hAnsi="Times New Roman"/>
          <w:b/>
          <w:sz w:val="28"/>
          <w:szCs w:val="28"/>
          <w:lang w:val="uk-UA"/>
        </w:rPr>
      </w:pPr>
      <w:r>
        <w:rPr>
          <w:rFonts w:ascii="Times New Roman" w:hAnsi="Times New Roman"/>
          <w:b/>
          <w:sz w:val="28"/>
          <w:szCs w:val="28"/>
          <w:lang w:val="uk-UA"/>
        </w:rPr>
        <w:t>суду на 2023-2025 роки</w:t>
      </w:r>
    </w:p>
    <w:p w14:paraId="6EDAA890" w14:textId="77777777" w:rsidR="0084432C" w:rsidRPr="00421D25" w:rsidRDefault="0084432C" w:rsidP="0084432C">
      <w:pPr>
        <w:jc w:val="both"/>
        <w:rPr>
          <w:rFonts w:ascii="Times New Roman" w:hAnsi="Times New Roman"/>
          <w:sz w:val="28"/>
          <w:szCs w:val="28"/>
          <w:lang w:val="uk-UA"/>
        </w:rPr>
      </w:pPr>
      <w:bookmarkStart w:id="0" w:name="_GoBack"/>
      <w:bookmarkEnd w:id="0"/>
    </w:p>
    <w:p w14:paraId="55818848" w14:textId="46252398" w:rsidR="00127CE5" w:rsidRPr="00421D25" w:rsidRDefault="0068015A" w:rsidP="00127CE5">
      <w:pPr>
        <w:ind w:firstLine="720"/>
        <w:jc w:val="both"/>
        <w:rPr>
          <w:rFonts w:ascii="Times New Roman" w:hAnsi="Times New Roman"/>
          <w:sz w:val="28"/>
          <w:lang w:val="uk-UA"/>
        </w:rPr>
      </w:pPr>
      <w:r>
        <w:rPr>
          <w:rFonts w:ascii="Times New Roman" w:hAnsi="Times New Roman"/>
          <w:sz w:val="28"/>
          <w:szCs w:val="28"/>
          <w:lang w:val="uk-UA"/>
        </w:rPr>
        <w:t xml:space="preserve">Заслухавши інформацію про хід виконання </w:t>
      </w:r>
      <w:r w:rsidR="007279B6" w:rsidRPr="00421D25">
        <w:rPr>
          <w:rFonts w:ascii="Times New Roman" w:hAnsi="Times New Roman"/>
          <w:sz w:val="28"/>
          <w:szCs w:val="28"/>
          <w:lang w:val="uk-UA"/>
        </w:rPr>
        <w:t xml:space="preserve">рішення Долинської міської ради </w:t>
      </w:r>
      <w:r w:rsidR="00421D25" w:rsidRPr="00B93AA7">
        <w:rPr>
          <w:rFonts w:ascii="Times New Roman" w:hAnsi="Times New Roman"/>
          <w:sz w:val="28"/>
          <w:szCs w:val="28"/>
          <w:lang w:val="uk-UA"/>
        </w:rPr>
        <w:t xml:space="preserve">від </w:t>
      </w:r>
      <w:r w:rsidR="0053408A" w:rsidRPr="00B93AA7">
        <w:rPr>
          <w:rFonts w:ascii="Times New Roman" w:hAnsi="Times New Roman"/>
          <w:sz w:val="28"/>
          <w:szCs w:val="28"/>
        </w:rPr>
        <w:t>02.02</w:t>
      </w:r>
      <w:r w:rsidR="0053408A" w:rsidRPr="0085477C">
        <w:rPr>
          <w:rFonts w:ascii="Times New Roman" w:hAnsi="Times New Roman"/>
          <w:sz w:val="28"/>
          <w:szCs w:val="28"/>
        </w:rPr>
        <w:t xml:space="preserve">.2023 </w:t>
      </w:r>
      <w:r w:rsidR="0053408A" w:rsidRPr="0085477C">
        <w:rPr>
          <w:rFonts w:ascii="Times New Roman" w:hAnsi="Times New Roman"/>
          <w:bCs/>
          <w:sz w:val="28"/>
          <w:szCs w:val="28"/>
        </w:rPr>
        <w:t>№ 1950-28/2023</w:t>
      </w:r>
      <w:r w:rsidR="007279B6" w:rsidRPr="00421D25">
        <w:rPr>
          <w:rFonts w:ascii="Times New Roman" w:hAnsi="Times New Roman"/>
          <w:sz w:val="28"/>
          <w:szCs w:val="28"/>
          <w:lang w:val="uk-UA"/>
        </w:rPr>
        <w:t xml:space="preserve"> «Про  Програму</w:t>
      </w:r>
      <w:r w:rsidR="007279B6" w:rsidRPr="00421D25">
        <w:rPr>
          <w:rFonts w:ascii="Times New Roman" w:hAnsi="Times New Roman"/>
          <w:sz w:val="28"/>
          <w:lang w:val="uk-UA"/>
        </w:rPr>
        <w:t xml:space="preserve"> забезпечення виконання рішень суду на </w:t>
      </w:r>
      <w:r w:rsidR="0053408A" w:rsidRPr="00421D25">
        <w:rPr>
          <w:rFonts w:ascii="Times New Roman" w:hAnsi="Times New Roman"/>
          <w:sz w:val="28"/>
          <w:szCs w:val="28"/>
          <w:lang w:val="uk-UA"/>
        </w:rPr>
        <w:t>2023-2025 роки</w:t>
      </w:r>
      <w:r w:rsidR="007279B6" w:rsidRPr="00421D25">
        <w:rPr>
          <w:rFonts w:ascii="Times New Roman" w:hAnsi="Times New Roman"/>
          <w:sz w:val="28"/>
          <w:lang w:val="uk-UA"/>
        </w:rPr>
        <w:t>»</w:t>
      </w:r>
      <w:r>
        <w:rPr>
          <w:rFonts w:ascii="Times New Roman" w:hAnsi="Times New Roman"/>
          <w:sz w:val="28"/>
          <w:lang w:val="uk-UA"/>
        </w:rPr>
        <w:t xml:space="preserve"> у 2023-2024 роках</w:t>
      </w:r>
      <w:r w:rsidR="007279B6" w:rsidRPr="00421D25">
        <w:rPr>
          <w:rFonts w:ascii="Times New Roman" w:hAnsi="Times New Roman"/>
          <w:sz w:val="28"/>
          <w:lang w:val="uk-UA"/>
        </w:rPr>
        <w:t xml:space="preserve">, </w:t>
      </w:r>
      <w:r w:rsidR="00127CE5" w:rsidRPr="00421D25">
        <w:rPr>
          <w:rFonts w:ascii="Times New Roman" w:hAnsi="Times New Roman"/>
          <w:sz w:val="28"/>
          <w:lang w:val="uk-UA"/>
        </w:rPr>
        <w:t>керуючись постановою Кабінету Міністрів України від 03.08.2011 року № 845 «Про затвердження Порядку виконання рішень про стягнення коштів державного та місцевого бюджетів або боржників» зі змінами, Бюджетним кодексом України, Законом України «Про виконавче провадження», Законом України «Про місцеве самоврядування в Україні»,  міська  рада</w:t>
      </w:r>
      <w:r w:rsidR="006B26CD" w:rsidRPr="00421D25">
        <w:rPr>
          <w:rFonts w:ascii="Times New Roman" w:hAnsi="Times New Roman"/>
          <w:sz w:val="28"/>
          <w:lang w:val="uk-UA"/>
        </w:rPr>
        <w:t>,</w:t>
      </w:r>
    </w:p>
    <w:p w14:paraId="6556289E" w14:textId="77777777" w:rsidR="000243C3" w:rsidRPr="00421D25" w:rsidRDefault="000243C3" w:rsidP="00127CE5">
      <w:pPr>
        <w:jc w:val="both"/>
        <w:rPr>
          <w:rFonts w:ascii="Times New Roman" w:hAnsi="Times New Roman"/>
          <w:sz w:val="28"/>
          <w:szCs w:val="28"/>
          <w:lang w:val="uk-UA"/>
        </w:rPr>
      </w:pPr>
    </w:p>
    <w:p w14:paraId="356115E8" w14:textId="77777777" w:rsidR="000243C3" w:rsidRPr="00421D25" w:rsidRDefault="000243C3" w:rsidP="006D1464">
      <w:pPr>
        <w:widowControl w:val="0"/>
        <w:jc w:val="center"/>
        <w:rPr>
          <w:rFonts w:ascii="Times New Roman" w:hAnsi="Times New Roman"/>
          <w:b/>
          <w:bCs/>
          <w:sz w:val="28"/>
          <w:szCs w:val="28"/>
          <w:lang w:val="uk-UA"/>
        </w:rPr>
      </w:pPr>
      <w:r w:rsidRPr="00421D25">
        <w:rPr>
          <w:rFonts w:ascii="Times New Roman" w:hAnsi="Times New Roman"/>
          <w:b/>
          <w:bCs/>
          <w:sz w:val="28"/>
          <w:szCs w:val="28"/>
          <w:lang w:val="uk-UA"/>
        </w:rPr>
        <w:t>В И Р І Ш И Л А:</w:t>
      </w:r>
    </w:p>
    <w:p w14:paraId="68923D52" w14:textId="77777777" w:rsidR="000243C3" w:rsidRPr="00421D25" w:rsidRDefault="000243C3" w:rsidP="006D1464">
      <w:pPr>
        <w:widowControl w:val="0"/>
        <w:rPr>
          <w:rFonts w:ascii="Times New Roman" w:hAnsi="Times New Roman"/>
          <w:sz w:val="28"/>
          <w:szCs w:val="28"/>
          <w:lang w:val="uk-UA"/>
        </w:rPr>
      </w:pPr>
    </w:p>
    <w:p w14:paraId="4D475D09" w14:textId="3826C095" w:rsidR="000243C3" w:rsidRDefault="000243C3" w:rsidP="0068015A">
      <w:pPr>
        <w:ind w:firstLine="709"/>
        <w:jc w:val="both"/>
        <w:rPr>
          <w:rFonts w:ascii="Times New Roman" w:hAnsi="Times New Roman"/>
          <w:sz w:val="28"/>
          <w:szCs w:val="28"/>
          <w:lang w:val="uk-UA"/>
        </w:rPr>
      </w:pPr>
      <w:r w:rsidRPr="00421D25">
        <w:rPr>
          <w:rFonts w:ascii="Times New Roman" w:hAnsi="Times New Roman"/>
          <w:sz w:val="28"/>
          <w:szCs w:val="28"/>
          <w:shd w:val="clear" w:color="auto" w:fill="FFFFFF"/>
          <w:lang w:val="uk-UA"/>
        </w:rPr>
        <w:t xml:space="preserve">1. Затвердити звіт про </w:t>
      </w:r>
      <w:r w:rsidR="007816C8">
        <w:rPr>
          <w:rFonts w:ascii="Times New Roman" w:hAnsi="Times New Roman"/>
          <w:sz w:val="28"/>
          <w:szCs w:val="28"/>
          <w:lang w:val="uk-UA"/>
        </w:rPr>
        <w:t xml:space="preserve">хід виконання у </w:t>
      </w:r>
      <w:bookmarkStart w:id="1" w:name="_Hlk195608984"/>
      <w:r w:rsidR="007816C8">
        <w:rPr>
          <w:rFonts w:ascii="Times New Roman" w:hAnsi="Times New Roman"/>
          <w:sz w:val="28"/>
          <w:szCs w:val="28"/>
          <w:lang w:val="uk-UA"/>
        </w:rPr>
        <w:t>202</w:t>
      </w:r>
      <w:r w:rsidR="003E16B3">
        <w:rPr>
          <w:rFonts w:ascii="Times New Roman" w:hAnsi="Times New Roman"/>
          <w:sz w:val="28"/>
          <w:szCs w:val="28"/>
          <w:lang w:val="uk-UA"/>
        </w:rPr>
        <w:t>3</w:t>
      </w:r>
      <w:r w:rsidR="00D542CE" w:rsidRPr="00421D25">
        <w:rPr>
          <w:rFonts w:ascii="Times New Roman" w:hAnsi="Times New Roman"/>
          <w:sz w:val="28"/>
          <w:szCs w:val="28"/>
          <w:lang w:val="uk-UA"/>
        </w:rPr>
        <w:t xml:space="preserve"> </w:t>
      </w:r>
      <w:r w:rsidR="0068015A">
        <w:rPr>
          <w:rFonts w:ascii="Times New Roman" w:hAnsi="Times New Roman"/>
          <w:sz w:val="28"/>
          <w:szCs w:val="28"/>
          <w:lang w:val="uk-UA"/>
        </w:rPr>
        <w:t>–</w:t>
      </w:r>
      <w:r w:rsidR="00B93AA7">
        <w:rPr>
          <w:rFonts w:ascii="Times New Roman" w:hAnsi="Times New Roman"/>
          <w:sz w:val="28"/>
          <w:szCs w:val="28"/>
          <w:lang w:val="uk-UA"/>
        </w:rPr>
        <w:t xml:space="preserve"> </w:t>
      </w:r>
      <w:r w:rsidR="0068015A">
        <w:rPr>
          <w:rFonts w:ascii="Times New Roman" w:hAnsi="Times New Roman"/>
          <w:sz w:val="28"/>
          <w:szCs w:val="28"/>
          <w:lang w:val="uk-UA"/>
        </w:rPr>
        <w:t xml:space="preserve">2024 </w:t>
      </w:r>
      <w:r w:rsidR="00D542CE" w:rsidRPr="00421D25">
        <w:rPr>
          <w:rFonts w:ascii="Times New Roman" w:hAnsi="Times New Roman"/>
          <w:sz w:val="28"/>
          <w:szCs w:val="28"/>
          <w:lang w:val="uk-UA"/>
        </w:rPr>
        <w:t>ро</w:t>
      </w:r>
      <w:r w:rsidR="0068015A">
        <w:rPr>
          <w:rFonts w:ascii="Times New Roman" w:hAnsi="Times New Roman"/>
          <w:sz w:val="28"/>
          <w:szCs w:val="28"/>
          <w:lang w:val="uk-UA"/>
        </w:rPr>
        <w:t>ках</w:t>
      </w:r>
      <w:r w:rsidR="00D542CE" w:rsidRPr="00421D25">
        <w:rPr>
          <w:rFonts w:ascii="Times New Roman" w:hAnsi="Times New Roman"/>
          <w:sz w:val="28"/>
          <w:szCs w:val="28"/>
          <w:lang w:val="uk-UA"/>
        </w:rPr>
        <w:t xml:space="preserve"> </w:t>
      </w:r>
      <w:bookmarkEnd w:id="1"/>
      <w:r w:rsidR="00D9474F" w:rsidRPr="00421D25">
        <w:rPr>
          <w:rFonts w:ascii="Times New Roman" w:hAnsi="Times New Roman"/>
          <w:sz w:val="28"/>
          <w:szCs w:val="28"/>
          <w:lang w:val="uk-UA"/>
        </w:rPr>
        <w:t>Програми забезпечення виконання рішень суду на 202</w:t>
      </w:r>
      <w:r w:rsidR="003E16B3">
        <w:rPr>
          <w:rFonts w:ascii="Times New Roman" w:hAnsi="Times New Roman"/>
          <w:sz w:val="28"/>
          <w:szCs w:val="28"/>
          <w:lang w:val="uk-UA"/>
        </w:rPr>
        <w:t>3-2025</w:t>
      </w:r>
      <w:r w:rsidR="00D9474F" w:rsidRPr="00421D25">
        <w:rPr>
          <w:rFonts w:ascii="Times New Roman" w:hAnsi="Times New Roman"/>
          <w:sz w:val="28"/>
          <w:szCs w:val="28"/>
          <w:lang w:val="uk-UA"/>
        </w:rPr>
        <w:t xml:space="preserve"> роки </w:t>
      </w:r>
      <w:r w:rsidR="0063428D" w:rsidRPr="00421D25">
        <w:rPr>
          <w:rFonts w:ascii="Times New Roman" w:hAnsi="Times New Roman"/>
          <w:sz w:val="28"/>
          <w:szCs w:val="28"/>
          <w:lang w:val="uk-UA"/>
        </w:rPr>
        <w:t>(дода</w:t>
      </w:r>
      <w:r w:rsidR="0068015A">
        <w:rPr>
          <w:rFonts w:ascii="Times New Roman" w:hAnsi="Times New Roman"/>
          <w:sz w:val="28"/>
          <w:szCs w:val="28"/>
          <w:lang w:val="uk-UA"/>
        </w:rPr>
        <w:t>ється</w:t>
      </w:r>
      <w:r w:rsidRPr="00421D25">
        <w:rPr>
          <w:rFonts w:ascii="Times New Roman" w:hAnsi="Times New Roman"/>
          <w:sz w:val="28"/>
          <w:szCs w:val="28"/>
          <w:lang w:val="uk-UA"/>
        </w:rPr>
        <w:t>).</w:t>
      </w:r>
    </w:p>
    <w:p w14:paraId="25AD994E" w14:textId="77777777" w:rsidR="0068015A" w:rsidRPr="0068015A" w:rsidRDefault="0068015A" w:rsidP="0068015A">
      <w:pPr>
        <w:ind w:firstLine="709"/>
        <w:jc w:val="both"/>
        <w:rPr>
          <w:rFonts w:ascii="Times New Roman" w:hAnsi="Times New Roman"/>
          <w:sz w:val="16"/>
          <w:szCs w:val="16"/>
          <w:lang w:val="uk-UA"/>
        </w:rPr>
      </w:pPr>
    </w:p>
    <w:p w14:paraId="45C911D6" w14:textId="41B6DD69" w:rsidR="007816C8" w:rsidRPr="00421D25" w:rsidRDefault="007816C8" w:rsidP="0068015A">
      <w:pPr>
        <w:ind w:firstLine="709"/>
        <w:jc w:val="both"/>
        <w:rPr>
          <w:rFonts w:ascii="Times New Roman" w:hAnsi="Times New Roman"/>
          <w:sz w:val="28"/>
          <w:szCs w:val="28"/>
          <w:lang w:val="uk-UA"/>
        </w:rPr>
      </w:pPr>
      <w:r>
        <w:rPr>
          <w:rFonts w:ascii="Times New Roman" w:hAnsi="Times New Roman"/>
          <w:sz w:val="28"/>
          <w:szCs w:val="28"/>
          <w:shd w:val="clear" w:color="auto" w:fill="FFFFFF"/>
          <w:lang w:val="uk-UA"/>
        </w:rPr>
        <w:t>2</w:t>
      </w:r>
      <w:r w:rsidRPr="00421D25">
        <w:rPr>
          <w:rFonts w:ascii="Times New Roman" w:hAnsi="Times New Roman"/>
          <w:sz w:val="28"/>
          <w:szCs w:val="28"/>
          <w:shd w:val="clear" w:color="auto" w:fill="FFFFFF"/>
          <w:lang w:val="uk-UA"/>
        </w:rPr>
        <w:t xml:space="preserve">. </w:t>
      </w:r>
      <w:r w:rsidR="0045070E">
        <w:rPr>
          <w:rFonts w:ascii="Times New Roman" w:hAnsi="Times New Roman"/>
          <w:sz w:val="28"/>
          <w:szCs w:val="28"/>
          <w:shd w:val="clear" w:color="auto" w:fill="FFFFFF"/>
          <w:lang w:val="uk-UA"/>
        </w:rPr>
        <w:t>Роботу по</w:t>
      </w:r>
      <w:r w:rsidRPr="00421D25">
        <w:rPr>
          <w:rFonts w:ascii="Times New Roman" w:hAnsi="Times New Roman"/>
          <w:sz w:val="28"/>
          <w:szCs w:val="28"/>
          <w:lang w:val="uk-UA"/>
        </w:rPr>
        <w:t xml:space="preserve"> виконанн</w:t>
      </w:r>
      <w:r w:rsidR="0045070E">
        <w:rPr>
          <w:rFonts w:ascii="Times New Roman" w:hAnsi="Times New Roman"/>
          <w:sz w:val="28"/>
          <w:szCs w:val="28"/>
          <w:lang w:val="uk-UA"/>
        </w:rPr>
        <w:t>ю</w:t>
      </w:r>
      <w:r w:rsidRPr="00421D25">
        <w:rPr>
          <w:rFonts w:ascii="Times New Roman" w:hAnsi="Times New Roman"/>
          <w:sz w:val="28"/>
          <w:szCs w:val="28"/>
          <w:lang w:val="uk-UA"/>
        </w:rPr>
        <w:t xml:space="preserve"> у </w:t>
      </w:r>
      <w:r w:rsidR="0068015A" w:rsidRPr="0068015A">
        <w:rPr>
          <w:rFonts w:ascii="Times New Roman" w:hAnsi="Times New Roman"/>
          <w:sz w:val="28"/>
          <w:szCs w:val="28"/>
          <w:lang w:val="uk-UA"/>
        </w:rPr>
        <w:t>2023 –</w:t>
      </w:r>
      <w:r w:rsidR="00B93AA7">
        <w:rPr>
          <w:rFonts w:ascii="Times New Roman" w:hAnsi="Times New Roman"/>
          <w:sz w:val="28"/>
          <w:szCs w:val="28"/>
          <w:lang w:val="uk-UA"/>
        </w:rPr>
        <w:t xml:space="preserve"> </w:t>
      </w:r>
      <w:r w:rsidR="0068015A" w:rsidRPr="0068015A">
        <w:rPr>
          <w:rFonts w:ascii="Times New Roman" w:hAnsi="Times New Roman"/>
          <w:sz w:val="28"/>
          <w:szCs w:val="28"/>
          <w:lang w:val="uk-UA"/>
        </w:rPr>
        <w:t xml:space="preserve">2024 роках </w:t>
      </w:r>
      <w:r w:rsidRPr="00421D25">
        <w:rPr>
          <w:rFonts w:ascii="Times New Roman" w:hAnsi="Times New Roman"/>
          <w:sz w:val="28"/>
          <w:szCs w:val="28"/>
          <w:lang w:val="uk-UA"/>
        </w:rPr>
        <w:t>Програми забезпечення виконання рішень суду на 202</w:t>
      </w:r>
      <w:r w:rsidR="003E16B3">
        <w:rPr>
          <w:rFonts w:ascii="Times New Roman" w:hAnsi="Times New Roman"/>
          <w:sz w:val="28"/>
          <w:szCs w:val="28"/>
          <w:lang w:val="uk-UA"/>
        </w:rPr>
        <w:t>3-2025</w:t>
      </w:r>
      <w:r w:rsidRPr="00421D25">
        <w:rPr>
          <w:rFonts w:ascii="Times New Roman" w:hAnsi="Times New Roman"/>
          <w:sz w:val="28"/>
          <w:szCs w:val="28"/>
          <w:lang w:val="uk-UA"/>
        </w:rPr>
        <w:t xml:space="preserve"> роки </w:t>
      </w:r>
      <w:r w:rsidR="0068015A">
        <w:rPr>
          <w:rFonts w:ascii="Times New Roman" w:hAnsi="Times New Roman"/>
          <w:sz w:val="28"/>
          <w:szCs w:val="28"/>
          <w:lang w:val="uk-UA"/>
        </w:rPr>
        <w:t>вважати _______________</w:t>
      </w:r>
      <w:r w:rsidRPr="00421D25">
        <w:rPr>
          <w:rFonts w:ascii="Times New Roman" w:hAnsi="Times New Roman"/>
          <w:sz w:val="28"/>
          <w:szCs w:val="28"/>
          <w:lang w:val="uk-UA"/>
        </w:rPr>
        <w:t>.</w:t>
      </w:r>
    </w:p>
    <w:p w14:paraId="4DBE2A57" w14:textId="77777777" w:rsidR="00085C24" w:rsidRPr="00421D25" w:rsidRDefault="00085C24" w:rsidP="00B32375">
      <w:pPr>
        <w:jc w:val="both"/>
        <w:rPr>
          <w:rFonts w:ascii="Times New Roman" w:hAnsi="Times New Roman"/>
          <w:sz w:val="16"/>
          <w:szCs w:val="16"/>
          <w:lang w:val="uk-UA"/>
        </w:rPr>
      </w:pPr>
    </w:p>
    <w:p w14:paraId="136B1F27" w14:textId="77777777" w:rsidR="000243C3" w:rsidRPr="00421D25" w:rsidRDefault="000243C3" w:rsidP="00085C24">
      <w:pPr>
        <w:jc w:val="both"/>
        <w:rPr>
          <w:rFonts w:ascii="Times New Roman" w:hAnsi="Times New Roman"/>
          <w:sz w:val="28"/>
          <w:szCs w:val="28"/>
          <w:lang w:val="uk-UA"/>
        </w:rPr>
      </w:pPr>
    </w:p>
    <w:p w14:paraId="0F96E2F4" w14:textId="77777777" w:rsidR="00D542CE" w:rsidRPr="00421D25" w:rsidRDefault="00D542CE" w:rsidP="006D1464">
      <w:pPr>
        <w:ind w:firstLine="348"/>
        <w:jc w:val="both"/>
        <w:rPr>
          <w:rFonts w:ascii="Times New Roman" w:hAnsi="Times New Roman"/>
          <w:sz w:val="28"/>
          <w:szCs w:val="28"/>
          <w:lang w:val="uk-UA"/>
        </w:rPr>
      </w:pPr>
    </w:p>
    <w:p w14:paraId="2A8D5E91" w14:textId="5CF4CDA4" w:rsidR="00935E93" w:rsidRPr="00A36726" w:rsidRDefault="000243C3" w:rsidP="00A36726">
      <w:pPr>
        <w:ind w:firstLine="348"/>
        <w:jc w:val="both"/>
        <w:rPr>
          <w:rFonts w:ascii="Times New Roman" w:hAnsi="Times New Roman"/>
          <w:sz w:val="28"/>
          <w:szCs w:val="28"/>
          <w:lang w:val="uk-UA"/>
        </w:rPr>
        <w:sectPr w:rsidR="00935E93" w:rsidRPr="00A36726" w:rsidSect="008844BB">
          <w:pgSz w:w="11906" w:h="16838"/>
          <w:pgMar w:top="851" w:right="567" w:bottom="426" w:left="1701" w:header="709" w:footer="709" w:gutter="0"/>
          <w:cols w:space="708"/>
          <w:docGrid w:linePitch="360"/>
        </w:sectPr>
      </w:pPr>
      <w:r w:rsidRPr="00421D25">
        <w:rPr>
          <w:rFonts w:ascii="Times New Roman" w:hAnsi="Times New Roman"/>
          <w:sz w:val="28"/>
          <w:szCs w:val="28"/>
          <w:lang w:val="uk-UA"/>
        </w:rPr>
        <w:t>Міський голова</w:t>
      </w:r>
      <w:r w:rsidRPr="00421D25">
        <w:rPr>
          <w:rFonts w:ascii="Times New Roman" w:hAnsi="Times New Roman"/>
          <w:sz w:val="28"/>
          <w:szCs w:val="28"/>
          <w:lang w:val="uk-UA"/>
        </w:rPr>
        <w:tab/>
      </w:r>
      <w:r w:rsidRPr="00421D25">
        <w:rPr>
          <w:rFonts w:ascii="Times New Roman" w:hAnsi="Times New Roman"/>
          <w:sz w:val="28"/>
          <w:szCs w:val="28"/>
          <w:lang w:val="uk-UA"/>
        </w:rPr>
        <w:tab/>
      </w:r>
      <w:r w:rsidRPr="00421D25">
        <w:rPr>
          <w:rFonts w:ascii="Times New Roman" w:hAnsi="Times New Roman"/>
          <w:sz w:val="28"/>
          <w:szCs w:val="28"/>
          <w:lang w:val="uk-UA"/>
        </w:rPr>
        <w:tab/>
      </w:r>
      <w:r w:rsidRPr="00421D25">
        <w:rPr>
          <w:rFonts w:ascii="Times New Roman" w:hAnsi="Times New Roman"/>
          <w:sz w:val="28"/>
          <w:szCs w:val="28"/>
          <w:lang w:val="uk-UA"/>
        </w:rPr>
        <w:tab/>
      </w:r>
      <w:r w:rsidRPr="00421D25">
        <w:rPr>
          <w:rFonts w:ascii="Times New Roman" w:hAnsi="Times New Roman"/>
          <w:sz w:val="28"/>
          <w:szCs w:val="28"/>
          <w:lang w:val="uk-UA"/>
        </w:rPr>
        <w:tab/>
      </w:r>
      <w:r w:rsidRPr="00421D25">
        <w:rPr>
          <w:rFonts w:ascii="Times New Roman" w:hAnsi="Times New Roman"/>
          <w:sz w:val="28"/>
          <w:szCs w:val="28"/>
          <w:lang w:val="uk-UA"/>
        </w:rPr>
        <w:tab/>
      </w:r>
      <w:r w:rsidRPr="00421D25">
        <w:rPr>
          <w:rFonts w:ascii="Times New Roman" w:hAnsi="Times New Roman"/>
          <w:sz w:val="28"/>
          <w:szCs w:val="28"/>
          <w:lang w:val="uk-UA"/>
        </w:rPr>
        <w:tab/>
      </w:r>
      <w:r w:rsidRPr="00421D25">
        <w:rPr>
          <w:rFonts w:ascii="Times New Roman" w:hAnsi="Times New Roman"/>
          <w:sz w:val="28"/>
          <w:szCs w:val="28"/>
          <w:lang w:val="uk-UA"/>
        </w:rPr>
        <w:tab/>
      </w:r>
      <w:r w:rsidR="006975A0">
        <w:rPr>
          <w:rFonts w:ascii="Times New Roman" w:hAnsi="Times New Roman"/>
          <w:sz w:val="28"/>
          <w:szCs w:val="28"/>
          <w:lang w:val="uk-UA"/>
        </w:rPr>
        <w:t xml:space="preserve">     </w:t>
      </w:r>
      <w:r w:rsidRPr="00421D25">
        <w:rPr>
          <w:rFonts w:ascii="Times New Roman" w:hAnsi="Times New Roman"/>
          <w:sz w:val="28"/>
          <w:szCs w:val="28"/>
          <w:lang w:val="uk-UA"/>
        </w:rPr>
        <w:t>Іван Д</w:t>
      </w:r>
      <w:r w:rsidR="00D542CE" w:rsidRPr="00421D25">
        <w:rPr>
          <w:rFonts w:ascii="Times New Roman" w:hAnsi="Times New Roman"/>
          <w:sz w:val="28"/>
          <w:szCs w:val="28"/>
          <w:lang w:val="uk-UA"/>
        </w:rPr>
        <w:t>ИРІВ</w:t>
      </w:r>
    </w:p>
    <w:p w14:paraId="5D20C6BF" w14:textId="77777777"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lastRenderedPageBreak/>
        <w:t>Додаток 1 до рішення міської ради</w:t>
      </w:r>
    </w:p>
    <w:p w14:paraId="4D756760" w14:textId="5C696ACD"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t xml:space="preserve">від </w:t>
      </w:r>
      <w:r w:rsidRPr="00012898">
        <w:rPr>
          <w:rFonts w:ascii="Times New Roman" w:hAnsi="Times New Roman"/>
          <w:sz w:val="28"/>
          <w:lang w:val="uk-UA"/>
        </w:rPr>
        <w:t>___________2025 № ____</w:t>
      </w:r>
      <w:r w:rsidR="006975A0">
        <w:rPr>
          <w:rFonts w:ascii="Times New Roman" w:hAnsi="Times New Roman"/>
          <w:sz w:val="28"/>
          <w:lang w:val="uk-UA"/>
        </w:rPr>
        <w:t>-55</w:t>
      </w:r>
      <w:r w:rsidRPr="00012898">
        <w:rPr>
          <w:rFonts w:ascii="Times New Roman" w:hAnsi="Times New Roman"/>
          <w:sz w:val="28"/>
          <w:lang w:val="uk-UA"/>
        </w:rPr>
        <w:t>/2025</w:t>
      </w:r>
    </w:p>
    <w:p w14:paraId="2C0BAD7C" w14:textId="77777777" w:rsidR="00012898" w:rsidRPr="00012898" w:rsidRDefault="00012898" w:rsidP="00012898">
      <w:pPr>
        <w:rPr>
          <w:rFonts w:eastAsia="Calibri"/>
          <w:lang w:val="uk-UA"/>
        </w:rPr>
      </w:pPr>
    </w:p>
    <w:p w14:paraId="570B3F31" w14:textId="77777777" w:rsidR="00012898" w:rsidRPr="00012898" w:rsidRDefault="00012898" w:rsidP="00012898">
      <w:pPr>
        <w:jc w:val="center"/>
        <w:rPr>
          <w:rFonts w:ascii="Times New Roman" w:eastAsia="Calibri" w:hAnsi="Times New Roman"/>
          <w:b/>
          <w:caps/>
          <w:sz w:val="32"/>
          <w:lang w:val="uk-UA"/>
        </w:rPr>
      </w:pPr>
      <w:r w:rsidRPr="00012898">
        <w:rPr>
          <w:rFonts w:ascii="Times New Roman" w:eastAsia="Calibri" w:hAnsi="Times New Roman"/>
          <w:b/>
          <w:caps/>
          <w:sz w:val="32"/>
          <w:lang w:val="uk-UA"/>
        </w:rPr>
        <w:t>Звіт</w:t>
      </w:r>
    </w:p>
    <w:p w14:paraId="65843023"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lang w:val="uk-UA"/>
        </w:rPr>
        <w:t xml:space="preserve">про виконання </w:t>
      </w:r>
      <w:r w:rsidRPr="00012898">
        <w:rPr>
          <w:rFonts w:ascii="Times New Roman" w:eastAsia="Calibri" w:hAnsi="Times New Roman"/>
          <w:b/>
          <w:sz w:val="28"/>
          <w:szCs w:val="28"/>
          <w:lang w:val="uk-UA"/>
        </w:rPr>
        <w:t>Програми забезпечення виконання</w:t>
      </w:r>
    </w:p>
    <w:p w14:paraId="1B3799CA"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szCs w:val="28"/>
          <w:lang w:val="uk-UA"/>
        </w:rPr>
        <w:t>рішень суду на 2023-2025 роки</w:t>
      </w:r>
    </w:p>
    <w:p w14:paraId="3F13A383" w14:textId="77777777" w:rsidR="00012898" w:rsidRPr="00012898" w:rsidRDefault="00012898" w:rsidP="00012898">
      <w:pPr>
        <w:jc w:val="center"/>
        <w:rPr>
          <w:rFonts w:ascii="Times New Roman" w:eastAsia="Calibri" w:hAnsi="Times New Roman"/>
          <w:sz w:val="28"/>
          <w:lang w:val="uk-UA"/>
        </w:rPr>
      </w:pPr>
    </w:p>
    <w:p w14:paraId="6F74BD37" w14:textId="12545322" w:rsidR="00012898" w:rsidRPr="00012898" w:rsidRDefault="00012898" w:rsidP="00012898">
      <w:pPr>
        <w:ind w:firstLine="720"/>
        <w:jc w:val="both"/>
        <w:rPr>
          <w:rFonts w:ascii="Times New Roman" w:eastAsia="Calibri" w:hAnsi="Times New Roman"/>
          <w:sz w:val="28"/>
          <w:lang w:val="uk-UA"/>
        </w:rPr>
      </w:pPr>
      <w:r w:rsidRPr="00012898">
        <w:rPr>
          <w:rFonts w:ascii="Times New Roman" w:eastAsia="Calibri" w:hAnsi="Times New Roman"/>
          <w:sz w:val="28"/>
          <w:lang w:val="uk-UA"/>
        </w:rPr>
        <w:t>Відповідно до прийнятої Програми на 2023 рік уточнене прогнозоване фінансове забезпечення для її виконання становить 1</w:t>
      </w:r>
      <w:r w:rsidR="006975A0">
        <w:rPr>
          <w:rFonts w:ascii="Times New Roman" w:eastAsia="Calibri" w:hAnsi="Times New Roman"/>
          <w:sz w:val="28"/>
          <w:lang w:val="uk-UA"/>
        </w:rPr>
        <w:t xml:space="preserve"> </w:t>
      </w:r>
      <w:r w:rsidRPr="00012898">
        <w:rPr>
          <w:rFonts w:ascii="Times New Roman" w:eastAsia="Calibri" w:hAnsi="Times New Roman"/>
          <w:sz w:val="28"/>
          <w:lang w:val="uk-UA"/>
        </w:rPr>
        <w:t>334</w:t>
      </w:r>
      <w:r w:rsidR="006975A0">
        <w:rPr>
          <w:rFonts w:ascii="Times New Roman" w:eastAsia="Calibri" w:hAnsi="Times New Roman"/>
          <w:sz w:val="28"/>
          <w:lang w:val="uk-UA"/>
        </w:rPr>
        <w:t xml:space="preserve"> </w:t>
      </w:r>
      <w:r w:rsidRPr="00012898">
        <w:rPr>
          <w:rFonts w:ascii="Times New Roman" w:eastAsia="Calibri" w:hAnsi="Times New Roman"/>
          <w:sz w:val="28"/>
          <w:lang w:val="uk-UA"/>
        </w:rPr>
        <w:t xml:space="preserve">423,00 грн. Фактичне виконання становить </w:t>
      </w:r>
      <w:r w:rsidRPr="00012898">
        <w:rPr>
          <w:rFonts w:ascii="Times New Roman" w:eastAsia="Calibri" w:hAnsi="Times New Roman"/>
          <w:b/>
          <w:bCs/>
          <w:sz w:val="28"/>
          <w:lang w:val="uk-UA"/>
        </w:rPr>
        <w:t>937</w:t>
      </w:r>
      <w:r w:rsidR="006975A0">
        <w:rPr>
          <w:rFonts w:ascii="Times New Roman" w:eastAsia="Calibri" w:hAnsi="Times New Roman"/>
          <w:b/>
          <w:bCs/>
          <w:sz w:val="28"/>
          <w:lang w:val="uk-UA"/>
        </w:rPr>
        <w:t xml:space="preserve"> </w:t>
      </w:r>
      <w:r w:rsidRPr="00012898">
        <w:rPr>
          <w:rFonts w:ascii="Times New Roman" w:eastAsia="Calibri" w:hAnsi="Times New Roman"/>
          <w:b/>
          <w:bCs/>
          <w:sz w:val="28"/>
          <w:lang w:val="uk-UA"/>
        </w:rPr>
        <w:t>759,18</w:t>
      </w:r>
      <w:r w:rsidRPr="00012898">
        <w:rPr>
          <w:rFonts w:ascii="Times New Roman" w:eastAsia="Calibri" w:hAnsi="Times New Roman"/>
          <w:sz w:val="28"/>
          <w:lang w:val="uk-UA"/>
        </w:rPr>
        <w:t xml:space="preserve"> грн.</w:t>
      </w:r>
    </w:p>
    <w:p w14:paraId="6C8BE502" w14:textId="77777777" w:rsidR="00012898" w:rsidRPr="00012898" w:rsidRDefault="00012898" w:rsidP="00012898">
      <w:pPr>
        <w:jc w:val="both"/>
        <w:rPr>
          <w:rFonts w:ascii="Times New Roman" w:eastAsia="Calibri" w:hAnsi="Times New Roman"/>
          <w:sz w:val="16"/>
          <w:lang w:val="uk-UA"/>
        </w:rPr>
      </w:pPr>
    </w:p>
    <w:p w14:paraId="4DDD6BA5" w14:textId="77777777" w:rsidR="00012898" w:rsidRPr="00012898" w:rsidRDefault="00012898" w:rsidP="00012898">
      <w:pPr>
        <w:ind w:firstLine="567"/>
        <w:jc w:val="both"/>
        <w:rPr>
          <w:rFonts w:ascii="Times New Roman" w:eastAsia="Calibri" w:hAnsi="Times New Roman"/>
          <w:b/>
          <w:sz w:val="28"/>
          <w:szCs w:val="28"/>
          <w:lang w:val="uk-UA"/>
        </w:rPr>
      </w:pPr>
      <w:r w:rsidRPr="00012898">
        <w:rPr>
          <w:rFonts w:ascii="Times New Roman" w:eastAsia="Calibri" w:hAnsi="Times New Roman"/>
          <w:sz w:val="28"/>
          <w:szCs w:val="28"/>
          <w:lang w:val="uk-UA"/>
        </w:rPr>
        <w:t>На виконання рішень суду підстави вимог, суми, а також видатки на оплату судових витрат наведені в таблиці 1,2</w:t>
      </w:r>
      <w:r w:rsidRPr="00012898">
        <w:rPr>
          <w:rFonts w:ascii="Times New Roman" w:eastAsia="Calibri" w:hAnsi="Times New Roman"/>
          <w:b/>
          <w:sz w:val="28"/>
          <w:szCs w:val="28"/>
          <w:lang w:val="uk-UA"/>
        </w:rPr>
        <w:t>:</w:t>
      </w:r>
    </w:p>
    <w:p w14:paraId="427784C3" w14:textId="77777777" w:rsidR="00012898" w:rsidRPr="00012898" w:rsidRDefault="00012898" w:rsidP="00012898">
      <w:pPr>
        <w:ind w:firstLine="567"/>
        <w:jc w:val="both"/>
        <w:rPr>
          <w:rFonts w:ascii="Times New Roman" w:eastAsia="Calibri" w:hAnsi="Times New Roman"/>
          <w:sz w:val="28"/>
          <w:szCs w:val="28"/>
          <w:lang w:val="uk-UA"/>
        </w:rPr>
      </w:pPr>
    </w:p>
    <w:p w14:paraId="7E2D1549" w14:textId="77777777" w:rsidR="00012898" w:rsidRPr="00012898" w:rsidRDefault="00012898" w:rsidP="00012898">
      <w:pPr>
        <w:tabs>
          <w:tab w:val="left" w:pos="0"/>
        </w:tabs>
        <w:jc w:val="right"/>
        <w:rPr>
          <w:rFonts w:ascii="Times New Roman" w:eastAsia="Calibri" w:hAnsi="Times New Roman"/>
          <w:b/>
          <w:sz w:val="28"/>
          <w:lang w:val="uk-UA"/>
        </w:rPr>
      </w:pPr>
      <w:r w:rsidRPr="00012898">
        <w:rPr>
          <w:rFonts w:ascii="Times New Roman" w:eastAsia="Calibri" w:hAnsi="Times New Roman"/>
          <w:b/>
          <w:sz w:val="28"/>
          <w:lang w:val="uk-UA"/>
        </w:rPr>
        <w:t>Таблиця 1</w:t>
      </w:r>
    </w:p>
    <w:p w14:paraId="229699AB" w14:textId="77777777" w:rsidR="00012898" w:rsidRP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стягнення коштів з бюджету або боржників (установ, які фінансуються з місцевого бюджету та комунальних підприємств) в період 2023 року</w:t>
      </w:r>
    </w:p>
    <w:p w14:paraId="0691EA40" w14:textId="77777777" w:rsidR="00012898" w:rsidRPr="00012898" w:rsidRDefault="00012898" w:rsidP="00012898">
      <w:pPr>
        <w:jc w:val="center"/>
        <w:rPr>
          <w:rFonts w:ascii="Times New Roman" w:eastAsia="Calibri" w:hAnsi="Times New Roman"/>
          <w:b/>
          <w:sz w:val="28"/>
          <w:lang w:val="uk-UA"/>
        </w:rPr>
      </w:pPr>
    </w:p>
    <w:tbl>
      <w:tblPr>
        <w:tblW w:w="14863" w:type="dxa"/>
        <w:jc w:val="center"/>
        <w:tblLook w:val="00A0" w:firstRow="1" w:lastRow="0" w:firstColumn="1" w:lastColumn="0" w:noHBand="0" w:noVBand="0"/>
      </w:tblPr>
      <w:tblGrid>
        <w:gridCol w:w="2905"/>
        <w:gridCol w:w="4919"/>
        <w:gridCol w:w="2501"/>
        <w:gridCol w:w="2551"/>
        <w:gridCol w:w="1987"/>
      </w:tblGrid>
      <w:tr w:rsidR="00012898" w:rsidRPr="00012898" w14:paraId="2B885544" w14:textId="77777777" w:rsidTr="006975A0">
        <w:trPr>
          <w:trHeight w:val="315"/>
          <w:jc w:val="center"/>
        </w:trPr>
        <w:tc>
          <w:tcPr>
            <w:tcW w:w="2905" w:type="dxa"/>
            <w:vMerge w:val="restart"/>
            <w:tcBorders>
              <w:top w:val="single" w:sz="4" w:space="0" w:color="auto"/>
              <w:left w:val="single" w:sz="4" w:space="0" w:color="auto"/>
              <w:bottom w:val="single" w:sz="4" w:space="0" w:color="000000"/>
              <w:right w:val="single" w:sz="4" w:space="0" w:color="auto"/>
            </w:tcBorders>
            <w:vAlign w:val="center"/>
          </w:tcPr>
          <w:p w14:paraId="38513B9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стягувача (заявника) на отримання</w:t>
            </w:r>
          </w:p>
          <w:p w14:paraId="1F68330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коштів</w:t>
            </w:r>
          </w:p>
        </w:tc>
        <w:tc>
          <w:tcPr>
            <w:tcW w:w="4919" w:type="dxa"/>
            <w:vMerge w:val="restart"/>
            <w:tcBorders>
              <w:top w:val="single" w:sz="4" w:space="0" w:color="auto"/>
              <w:left w:val="single" w:sz="4" w:space="0" w:color="auto"/>
              <w:bottom w:val="single" w:sz="4" w:space="0" w:color="000000"/>
              <w:right w:val="single" w:sz="4" w:space="0" w:color="auto"/>
            </w:tcBorders>
            <w:vAlign w:val="center"/>
          </w:tcPr>
          <w:p w14:paraId="7B7B44B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та реквізити документа про стягнення коштів (підстава)</w:t>
            </w:r>
          </w:p>
        </w:tc>
        <w:tc>
          <w:tcPr>
            <w:tcW w:w="2501" w:type="dxa"/>
            <w:vMerge w:val="restart"/>
            <w:tcBorders>
              <w:top w:val="single" w:sz="4" w:space="0" w:color="auto"/>
              <w:left w:val="single" w:sz="4" w:space="0" w:color="auto"/>
              <w:bottom w:val="single" w:sz="4" w:space="0" w:color="000000"/>
              <w:right w:val="single" w:sz="4" w:space="0" w:color="auto"/>
            </w:tcBorders>
            <w:vAlign w:val="center"/>
          </w:tcPr>
          <w:p w14:paraId="4308669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до утримання,  грн</w:t>
            </w:r>
          </w:p>
        </w:tc>
        <w:tc>
          <w:tcPr>
            <w:tcW w:w="4538" w:type="dxa"/>
            <w:gridSpan w:val="2"/>
            <w:tcBorders>
              <w:top w:val="single" w:sz="4" w:space="0" w:color="auto"/>
              <w:left w:val="nil"/>
              <w:bottom w:val="single" w:sz="4" w:space="0" w:color="auto"/>
              <w:right w:val="single" w:sz="4" w:space="0" w:color="auto"/>
            </w:tcBorders>
            <w:vAlign w:val="center"/>
          </w:tcPr>
          <w:p w14:paraId="3454929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4A237BDB" w14:textId="77777777" w:rsidTr="006975A0">
        <w:trPr>
          <w:trHeight w:val="1767"/>
          <w:jc w:val="center"/>
        </w:trPr>
        <w:tc>
          <w:tcPr>
            <w:tcW w:w="2905" w:type="dxa"/>
            <w:vMerge/>
            <w:tcBorders>
              <w:top w:val="single" w:sz="4" w:space="0" w:color="auto"/>
              <w:left w:val="single" w:sz="4" w:space="0" w:color="auto"/>
              <w:bottom w:val="single" w:sz="4" w:space="0" w:color="000000"/>
              <w:right w:val="single" w:sz="4" w:space="0" w:color="auto"/>
            </w:tcBorders>
            <w:vAlign w:val="center"/>
          </w:tcPr>
          <w:p w14:paraId="283BE433" w14:textId="77777777" w:rsidR="00012898" w:rsidRPr="00012898" w:rsidRDefault="00012898" w:rsidP="00012898">
            <w:pPr>
              <w:rPr>
                <w:rFonts w:ascii="Times New Roman" w:eastAsia="Calibri" w:hAnsi="Times New Roman"/>
                <w:b/>
                <w:bCs/>
                <w:sz w:val="24"/>
                <w:szCs w:val="24"/>
                <w:lang w:val="uk-UA" w:eastAsia="uk-UA"/>
              </w:rPr>
            </w:pPr>
          </w:p>
        </w:tc>
        <w:tc>
          <w:tcPr>
            <w:tcW w:w="4919" w:type="dxa"/>
            <w:vMerge/>
            <w:tcBorders>
              <w:top w:val="single" w:sz="4" w:space="0" w:color="auto"/>
              <w:left w:val="single" w:sz="4" w:space="0" w:color="auto"/>
              <w:bottom w:val="single" w:sz="4" w:space="0" w:color="000000"/>
              <w:right w:val="single" w:sz="4" w:space="0" w:color="auto"/>
            </w:tcBorders>
            <w:vAlign w:val="center"/>
          </w:tcPr>
          <w:p w14:paraId="1CAE51D8" w14:textId="77777777" w:rsidR="00012898" w:rsidRPr="00012898" w:rsidRDefault="00012898" w:rsidP="00012898">
            <w:pPr>
              <w:rPr>
                <w:rFonts w:ascii="Times New Roman" w:eastAsia="Calibri" w:hAnsi="Times New Roman"/>
                <w:b/>
                <w:bCs/>
                <w:sz w:val="24"/>
                <w:szCs w:val="24"/>
                <w:lang w:val="uk-UA" w:eastAsia="uk-UA"/>
              </w:rPr>
            </w:pPr>
          </w:p>
        </w:tc>
        <w:tc>
          <w:tcPr>
            <w:tcW w:w="2501" w:type="dxa"/>
            <w:vMerge/>
            <w:tcBorders>
              <w:top w:val="single" w:sz="4" w:space="0" w:color="auto"/>
              <w:left w:val="single" w:sz="4" w:space="0" w:color="auto"/>
              <w:bottom w:val="single" w:sz="4" w:space="0" w:color="000000"/>
              <w:right w:val="single" w:sz="4" w:space="0" w:color="auto"/>
            </w:tcBorders>
            <w:vAlign w:val="center"/>
          </w:tcPr>
          <w:p w14:paraId="668692B9" w14:textId="77777777" w:rsidR="00012898" w:rsidRPr="00012898" w:rsidRDefault="00012898" w:rsidP="00012898">
            <w:pPr>
              <w:rPr>
                <w:rFonts w:ascii="Times New Roman" w:eastAsia="Calibri" w:hAnsi="Times New Roman"/>
                <w:b/>
                <w:bCs/>
                <w:sz w:val="24"/>
                <w:szCs w:val="24"/>
                <w:lang w:val="uk-UA" w:eastAsia="uk-UA"/>
              </w:rPr>
            </w:pPr>
          </w:p>
        </w:tc>
        <w:tc>
          <w:tcPr>
            <w:tcW w:w="2551" w:type="dxa"/>
            <w:tcBorders>
              <w:top w:val="nil"/>
              <w:left w:val="nil"/>
              <w:bottom w:val="single" w:sz="4" w:space="0" w:color="auto"/>
              <w:right w:val="single" w:sz="4" w:space="0" w:color="auto"/>
            </w:tcBorders>
            <w:vAlign w:val="center"/>
          </w:tcPr>
          <w:p w14:paraId="53B7B97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1987" w:type="dxa"/>
            <w:tcBorders>
              <w:top w:val="nil"/>
              <w:left w:val="nil"/>
              <w:bottom w:val="single" w:sz="4" w:space="0" w:color="auto"/>
              <w:right w:val="single" w:sz="4" w:space="0" w:color="auto"/>
            </w:tcBorders>
            <w:vAlign w:val="center"/>
          </w:tcPr>
          <w:p w14:paraId="4A52160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012898" w:rsidRPr="00012898" w14:paraId="0E01483E" w14:textId="77777777" w:rsidTr="006975A0">
        <w:trPr>
          <w:trHeight w:val="289"/>
          <w:jc w:val="center"/>
        </w:trPr>
        <w:tc>
          <w:tcPr>
            <w:tcW w:w="2905" w:type="dxa"/>
            <w:tcBorders>
              <w:top w:val="nil"/>
              <w:left w:val="single" w:sz="4" w:space="0" w:color="auto"/>
              <w:bottom w:val="single" w:sz="4" w:space="0" w:color="auto"/>
              <w:right w:val="single" w:sz="4" w:space="0" w:color="auto"/>
            </w:tcBorders>
            <w:shd w:val="clear" w:color="000000" w:fill="FFFFFF"/>
            <w:vAlign w:val="center"/>
          </w:tcPr>
          <w:p w14:paraId="4E5369AF"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1</w:t>
            </w:r>
          </w:p>
        </w:tc>
        <w:tc>
          <w:tcPr>
            <w:tcW w:w="4919" w:type="dxa"/>
            <w:tcBorders>
              <w:top w:val="nil"/>
              <w:left w:val="nil"/>
              <w:bottom w:val="single" w:sz="4" w:space="0" w:color="auto"/>
              <w:right w:val="single" w:sz="4" w:space="0" w:color="auto"/>
            </w:tcBorders>
            <w:shd w:val="clear" w:color="000000" w:fill="FFFFFF"/>
            <w:vAlign w:val="center"/>
          </w:tcPr>
          <w:p w14:paraId="710A3257"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nil"/>
              <w:left w:val="nil"/>
              <w:bottom w:val="single" w:sz="4" w:space="0" w:color="auto"/>
              <w:right w:val="single" w:sz="4" w:space="0" w:color="auto"/>
            </w:tcBorders>
            <w:vAlign w:val="center"/>
          </w:tcPr>
          <w:p w14:paraId="2F3A36A8"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nil"/>
              <w:left w:val="nil"/>
              <w:bottom w:val="single" w:sz="4" w:space="0" w:color="auto"/>
              <w:right w:val="single" w:sz="4" w:space="0" w:color="auto"/>
            </w:tcBorders>
            <w:vAlign w:val="center"/>
          </w:tcPr>
          <w:p w14:paraId="674F9908"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nil"/>
              <w:left w:val="nil"/>
              <w:bottom w:val="single" w:sz="4" w:space="0" w:color="auto"/>
              <w:right w:val="single" w:sz="4" w:space="0" w:color="auto"/>
            </w:tcBorders>
            <w:vAlign w:val="center"/>
          </w:tcPr>
          <w:p w14:paraId="73AEA51D"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2BD50B85"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23D2BF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tc>
        <w:tc>
          <w:tcPr>
            <w:tcW w:w="4919" w:type="dxa"/>
            <w:tcBorders>
              <w:top w:val="nil"/>
              <w:left w:val="nil"/>
              <w:bottom w:val="single" w:sz="4" w:space="0" w:color="auto"/>
              <w:right w:val="single" w:sz="4" w:space="0" w:color="auto"/>
            </w:tcBorders>
            <w:vAlign w:val="center"/>
          </w:tcPr>
          <w:p w14:paraId="5FCD955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компенсація видатків на відшкодування витрат пов’язаних з наданням пільг на телекомунікаційні послуги за період з березня по вересень 2022 року, за позовом АТ «Укртелеком» справа №909/914/22</w:t>
            </w:r>
          </w:p>
        </w:tc>
        <w:tc>
          <w:tcPr>
            <w:tcW w:w="2501" w:type="dxa"/>
            <w:tcBorders>
              <w:top w:val="nil"/>
              <w:left w:val="nil"/>
              <w:bottom w:val="single" w:sz="4" w:space="0" w:color="auto"/>
              <w:right w:val="single" w:sz="4" w:space="0" w:color="auto"/>
            </w:tcBorders>
            <w:vAlign w:val="center"/>
          </w:tcPr>
          <w:p w14:paraId="6CE67A20"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80915,55</w:t>
            </w:r>
          </w:p>
        </w:tc>
        <w:tc>
          <w:tcPr>
            <w:tcW w:w="2551" w:type="dxa"/>
            <w:tcBorders>
              <w:top w:val="nil"/>
              <w:left w:val="nil"/>
              <w:bottom w:val="single" w:sz="4" w:space="0" w:color="auto"/>
              <w:right w:val="single" w:sz="4" w:space="0" w:color="auto"/>
            </w:tcBorders>
            <w:vAlign w:val="center"/>
          </w:tcPr>
          <w:p w14:paraId="60E809D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0CDA238"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sz w:val="24"/>
                <w:szCs w:val="24"/>
                <w:lang w:val="uk-UA"/>
              </w:rPr>
              <w:t>80915,55</w:t>
            </w:r>
          </w:p>
        </w:tc>
      </w:tr>
      <w:tr w:rsidR="00012898" w:rsidRPr="00012898" w14:paraId="4F7A0527"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2727CA9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tc>
        <w:tc>
          <w:tcPr>
            <w:tcW w:w="4919" w:type="dxa"/>
            <w:tcBorders>
              <w:top w:val="single" w:sz="4" w:space="0" w:color="auto"/>
              <w:left w:val="nil"/>
              <w:bottom w:val="single" w:sz="4" w:space="0" w:color="auto"/>
              <w:right w:val="single" w:sz="4" w:space="0" w:color="auto"/>
            </w:tcBorders>
            <w:vAlign w:val="center"/>
          </w:tcPr>
          <w:p w14:paraId="4B39C8B5" w14:textId="38C4BE6D" w:rsidR="00012898" w:rsidRPr="00012898" w:rsidRDefault="00012898" w:rsidP="006975A0">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АТ «Укртелеком» справа №909/914/22</w:t>
            </w:r>
          </w:p>
        </w:tc>
        <w:tc>
          <w:tcPr>
            <w:tcW w:w="2501" w:type="dxa"/>
            <w:tcBorders>
              <w:top w:val="single" w:sz="4" w:space="0" w:color="auto"/>
              <w:left w:val="nil"/>
              <w:bottom w:val="single" w:sz="4" w:space="0" w:color="auto"/>
              <w:right w:val="single" w:sz="4" w:space="0" w:color="auto"/>
            </w:tcBorders>
            <w:vAlign w:val="center"/>
          </w:tcPr>
          <w:p w14:paraId="02D5B155"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2481,00</w:t>
            </w:r>
          </w:p>
        </w:tc>
        <w:tc>
          <w:tcPr>
            <w:tcW w:w="2551" w:type="dxa"/>
            <w:tcBorders>
              <w:top w:val="single" w:sz="4" w:space="0" w:color="auto"/>
              <w:left w:val="nil"/>
              <w:bottom w:val="single" w:sz="4" w:space="0" w:color="auto"/>
              <w:right w:val="single" w:sz="4" w:space="0" w:color="auto"/>
            </w:tcBorders>
            <w:vAlign w:val="center"/>
          </w:tcPr>
          <w:p w14:paraId="5B00BAB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4608824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2481,00</w:t>
            </w:r>
          </w:p>
        </w:tc>
      </w:tr>
      <w:tr w:rsidR="006975A0" w:rsidRPr="00012898" w14:paraId="65705E92" w14:textId="77777777" w:rsidTr="006975A0">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607CAEEE"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2A4FBBBA"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4FE18B30"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1AA58842"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5B68FAF5" w14:textId="77777777" w:rsidR="006975A0" w:rsidRPr="00012898" w:rsidRDefault="006975A0"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1B69DD45"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17248795" w14:textId="77777777" w:rsidR="00012898" w:rsidRPr="00012898" w:rsidRDefault="00012898" w:rsidP="00012898">
            <w:pPr>
              <w:jc w:val="center"/>
              <w:rPr>
                <w:rFonts w:ascii="Times New Roman" w:eastAsia="Calibri" w:hAnsi="Times New Roman"/>
                <w:b/>
                <w:bCs/>
                <w:sz w:val="24"/>
                <w:szCs w:val="24"/>
                <w:lang w:val="uk-UA" w:eastAsia="uk-UA"/>
              </w:rPr>
            </w:pPr>
            <w:proofErr w:type="spellStart"/>
            <w:r w:rsidRPr="00012898">
              <w:rPr>
                <w:rFonts w:ascii="Times New Roman" w:eastAsia="Calibri" w:hAnsi="Times New Roman"/>
                <w:sz w:val="24"/>
                <w:szCs w:val="24"/>
                <w:lang w:val="uk-UA"/>
              </w:rPr>
              <w:t>Минник</w:t>
            </w:r>
            <w:proofErr w:type="spellEnd"/>
            <w:r w:rsidRPr="00012898">
              <w:rPr>
                <w:rFonts w:ascii="Times New Roman" w:eastAsia="Calibri" w:hAnsi="Times New Roman"/>
                <w:sz w:val="24"/>
                <w:szCs w:val="24"/>
                <w:lang w:val="uk-UA"/>
              </w:rPr>
              <w:t xml:space="preserve"> М.Ф</w:t>
            </w:r>
          </w:p>
        </w:tc>
        <w:tc>
          <w:tcPr>
            <w:tcW w:w="4919" w:type="dxa"/>
            <w:tcBorders>
              <w:top w:val="single" w:sz="4" w:space="0" w:color="auto"/>
              <w:left w:val="nil"/>
              <w:bottom w:val="single" w:sz="4" w:space="0" w:color="auto"/>
              <w:right w:val="single" w:sz="4" w:space="0" w:color="auto"/>
            </w:tcBorders>
            <w:vAlign w:val="center"/>
          </w:tcPr>
          <w:p w14:paraId="6F720D8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стягнення судового збору за позовом </w:t>
            </w:r>
            <w:proofErr w:type="spellStart"/>
            <w:r w:rsidRPr="00012898">
              <w:rPr>
                <w:rFonts w:ascii="Times New Roman" w:eastAsia="Calibri" w:hAnsi="Times New Roman"/>
                <w:sz w:val="24"/>
                <w:szCs w:val="24"/>
                <w:lang w:val="uk-UA"/>
              </w:rPr>
              <w:t>Минника</w:t>
            </w:r>
            <w:proofErr w:type="spellEnd"/>
            <w:r w:rsidRPr="00012898">
              <w:rPr>
                <w:rFonts w:ascii="Times New Roman" w:eastAsia="Calibri" w:hAnsi="Times New Roman"/>
                <w:sz w:val="24"/>
                <w:szCs w:val="24"/>
                <w:lang w:val="uk-UA"/>
              </w:rPr>
              <w:t xml:space="preserve"> М.Ф. про скасування постанови про накладення адміністративного стягнення</w:t>
            </w:r>
          </w:p>
          <w:p w14:paraId="057D1EC7"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2C12772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496,20</w:t>
            </w:r>
          </w:p>
        </w:tc>
        <w:tc>
          <w:tcPr>
            <w:tcW w:w="2551" w:type="dxa"/>
            <w:tcBorders>
              <w:top w:val="single" w:sz="4" w:space="0" w:color="auto"/>
              <w:left w:val="nil"/>
              <w:bottom w:val="single" w:sz="4" w:space="0" w:color="auto"/>
              <w:right w:val="single" w:sz="4" w:space="0" w:color="auto"/>
            </w:tcBorders>
            <w:vAlign w:val="center"/>
          </w:tcPr>
          <w:p w14:paraId="5B72229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44A57AE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496,20</w:t>
            </w:r>
          </w:p>
        </w:tc>
      </w:tr>
      <w:tr w:rsidR="00012898" w:rsidRPr="00012898" w14:paraId="748510A9"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75A6D9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732C202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один місць за позовом Максимів Г.М. справа №300/6/23 рішення  Івано-Франківського окружного адміністративного суду від 12.04.2023</w:t>
            </w:r>
          </w:p>
          <w:p w14:paraId="7EDAB5F5"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27837BF4"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19803,15</w:t>
            </w:r>
          </w:p>
        </w:tc>
        <w:tc>
          <w:tcPr>
            <w:tcW w:w="2551" w:type="dxa"/>
            <w:tcBorders>
              <w:top w:val="nil"/>
              <w:left w:val="nil"/>
              <w:bottom w:val="single" w:sz="4" w:space="0" w:color="auto"/>
              <w:right w:val="single" w:sz="4" w:space="0" w:color="auto"/>
            </w:tcBorders>
            <w:vAlign w:val="center"/>
          </w:tcPr>
          <w:p w14:paraId="7A37148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2E1B9DE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19803,15</w:t>
            </w:r>
          </w:p>
        </w:tc>
      </w:tr>
      <w:tr w:rsidR="00012898" w:rsidRPr="00012898" w14:paraId="7BD19C3E"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FDD259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Шевченко А.В.</w:t>
            </w:r>
          </w:p>
        </w:tc>
        <w:tc>
          <w:tcPr>
            <w:tcW w:w="4919" w:type="dxa"/>
            <w:tcBorders>
              <w:top w:val="nil"/>
              <w:left w:val="nil"/>
              <w:bottom w:val="single" w:sz="4" w:space="0" w:color="auto"/>
              <w:right w:val="single" w:sz="4" w:space="0" w:color="auto"/>
            </w:tcBorders>
            <w:vAlign w:val="center"/>
          </w:tcPr>
          <w:p w14:paraId="51F912E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Шевченко А.В.  про скасування розпоряджень міського голови, рішення Івано-Франківського окружного адміністративного суду від 13.03.2023р. справа №300/5501/22</w:t>
            </w:r>
          </w:p>
          <w:p w14:paraId="5B575FCA"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4202BED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1984,80</w:t>
            </w:r>
          </w:p>
        </w:tc>
        <w:tc>
          <w:tcPr>
            <w:tcW w:w="2551" w:type="dxa"/>
            <w:tcBorders>
              <w:top w:val="nil"/>
              <w:left w:val="nil"/>
              <w:bottom w:val="single" w:sz="4" w:space="0" w:color="auto"/>
              <w:right w:val="single" w:sz="4" w:space="0" w:color="auto"/>
            </w:tcBorders>
            <w:vAlign w:val="center"/>
          </w:tcPr>
          <w:p w14:paraId="7E6044F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E4302D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1984,80</w:t>
            </w:r>
          </w:p>
        </w:tc>
      </w:tr>
      <w:tr w:rsidR="00012898" w:rsidRPr="00012898" w14:paraId="5B06F24C"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363ED1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1B8A401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виконавчого провадження при примусовому виконанні рішення суду про поновлення на роботі Максимів Г.М.</w:t>
            </w:r>
          </w:p>
          <w:p w14:paraId="21C8FAC3"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3648C6D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300,00</w:t>
            </w:r>
          </w:p>
        </w:tc>
        <w:tc>
          <w:tcPr>
            <w:tcW w:w="2551" w:type="dxa"/>
            <w:tcBorders>
              <w:top w:val="nil"/>
              <w:left w:val="nil"/>
              <w:bottom w:val="single" w:sz="4" w:space="0" w:color="auto"/>
              <w:right w:val="single" w:sz="4" w:space="0" w:color="auto"/>
            </w:tcBorders>
            <w:vAlign w:val="center"/>
          </w:tcPr>
          <w:p w14:paraId="2101AC5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583DEF0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w:t>
            </w:r>
          </w:p>
        </w:tc>
      </w:tr>
      <w:tr w:rsidR="00012898" w:rsidRPr="00012898" w14:paraId="0915DFC3"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48A2DE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340F6D5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прибуткового податку та військового збору із середнього заробітку за час вимушеного прогулу за позовом Максимів Г.М. справа №300/6/23 рішення  Івано-Франківського окружного адміністративного суду від 12.04.2023</w:t>
            </w:r>
          </w:p>
          <w:p w14:paraId="4EE1FFC3"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4F1DCA4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22826,43</w:t>
            </w:r>
          </w:p>
        </w:tc>
        <w:tc>
          <w:tcPr>
            <w:tcW w:w="2551" w:type="dxa"/>
            <w:tcBorders>
              <w:top w:val="nil"/>
              <w:left w:val="nil"/>
              <w:bottom w:val="single" w:sz="4" w:space="0" w:color="auto"/>
              <w:right w:val="single" w:sz="4" w:space="0" w:color="auto"/>
            </w:tcBorders>
            <w:vAlign w:val="center"/>
          </w:tcPr>
          <w:p w14:paraId="44E6225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BBF686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22826,43</w:t>
            </w:r>
          </w:p>
        </w:tc>
      </w:tr>
      <w:tr w:rsidR="00012898" w:rsidRPr="00012898" w14:paraId="60BF95E4"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735FE3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4C0790B7" w14:textId="6176D455"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позовом Максимів Г.М. справа №300/6/23 рішення  Івано-Франківського окружного адміністративного суду від 12.04.2023</w:t>
            </w:r>
          </w:p>
        </w:tc>
        <w:tc>
          <w:tcPr>
            <w:tcW w:w="2501" w:type="dxa"/>
            <w:tcBorders>
              <w:top w:val="nil"/>
              <w:left w:val="nil"/>
              <w:bottom w:val="single" w:sz="4" w:space="0" w:color="auto"/>
              <w:right w:val="single" w:sz="4" w:space="0" w:color="auto"/>
            </w:tcBorders>
            <w:vAlign w:val="center"/>
          </w:tcPr>
          <w:p w14:paraId="5947888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74429,04</w:t>
            </w:r>
          </w:p>
        </w:tc>
        <w:tc>
          <w:tcPr>
            <w:tcW w:w="2551" w:type="dxa"/>
            <w:tcBorders>
              <w:top w:val="nil"/>
              <w:left w:val="nil"/>
              <w:bottom w:val="single" w:sz="4" w:space="0" w:color="auto"/>
              <w:right w:val="single" w:sz="4" w:space="0" w:color="auto"/>
            </w:tcBorders>
            <w:vAlign w:val="center"/>
          </w:tcPr>
          <w:p w14:paraId="284DB14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796016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74429,04</w:t>
            </w:r>
          </w:p>
        </w:tc>
      </w:tr>
      <w:tr w:rsidR="009C02FC" w:rsidRPr="00012898" w14:paraId="337CB02D" w14:textId="77777777" w:rsidTr="00FF2ACD">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0D5259AD"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2B4706EF"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5EE1C46E"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1639A65A"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3CAF7DDF" w14:textId="77777777" w:rsidR="009C02FC" w:rsidRPr="00012898" w:rsidRDefault="009C02FC" w:rsidP="00FF2AC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2077CF57"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0E639C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0B42402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моральної шкоди за позовом Максимів Г.М. справа №300/6/23 рішення  Івано-Франківського окружного адміністративного суду від 12.04.2023</w:t>
            </w:r>
          </w:p>
          <w:p w14:paraId="07A339D6"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1BEE864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10000,00</w:t>
            </w:r>
          </w:p>
        </w:tc>
        <w:tc>
          <w:tcPr>
            <w:tcW w:w="2551" w:type="dxa"/>
            <w:tcBorders>
              <w:top w:val="nil"/>
              <w:left w:val="nil"/>
              <w:bottom w:val="single" w:sz="4" w:space="0" w:color="auto"/>
              <w:right w:val="single" w:sz="4" w:space="0" w:color="auto"/>
            </w:tcBorders>
            <w:vAlign w:val="center"/>
          </w:tcPr>
          <w:p w14:paraId="28A2533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765E733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w:t>
            </w:r>
          </w:p>
        </w:tc>
      </w:tr>
      <w:tr w:rsidR="00012898" w:rsidRPr="00012898" w14:paraId="6B164DF2"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F5A10E7" w14:textId="77777777" w:rsidR="00012898" w:rsidRPr="00012898" w:rsidRDefault="00012898" w:rsidP="00012898">
            <w:pPr>
              <w:jc w:val="center"/>
              <w:rPr>
                <w:rFonts w:ascii="Times New Roman" w:eastAsia="Calibri" w:hAnsi="Times New Roman"/>
                <w:b/>
                <w:bCs/>
                <w:sz w:val="24"/>
                <w:szCs w:val="24"/>
                <w:lang w:val="uk-UA" w:eastAsia="uk-UA"/>
              </w:rPr>
            </w:pPr>
            <w:proofErr w:type="spellStart"/>
            <w:r w:rsidRPr="00012898">
              <w:rPr>
                <w:rFonts w:ascii="Times New Roman" w:eastAsia="Calibri" w:hAnsi="Times New Roman"/>
                <w:sz w:val="24"/>
                <w:szCs w:val="24"/>
                <w:lang w:val="uk-UA"/>
              </w:rPr>
              <w:t>Микульська</w:t>
            </w:r>
            <w:proofErr w:type="spellEnd"/>
            <w:r w:rsidRPr="00012898">
              <w:rPr>
                <w:rFonts w:ascii="Times New Roman" w:eastAsia="Calibri" w:hAnsi="Times New Roman"/>
                <w:sz w:val="24"/>
                <w:szCs w:val="24"/>
                <w:lang w:val="uk-UA"/>
              </w:rPr>
              <w:t xml:space="preserve"> І.Й.</w:t>
            </w:r>
          </w:p>
        </w:tc>
        <w:tc>
          <w:tcPr>
            <w:tcW w:w="4919" w:type="dxa"/>
            <w:tcBorders>
              <w:top w:val="nil"/>
              <w:left w:val="nil"/>
              <w:bottom w:val="single" w:sz="4" w:space="0" w:color="auto"/>
              <w:right w:val="single" w:sz="4" w:space="0" w:color="auto"/>
            </w:tcBorders>
            <w:vAlign w:val="center"/>
          </w:tcPr>
          <w:p w14:paraId="2D472EA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стягнення судового збору та витрат на правничу допомогу за позовом </w:t>
            </w:r>
            <w:proofErr w:type="spellStart"/>
            <w:r w:rsidRPr="00012898">
              <w:rPr>
                <w:rFonts w:ascii="Times New Roman" w:eastAsia="Calibri" w:hAnsi="Times New Roman"/>
                <w:sz w:val="24"/>
                <w:szCs w:val="24"/>
                <w:lang w:val="uk-UA"/>
              </w:rPr>
              <w:t>Микульської</w:t>
            </w:r>
            <w:proofErr w:type="spellEnd"/>
            <w:r w:rsidRPr="00012898">
              <w:rPr>
                <w:rFonts w:ascii="Times New Roman" w:eastAsia="Calibri" w:hAnsi="Times New Roman"/>
                <w:sz w:val="24"/>
                <w:szCs w:val="24"/>
                <w:lang w:val="uk-UA"/>
              </w:rPr>
              <w:t xml:space="preserve"> І.Й. про надання дозволу на розробку проекту землеустрою щодо відведення у власність земельної ділянки, рішення Івано-Франківського окружного адміністративного суду від 31.03.2022р. справа №300/8252/21</w:t>
            </w:r>
          </w:p>
          <w:p w14:paraId="1ED5BA7A"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085F8CD3"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4737,00</w:t>
            </w:r>
          </w:p>
        </w:tc>
        <w:tc>
          <w:tcPr>
            <w:tcW w:w="2551" w:type="dxa"/>
            <w:tcBorders>
              <w:top w:val="nil"/>
              <w:left w:val="nil"/>
              <w:bottom w:val="single" w:sz="4" w:space="0" w:color="auto"/>
              <w:right w:val="single" w:sz="4" w:space="0" w:color="auto"/>
            </w:tcBorders>
            <w:vAlign w:val="center"/>
          </w:tcPr>
          <w:p w14:paraId="54AA3E7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222B1D7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4737,00</w:t>
            </w:r>
          </w:p>
        </w:tc>
      </w:tr>
      <w:tr w:rsidR="00012898" w:rsidRPr="00012898" w14:paraId="17BE183F"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51B9367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4919" w:type="dxa"/>
            <w:tcBorders>
              <w:top w:val="nil"/>
              <w:left w:val="nil"/>
              <w:bottom w:val="single" w:sz="4" w:space="0" w:color="auto"/>
              <w:right w:val="single" w:sz="4" w:space="0" w:color="auto"/>
            </w:tcBorders>
            <w:vAlign w:val="center"/>
          </w:tcPr>
          <w:p w14:paraId="1B519EE7" w14:textId="517F71DB"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судових витрат на правничу допомогу за позовом Максимів Г.М. справа №300/6/23 рішення  Івано-Франківського окружного адміністративного суду від 12.04.2023</w:t>
            </w:r>
          </w:p>
        </w:tc>
        <w:tc>
          <w:tcPr>
            <w:tcW w:w="2501" w:type="dxa"/>
            <w:tcBorders>
              <w:top w:val="nil"/>
              <w:left w:val="nil"/>
              <w:bottom w:val="single" w:sz="4" w:space="0" w:color="auto"/>
              <w:right w:val="single" w:sz="4" w:space="0" w:color="auto"/>
            </w:tcBorders>
            <w:vAlign w:val="center"/>
          </w:tcPr>
          <w:p w14:paraId="2549CEE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4200,00</w:t>
            </w:r>
          </w:p>
        </w:tc>
        <w:tc>
          <w:tcPr>
            <w:tcW w:w="2551" w:type="dxa"/>
            <w:tcBorders>
              <w:top w:val="nil"/>
              <w:left w:val="nil"/>
              <w:bottom w:val="single" w:sz="4" w:space="0" w:color="auto"/>
              <w:right w:val="single" w:sz="4" w:space="0" w:color="auto"/>
            </w:tcBorders>
            <w:vAlign w:val="center"/>
          </w:tcPr>
          <w:p w14:paraId="1B9406C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8D3FDD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4200,00</w:t>
            </w:r>
          </w:p>
        </w:tc>
      </w:tr>
      <w:tr w:rsidR="00012898" w:rsidRPr="00012898" w14:paraId="29746220"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2B4D50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1E5CFA2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про поновлення на роботі Максимів Г.М.)</w:t>
            </w:r>
          </w:p>
          <w:p w14:paraId="6FF4B19B"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194E7D8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10200,00</w:t>
            </w:r>
          </w:p>
        </w:tc>
        <w:tc>
          <w:tcPr>
            <w:tcW w:w="2551" w:type="dxa"/>
            <w:tcBorders>
              <w:top w:val="nil"/>
              <w:left w:val="nil"/>
              <w:bottom w:val="single" w:sz="4" w:space="0" w:color="auto"/>
              <w:right w:val="single" w:sz="4" w:space="0" w:color="auto"/>
            </w:tcBorders>
            <w:vAlign w:val="center"/>
          </w:tcPr>
          <w:p w14:paraId="73332F9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0DB6660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10200,00</w:t>
            </w:r>
          </w:p>
        </w:tc>
      </w:tr>
      <w:tr w:rsidR="00012898" w:rsidRPr="00012898" w14:paraId="6A0CC4E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0E521B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214B5D3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про поновлення на роботі Максимів Г.М.)</w:t>
            </w:r>
          </w:p>
          <w:p w14:paraId="634505CA"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9FBF04B"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5100,00</w:t>
            </w:r>
          </w:p>
        </w:tc>
        <w:tc>
          <w:tcPr>
            <w:tcW w:w="2551" w:type="dxa"/>
            <w:tcBorders>
              <w:top w:val="nil"/>
              <w:left w:val="nil"/>
              <w:bottom w:val="single" w:sz="4" w:space="0" w:color="auto"/>
              <w:right w:val="single" w:sz="4" w:space="0" w:color="auto"/>
            </w:tcBorders>
            <w:vAlign w:val="center"/>
          </w:tcPr>
          <w:p w14:paraId="013E6C4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52CBA88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5100,00</w:t>
            </w:r>
          </w:p>
        </w:tc>
      </w:tr>
      <w:tr w:rsidR="00012898" w:rsidRPr="00012898" w14:paraId="11711DDB"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06EB3F1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Філія «Львівська залізниця»</w:t>
            </w:r>
          </w:p>
        </w:tc>
        <w:tc>
          <w:tcPr>
            <w:tcW w:w="4919" w:type="dxa"/>
            <w:tcBorders>
              <w:top w:val="nil"/>
              <w:left w:val="nil"/>
              <w:bottom w:val="single" w:sz="4" w:space="0" w:color="auto"/>
              <w:right w:val="single" w:sz="4" w:space="0" w:color="auto"/>
            </w:tcBorders>
            <w:vAlign w:val="center"/>
          </w:tcPr>
          <w:p w14:paraId="5562D73D" w14:textId="213FD1A7" w:rsidR="006975A0"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стягнення </w:t>
            </w:r>
            <w:r w:rsidRPr="00012898">
              <w:rPr>
                <w:rFonts w:ascii="Times New Roman" w:eastAsia="Calibri" w:hAnsi="Times New Roman"/>
                <w:color w:val="000000"/>
                <w:sz w:val="24"/>
                <w:szCs w:val="24"/>
                <w:lang w:val="uk-UA"/>
              </w:rPr>
              <w:t xml:space="preserve">компенсації за пільговий проїзд окремих категорій громадян </w:t>
            </w:r>
            <w:r w:rsidRPr="00012898">
              <w:rPr>
                <w:rFonts w:ascii="Times New Roman" w:eastAsia="Calibri" w:hAnsi="Times New Roman"/>
                <w:sz w:val="24"/>
                <w:szCs w:val="24"/>
                <w:lang w:val="uk-UA"/>
              </w:rPr>
              <w:t>за 2021 рік за позовом філії «Львівська залізниця» рішення  Господарського суду Івано-Франківської області від 16.08.2023р. справа №909/544/23</w:t>
            </w:r>
          </w:p>
        </w:tc>
        <w:tc>
          <w:tcPr>
            <w:tcW w:w="2501" w:type="dxa"/>
            <w:tcBorders>
              <w:top w:val="nil"/>
              <w:left w:val="nil"/>
              <w:bottom w:val="single" w:sz="4" w:space="0" w:color="auto"/>
              <w:right w:val="single" w:sz="4" w:space="0" w:color="auto"/>
            </w:tcBorders>
            <w:vAlign w:val="center"/>
          </w:tcPr>
          <w:p w14:paraId="4BE81507"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18051,60</w:t>
            </w:r>
          </w:p>
        </w:tc>
        <w:tc>
          <w:tcPr>
            <w:tcW w:w="2551" w:type="dxa"/>
            <w:tcBorders>
              <w:top w:val="nil"/>
              <w:left w:val="nil"/>
              <w:bottom w:val="single" w:sz="4" w:space="0" w:color="auto"/>
              <w:right w:val="single" w:sz="4" w:space="0" w:color="auto"/>
            </w:tcBorders>
            <w:vAlign w:val="center"/>
          </w:tcPr>
          <w:p w14:paraId="217B8D8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BF141A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18051,60</w:t>
            </w:r>
          </w:p>
        </w:tc>
      </w:tr>
      <w:tr w:rsidR="009C02FC" w:rsidRPr="00012898" w14:paraId="1D889098" w14:textId="77777777" w:rsidTr="00E1363D">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5C5EB65B"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3886AE9B"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21E53937"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71D0C2B4"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70CA576B" w14:textId="77777777" w:rsidR="009C02FC" w:rsidRPr="00012898" w:rsidRDefault="009C02FC" w:rsidP="00E1363D">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08EF1E84"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3B932124"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Юринець Н.І.</w:t>
            </w:r>
          </w:p>
        </w:tc>
        <w:tc>
          <w:tcPr>
            <w:tcW w:w="4919" w:type="dxa"/>
            <w:tcBorders>
              <w:top w:val="nil"/>
              <w:left w:val="nil"/>
              <w:bottom w:val="single" w:sz="4" w:space="0" w:color="auto"/>
              <w:right w:val="single" w:sz="4" w:space="0" w:color="auto"/>
            </w:tcBorders>
            <w:vAlign w:val="center"/>
          </w:tcPr>
          <w:p w14:paraId="166B3FF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за позовом Юринця Н.І. про визнання протиправною бездіяльність міської ради та зобов’язання вчинити дії, справа №300/2058/23</w:t>
            </w:r>
          </w:p>
          <w:p w14:paraId="2B81B110" w14:textId="5B2B3FBA"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29726D7C"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5000,00</w:t>
            </w:r>
          </w:p>
        </w:tc>
        <w:tc>
          <w:tcPr>
            <w:tcW w:w="2551" w:type="dxa"/>
            <w:tcBorders>
              <w:top w:val="nil"/>
              <w:left w:val="nil"/>
              <w:bottom w:val="single" w:sz="4" w:space="0" w:color="auto"/>
              <w:right w:val="single" w:sz="4" w:space="0" w:color="auto"/>
            </w:tcBorders>
            <w:vAlign w:val="center"/>
          </w:tcPr>
          <w:p w14:paraId="25DEEA2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73C9347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5000,00</w:t>
            </w:r>
          </w:p>
        </w:tc>
      </w:tr>
      <w:tr w:rsidR="00012898" w:rsidRPr="00012898" w14:paraId="48D8DDC7"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58725A8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Юринець Н.І.</w:t>
            </w:r>
          </w:p>
        </w:tc>
        <w:tc>
          <w:tcPr>
            <w:tcW w:w="4919" w:type="dxa"/>
            <w:tcBorders>
              <w:top w:val="single" w:sz="4" w:space="0" w:color="auto"/>
              <w:left w:val="nil"/>
              <w:bottom w:val="single" w:sz="4" w:space="0" w:color="auto"/>
              <w:right w:val="single" w:sz="4" w:space="0" w:color="auto"/>
            </w:tcBorders>
            <w:vAlign w:val="center"/>
          </w:tcPr>
          <w:p w14:paraId="3608168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Юринця Н.І. про визнання протиправною бездіяльність міської ради та зобов’язання вчинити дії, справа №300/2058/23</w:t>
            </w:r>
          </w:p>
          <w:p w14:paraId="6F55344C"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32C4401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536,80</w:t>
            </w:r>
          </w:p>
        </w:tc>
        <w:tc>
          <w:tcPr>
            <w:tcW w:w="2551" w:type="dxa"/>
            <w:tcBorders>
              <w:top w:val="single" w:sz="4" w:space="0" w:color="auto"/>
              <w:left w:val="nil"/>
              <w:bottom w:val="single" w:sz="4" w:space="0" w:color="auto"/>
              <w:right w:val="single" w:sz="4" w:space="0" w:color="auto"/>
            </w:tcBorders>
            <w:vAlign w:val="center"/>
          </w:tcPr>
          <w:p w14:paraId="2DDBB58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60D0E47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536,80</w:t>
            </w:r>
          </w:p>
        </w:tc>
      </w:tr>
      <w:tr w:rsidR="00012898" w:rsidRPr="00012898" w14:paraId="7335A79D"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42C0F88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Філія «Львівська залізниця»</w:t>
            </w:r>
          </w:p>
        </w:tc>
        <w:tc>
          <w:tcPr>
            <w:tcW w:w="4919" w:type="dxa"/>
            <w:tcBorders>
              <w:top w:val="single" w:sz="4" w:space="0" w:color="auto"/>
              <w:left w:val="nil"/>
              <w:bottom w:val="single" w:sz="4" w:space="0" w:color="auto"/>
              <w:right w:val="single" w:sz="4" w:space="0" w:color="auto"/>
            </w:tcBorders>
            <w:vAlign w:val="center"/>
          </w:tcPr>
          <w:p w14:paraId="000A453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стягнення </w:t>
            </w:r>
            <w:r w:rsidRPr="00012898">
              <w:rPr>
                <w:rFonts w:ascii="Times New Roman" w:eastAsia="Calibri" w:hAnsi="Times New Roman"/>
                <w:color w:val="000000"/>
                <w:sz w:val="24"/>
                <w:szCs w:val="24"/>
                <w:lang w:val="uk-UA"/>
              </w:rPr>
              <w:t xml:space="preserve">компенсації за пільговий проїзд окремих категорій громадян </w:t>
            </w:r>
            <w:r w:rsidRPr="00012898">
              <w:rPr>
                <w:rFonts w:ascii="Times New Roman" w:eastAsia="Calibri" w:hAnsi="Times New Roman"/>
                <w:sz w:val="24"/>
                <w:szCs w:val="24"/>
                <w:lang w:val="uk-UA"/>
              </w:rPr>
              <w:t>за позовом філії «Львівська залізниця» рішення  Господарського суду Івано-Франківської області від 25.07.2023р. справа №909/320/23</w:t>
            </w:r>
          </w:p>
          <w:p w14:paraId="250DBBA7"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1AE4AE65"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100000,00</w:t>
            </w:r>
          </w:p>
        </w:tc>
        <w:tc>
          <w:tcPr>
            <w:tcW w:w="2551" w:type="dxa"/>
            <w:tcBorders>
              <w:top w:val="single" w:sz="4" w:space="0" w:color="auto"/>
              <w:left w:val="nil"/>
              <w:bottom w:val="single" w:sz="4" w:space="0" w:color="auto"/>
              <w:right w:val="single" w:sz="4" w:space="0" w:color="auto"/>
            </w:tcBorders>
            <w:vAlign w:val="center"/>
          </w:tcPr>
          <w:p w14:paraId="520306B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5924C8B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100000,00</w:t>
            </w:r>
          </w:p>
        </w:tc>
      </w:tr>
      <w:tr w:rsidR="00012898" w:rsidRPr="00012898" w14:paraId="5747993E"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C6C31A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Філія «Львівська залізниця»</w:t>
            </w:r>
          </w:p>
        </w:tc>
        <w:tc>
          <w:tcPr>
            <w:tcW w:w="4919" w:type="dxa"/>
            <w:tcBorders>
              <w:top w:val="nil"/>
              <w:left w:val="nil"/>
              <w:bottom w:val="single" w:sz="4" w:space="0" w:color="auto"/>
              <w:right w:val="single" w:sz="4" w:space="0" w:color="auto"/>
            </w:tcBorders>
            <w:vAlign w:val="center"/>
          </w:tcPr>
          <w:p w14:paraId="12319897" w14:textId="30EBBB17"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філії «Львівська залізниця» рішення  Господарського суду Івано-Франківської області від 25.07.2023р. справа №909/320/23</w:t>
            </w:r>
          </w:p>
        </w:tc>
        <w:tc>
          <w:tcPr>
            <w:tcW w:w="2501" w:type="dxa"/>
            <w:tcBorders>
              <w:top w:val="nil"/>
              <w:left w:val="nil"/>
              <w:bottom w:val="single" w:sz="4" w:space="0" w:color="auto"/>
              <w:right w:val="single" w:sz="4" w:space="0" w:color="auto"/>
            </w:tcBorders>
            <w:vAlign w:val="center"/>
          </w:tcPr>
          <w:p w14:paraId="13B7A6EF"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1499,99</w:t>
            </w:r>
          </w:p>
        </w:tc>
        <w:tc>
          <w:tcPr>
            <w:tcW w:w="2551" w:type="dxa"/>
            <w:tcBorders>
              <w:top w:val="nil"/>
              <w:left w:val="nil"/>
              <w:bottom w:val="single" w:sz="4" w:space="0" w:color="auto"/>
              <w:right w:val="single" w:sz="4" w:space="0" w:color="auto"/>
            </w:tcBorders>
            <w:vAlign w:val="center"/>
          </w:tcPr>
          <w:p w14:paraId="078BDCA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B9C53C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1499,99</w:t>
            </w:r>
          </w:p>
        </w:tc>
      </w:tr>
      <w:tr w:rsidR="00012898" w:rsidRPr="00012898" w14:paraId="2570AD32"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0CEBB1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0CB44375" w14:textId="1B1FE047"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єдиного соціального внеску нарахованого на середній заробіток за час вимушеного прогулу за позовом Луцької В.Є. справа №300/2818/23 рішення Івано-Франківського окружного адміністративного суду від 23.10.2023</w:t>
            </w:r>
          </w:p>
        </w:tc>
        <w:tc>
          <w:tcPr>
            <w:tcW w:w="2501" w:type="dxa"/>
            <w:tcBorders>
              <w:top w:val="nil"/>
              <w:left w:val="nil"/>
              <w:bottom w:val="single" w:sz="4" w:space="0" w:color="auto"/>
              <w:right w:val="single" w:sz="4" w:space="0" w:color="auto"/>
            </w:tcBorders>
            <w:vAlign w:val="center"/>
          </w:tcPr>
          <w:p w14:paraId="7A8C96F3"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4352,97</w:t>
            </w:r>
          </w:p>
        </w:tc>
        <w:tc>
          <w:tcPr>
            <w:tcW w:w="2551" w:type="dxa"/>
            <w:tcBorders>
              <w:top w:val="nil"/>
              <w:left w:val="nil"/>
              <w:bottom w:val="single" w:sz="4" w:space="0" w:color="auto"/>
              <w:right w:val="single" w:sz="4" w:space="0" w:color="auto"/>
            </w:tcBorders>
            <w:vAlign w:val="center"/>
          </w:tcPr>
          <w:p w14:paraId="7E87D1F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3B902F3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4352,97</w:t>
            </w:r>
          </w:p>
        </w:tc>
      </w:tr>
      <w:tr w:rsidR="00012898" w:rsidRPr="00012898" w14:paraId="4986AC33"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EB12AE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40994297" w14:textId="5E753D24" w:rsidR="00012898" w:rsidRPr="00012898" w:rsidRDefault="00012898" w:rsidP="009C02FC">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податку з доходу фізичних осіб нарахованого на середній заробіток за час вимушеного прогулу за позовом Луцької В.Є. справа №300/2818/23 рішення Івано-Франківського окружного адміністративного суду від 23.10.2023</w:t>
            </w:r>
          </w:p>
        </w:tc>
        <w:tc>
          <w:tcPr>
            <w:tcW w:w="2501" w:type="dxa"/>
            <w:tcBorders>
              <w:top w:val="nil"/>
              <w:left w:val="nil"/>
              <w:bottom w:val="single" w:sz="4" w:space="0" w:color="auto"/>
              <w:right w:val="single" w:sz="4" w:space="0" w:color="auto"/>
            </w:tcBorders>
            <w:vAlign w:val="center"/>
          </w:tcPr>
          <w:p w14:paraId="529C7811"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3561,52</w:t>
            </w:r>
          </w:p>
        </w:tc>
        <w:tc>
          <w:tcPr>
            <w:tcW w:w="2551" w:type="dxa"/>
            <w:tcBorders>
              <w:top w:val="nil"/>
              <w:left w:val="nil"/>
              <w:bottom w:val="single" w:sz="4" w:space="0" w:color="auto"/>
              <w:right w:val="single" w:sz="4" w:space="0" w:color="auto"/>
            </w:tcBorders>
            <w:vAlign w:val="center"/>
          </w:tcPr>
          <w:p w14:paraId="57B6FC8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220233B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3561,52</w:t>
            </w:r>
          </w:p>
        </w:tc>
      </w:tr>
      <w:tr w:rsidR="009C02FC" w:rsidRPr="00012898" w14:paraId="034F7645" w14:textId="77777777" w:rsidTr="00BB795B">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5DC91393"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0600C8D8"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6725C329"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2EBCDAAE"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1E1E1670" w14:textId="77777777" w:rsidR="009C02FC" w:rsidRPr="00012898" w:rsidRDefault="009C02FC" w:rsidP="00BB795B">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222CAD4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E890D9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7ADC789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військового збору нарахованого на середній заробіток за час вимушеного прогулу за позовом Луцької В.Є. справа №300/2818/23 рішення Івано-Франківського окружного адміністративного суду від 23.10.2023</w:t>
            </w:r>
          </w:p>
          <w:p w14:paraId="770AD493" w14:textId="28DA1999"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758A13B2"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296,79</w:t>
            </w:r>
          </w:p>
        </w:tc>
        <w:tc>
          <w:tcPr>
            <w:tcW w:w="2551" w:type="dxa"/>
            <w:tcBorders>
              <w:top w:val="nil"/>
              <w:left w:val="nil"/>
              <w:bottom w:val="single" w:sz="4" w:space="0" w:color="auto"/>
              <w:right w:val="single" w:sz="4" w:space="0" w:color="auto"/>
            </w:tcBorders>
            <w:vAlign w:val="center"/>
          </w:tcPr>
          <w:p w14:paraId="4D227D1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3F25A4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296,79</w:t>
            </w:r>
          </w:p>
        </w:tc>
      </w:tr>
      <w:tr w:rsidR="00012898" w:rsidRPr="00012898" w14:paraId="12306D5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2700BB3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tc>
        <w:tc>
          <w:tcPr>
            <w:tcW w:w="4919" w:type="dxa"/>
            <w:tcBorders>
              <w:top w:val="nil"/>
              <w:left w:val="nil"/>
              <w:bottom w:val="single" w:sz="4" w:space="0" w:color="auto"/>
              <w:right w:val="single" w:sz="4" w:space="0" w:color="auto"/>
            </w:tcBorders>
            <w:vAlign w:val="center"/>
          </w:tcPr>
          <w:p w14:paraId="6219E8F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виконавчого збору за постановою державного виконавця (невиконання рішення суду за позовом Юринця Н.І. про визнання протиправною бездіяльність міської ради та зобов’язання вчинити дії, справа №300/2058/23)</w:t>
            </w:r>
          </w:p>
          <w:p w14:paraId="170B4558"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266FECE1"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26800,00</w:t>
            </w:r>
          </w:p>
        </w:tc>
        <w:tc>
          <w:tcPr>
            <w:tcW w:w="2551" w:type="dxa"/>
            <w:tcBorders>
              <w:top w:val="nil"/>
              <w:left w:val="nil"/>
              <w:bottom w:val="single" w:sz="4" w:space="0" w:color="auto"/>
              <w:right w:val="single" w:sz="4" w:space="0" w:color="auto"/>
            </w:tcBorders>
            <w:vAlign w:val="center"/>
          </w:tcPr>
          <w:p w14:paraId="2EDF382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4479DD6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26800,00</w:t>
            </w:r>
          </w:p>
        </w:tc>
      </w:tr>
      <w:tr w:rsidR="00012898" w:rsidRPr="00012898" w14:paraId="100A65B8"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6DFC57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Луцька В.Є.</w:t>
            </w:r>
          </w:p>
        </w:tc>
        <w:tc>
          <w:tcPr>
            <w:tcW w:w="4919" w:type="dxa"/>
            <w:tcBorders>
              <w:top w:val="nil"/>
              <w:left w:val="nil"/>
              <w:bottom w:val="single" w:sz="4" w:space="0" w:color="auto"/>
              <w:right w:val="single" w:sz="4" w:space="0" w:color="auto"/>
            </w:tcBorders>
            <w:vAlign w:val="center"/>
          </w:tcPr>
          <w:p w14:paraId="31A894F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один місць за позовом Луцької В.Є. справа №300/2818/23</w:t>
            </w:r>
          </w:p>
          <w:p w14:paraId="2B68B7C8"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B5F2F86"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15927,93</w:t>
            </w:r>
          </w:p>
        </w:tc>
        <w:tc>
          <w:tcPr>
            <w:tcW w:w="2551" w:type="dxa"/>
            <w:tcBorders>
              <w:top w:val="nil"/>
              <w:left w:val="nil"/>
              <w:bottom w:val="single" w:sz="4" w:space="0" w:color="auto"/>
              <w:right w:val="single" w:sz="4" w:space="0" w:color="auto"/>
            </w:tcBorders>
            <w:vAlign w:val="center"/>
          </w:tcPr>
          <w:p w14:paraId="3DAF068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7E9AB47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15927,93</w:t>
            </w:r>
          </w:p>
        </w:tc>
      </w:tr>
      <w:tr w:rsidR="00012898" w:rsidRPr="00012898" w14:paraId="1D9E690F"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79ECFC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Денис О.М.</w:t>
            </w:r>
          </w:p>
        </w:tc>
        <w:tc>
          <w:tcPr>
            <w:tcW w:w="4919" w:type="dxa"/>
            <w:tcBorders>
              <w:top w:val="nil"/>
              <w:left w:val="nil"/>
              <w:bottom w:val="single" w:sz="4" w:space="0" w:color="auto"/>
              <w:right w:val="single" w:sz="4" w:space="0" w:color="auto"/>
            </w:tcBorders>
            <w:vAlign w:val="center"/>
          </w:tcPr>
          <w:p w14:paraId="13A7CD2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за позовом Денис О.М. про визнання протиправним та скасування рішення, справа</w:t>
            </w:r>
          </w:p>
          <w:p w14:paraId="27760E8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№300/6391/23</w:t>
            </w:r>
          </w:p>
        </w:tc>
        <w:tc>
          <w:tcPr>
            <w:tcW w:w="2501" w:type="dxa"/>
            <w:tcBorders>
              <w:top w:val="nil"/>
              <w:left w:val="nil"/>
              <w:bottom w:val="single" w:sz="4" w:space="0" w:color="auto"/>
              <w:right w:val="single" w:sz="4" w:space="0" w:color="auto"/>
            </w:tcBorders>
            <w:vAlign w:val="center"/>
          </w:tcPr>
          <w:p w14:paraId="77186E8A"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10000,00</w:t>
            </w:r>
          </w:p>
        </w:tc>
        <w:tc>
          <w:tcPr>
            <w:tcW w:w="2551" w:type="dxa"/>
            <w:tcBorders>
              <w:top w:val="nil"/>
              <w:left w:val="nil"/>
              <w:bottom w:val="single" w:sz="4" w:space="0" w:color="auto"/>
              <w:right w:val="single" w:sz="4" w:space="0" w:color="auto"/>
            </w:tcBorders>
            <w:vAlign w:val="center"/>
          </w:tcPr>
          <w:p w14:paraId="7F559CF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127495A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w:t>
            </w:r>
          </w:p>
        </w:tc>
      </w:tr>
      <w:tr w:rsidR="00012898" w:rsidRPr="00012898" w14:paraId="2CAE43FC"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6131372B"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Державний бюджет</w:t>
            </w:r>
          </w:p>
        </w:tc>
        <w:tc>
          <w:tcPr>
            <w:tcW w:w="4919" w:type="dxa"/>
            <w:tcBorders>
              <w:top w:val="single" w:sz="4" w:space="0" w:color="auto"/>
              <w:left w:val="nil"/>
              <w:bottom w:val="single" w:sz="4" w:space="0" w:color="auto"/>
              <w:right w:val="single" w:sz="4" w:space="0" w:color="auto"/>
            </w:tcBorders>
            <w:vAlign w:val="center"/>
          </w:tcPr>
          <w:p w14:paraId="381E5AD7" w14:textId="77777777" w:rsidR="00012898" w:rsidRPr="00012898" w:rsidRDefault="00012898" w:rsidP="00012898">
            <w:pPr>
              <w:jc w:val="center"/>
              <w:rPr>
                <w:rFonts w:ascii="Times New Roman" w:eastAsia="Calibri" w:hAnsi="Times New Roman"/>
                <w:bCs/>
                <w:sz w:val="24"/>
                <w:szCs w:val="24"/>
                <w:lang w:val="uk-UA" w:eastAsia="uk-UA"/>
              </w:rPr>
            </w:pPr>
          </w:p>
          <w:p w14:paraId="7F8FCB5C"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сплата грошових зобов’язань по акту перевірки ДПС 8666/09-19-24-09/04355912 від 24.07.2023р.</w:t>
            </w:r>
          </w:p>
          <w:p w14:paraId="4A797FC8" w14:textId="77777777" w:rsidR="00012898" w:rsidRPr="00012898" w:rsidRDefault="00012898" w:rsidP="00012898">
            <w:pPr>
              <w:jc w:val="center"/>
              <w:rPr>
                <w:rFonts w:ascii="Times New Roman" w:eastAsia="Calibri" w:hAnsi="Times New Roman"/>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32280322"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1020,00</w:t>
            </w:r>
          </w:p>
        </w:tc>
        <w:tc>
          <w:tcPr>
            <w:tcW w:w="2551" w:type="dxa"/>
            <w:tcBorders>
              <w:top w:val="single" w:sz="4" w:space="0" w:color="auto"/>
              <w:left w:val="nil"/>
              <w:bottom w:val="single" w:sz="4" w:space="0" w:color="auto"/>
              <w:right w:val="single" w:sz="4" w:space="0" w:color="auto"/>
            </w:tcBorders>
            <w:vAlign w:val="center"/>
          </w:tcPr>
          <w:p w14:paraId="440D0345"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424358B1"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1020,00</w:t>
            </w:r>
          </w:p>
        </w:tc>
      </w:tr>
      <w:tr w:rsidR="00012898" w:rsidRPr="00012898" w14:paraId="47F7D00B" w14:textId="77777777" w:rsidTr="006975A0">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3472F18A"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Державний бюджет</w:t>
            </w:r>
          </w:p>
        </w:tc>
        <w:tc>
          <w:tcPr>
            <w:tcW w:w="4919" w:type="dxa"/>
            <w:tcBorders>
              <w:top w:val="single" w:sz="4" w:space="0" w:color="auto"/>
              <w:left w:val="nil"/>
              <w:bottom w:val="single" w:sz="4" w:space="0" w:color="auto"/>
              <w:right w:val="single" w:sz="4" w:space="0" w:color="auto"/>
            </w:tcBorders>
            <w:vAlign w:val="center"/>
          </w:tcPr>
          <w:p w14:paraId="38A9108D"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сплата грошових зобов’язань по акту перевірки ДПС 10970/09-19-24-09/04355220 від 04.10.2023р.</w:t>
            </w:r>
          </w:p>
          <w:p w14:paraId="54775465" w14:textId="77777777" w:rsid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 xml:space="preserve"> </w:t>
            </w:r>
          </w:p>
          <w:p w14:paraId="48ECCDC2" w14:textId="67020B45" w:rsidR="009C02FC" w:rsidRPr="00012898" w:rsidRDefault="009C02FC" w:rsidP="00012898">
            <w:pPr>
              <w:jc w:val="center"/>
              <w:rPr>
                <w:rFonts w:ascii="Times New Roman" w:eastAsia="Calibri" w:hAnsi="Times New Roman"/>
                <w:b/>
                <w:bCs/>
                <w:sz w:val="24"/>
                <w:szCs w:val="24"/>
                <w:lang w:val="uk-UA" w:eastAsia="uk-UA"/>
              </w:rPr>
            </w:pPr>
          </w:p>
        </w:tc>
        <w:tc>
          <w:tcPr>
            <w:tcW w:w="2501" w:type="dxa"/>
            <w:tcBorders>
              <w:top w:val="single" w:sz="4" w:space="0" w:color="auto"/>
              <w:left w:val="nil"/>
              <w:bottom w:val="single" w:sz="4" w:space="0" w:color="auto"/>
              <w:right w:val="single" w:sz="4" w:space="0" w:color="auto"/>
            </w:tcBorders>
            <w:vAlign w:val="center"/>
          </w:tcPr>
          <w:p w14:paraId="3F9E71D4"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1020,00</w:t>
            </w:r>
          </w:p>
        </w:tc>
        <w:tc>
          <w:tcPr>
            <w:tcW w:w="2551" w:type="dxa"/>
            <w:tcBorders>
              <w:top w:val="single" w:sz="4" w:space="0" w:color="auto"/>
              <w:left w:val="nil"/>
              <w:bottom w:val="single" w:sz="4" w:space="0" w:color="auto"/>
              <w:right w:val="single" w:sz="4" w:space="0" w:color="auto"/>
            </w:tcBorders>
            <w:vAlign w:val="center"/>
          </w:tcPr>
          <w:p w14:paraId="3C81B08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single" w:sz="4" w:space="0" w:color="auto"/>
              <w:left w:val="nil"/>
              <w:bottom w:val="single" w:sz="4" w:space="0" w:color="auto"/>
              <w:right w:val="single" w:sz="4" w:space="0" w:color="auto"/>
            </w:tcBorders>
            <w:vAlign w:val="center"/>
          </w:tcPr>
          <w:p w14:paraId="565CFA36"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1020,00</w:t>
            </w:r>
          </w:p>
        </w:tc>
      </w:tr>
      <w:tr w:rsidR="009C02FC" w:rsidRPr="00012898" w14:paraId="56A730A5" w14:textId="77777777" w:rsidTr="0090094F">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18732E37"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15C0A85C"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501" w:type="dxa"/>
            <w:tcBorders>
              <w:top w:val="single" w:sz="4" w:space="0" w:color="auto"/>
              <w:left w:val="nil"/>
              <w:bottom w:val="single" w:sz="4" w:space="0" w:color="auto"/>
              <w:right w:val="single" w:sz="4" w:space="0" w:color="auto"/>
            </w:tcBorders>
            <w:vAlign w:val="center"/>
          </w:tcPr>
          <w:p w14:paraId="1B0783A0"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0A515F6E"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987" w:type="dxa"/>
            <w:tcBorders>
              <w:top w:val="single" w:sz="4" w:space="0" w:color="auto"/>
              <w:left w:val="nil"/>
              <w:bottom w:val="single" w:sz="4" w:space="0" w:color="auto"/>
              <w:right w:val="single" w:sz="4" w:space="0" w:color="auto"/>
            </w:tcBorders>
            <w:vAlign w:val="center"/>
          </w:tcPr>
          <w:p w14:paraId="6EC6AB51" w14:textId="77777777" w:rsidR="009C02FC" w:rsidRPr="00012898" w:rsidRDefault="009C02FC" w:rsidP="0090094F">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05DCC16"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08F51B7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Калуська філія Івано-Франківського обласного центру зайнятості</w:t>
            </w:r>
          </w:p>
        </w:tc>
        <w:tc>
          <w:tcPr>
            <w:tcW w:w="4919" w:type="dxa"/>
            <w:tcBorders>
              <w:top w:val="nil"/>
              <w:left w:val="nil"/>
              <w:bottom w:val="single" w:sz="4" w:space="0" w:color="auto"/>
              <w:right w:val="single" w:sz="4" w:space="0" w:color="auto"/>
            </w:tcBorders>
            <w:vAlign w:val="center"/>
          </w:tcPr>
          <w:p w14:paraId="3E2AE25E"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відшкодування Калуській філії Івано-Франківського обласного центру зайнятості суми виплаченого забезпечення та вартості наданих соціальних послуг безробітному у разі поновлення на роботі за рішенням суду (за позовом Максимів Г.М.)</w:t>
            </w:r>
          </w:p>
          <w:p w14:paraId="0616037B" w14:textId="77777777" w:rsidR="00012898" w:rsidRPr="009C02FC" w:rsidRDefault="00012898" w:rsidP="00012898">
            <w:pPr>
              <w:jc w:val="center"/>
              <w:rPr>
                <w:rFonts w:ascii="Times New Roman" w:eastAsia="Calibri" w:hAnsi="Times New Roman"/>
                <w:b/>
                <w:bCs/>
                <w:sz w:val="24"/>
                <w:szCs w:val="24"/>
                <w:lang w:val="uk-UA" w:eastAsia="uk-UA"/>
              </w:rPr>
            </w:pPr>
          </w:p>
          <w:p w14:paraId="0E3B16F4" w14:textId="7DF39E8A"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0BEC4A36"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19357,15</w:t>
            </w:r>
          </w:p>
        </w:tc>
        <w:tc>
          <w:tcPr>
            <w:tcW w:w="2551" w:type="dxa"/>
            <w:tcBorders>
              <w:top w:val="nil"/>
              <w:left w:val="nil"/>
              <w:bottom w:val="single" w:sz="4" w:space="0" w:color="auto"/>
              <w:right w:val="single" w:sz="4" w:space="0" w:color="auto"/>
            </w:tcBorders>
            <w:vAlign w:val="center"/>
          </w:tcPr>
          <w:p w14:paraId="02E7BC9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987" w:type="dxa"/>
            <w:tcBorders>
              <w:top w:val="nil"/>
              <w:left w:val="nil"/>
              <w:bottom w:val="single" w:sz="4" w:space="0" w:color="auto"/>
              <w:right w:val="single" w:sz="4" w:space="0" w:color="auto"/>
            </w:tcBorders>
            <w:vAlign w:val="center"/>
          </w:tcPr>
          <w:p w14:paraId="0F3B48A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19357,15</w:t>
            </w:r>
          </w:p>
        </w:tc>
      </w:tr>
      <w:tr w:rsidR="00012898" w:rsidRPr="00012898" w14:paraId="6B756509"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596B4E0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ТОВ «</w:t>
            </w:r>
            <w:proofErr w:type="spellStart"/>
            <w:r w:rsidRPr="00012898">
              <w:rPr>
                <w:rFonts w:ascii="Times New Roman" w:eastAsia="Calibri" w:hAnsi="Times New Roman"/>
                <w:sz w:val="24"/>
                <w:szCs w:val="24"/>
                <w:lang w:val="uk-UA"/>
              </w:rPr>
              <w:t>Фарма</w:t>
            </w:r>
            <w:proofErr w:type="spellEnd"/>
            <w:r w:rsidRPr="00012898">
              <w:rPr>
                <w:rFonts w:ascii="Times New Roman" w:eastAsia="Calibri" w:hAnsi="Times New Roman"/>
                <w:sz w:val="24"/>
                <w:szCs w:val="24"/>
                <w:lang w:val="uk-UA"/>
              </w:rPr>
              <w:t xml:space="preserve"> </w:t>
            </w:r>
            <w:proofErr w:type="spellStart"/>
            <w:r w:rsidRPr="00012898">
              <w:rPr>
                <w:rFonts w:ascii="Times New Roman" w:eastAsia="Calibri" w:hAnsi="Times New Roman"/>
                <w:sz w:val="24"/>
                <w:szCs w:val="24"/>
                <w:lang w:val="uk-UA"/>
              </w:rPr>
              <w:t>Лайф</w:t>
            </w:r>
            <w:proofErr w:type="spellEnd"/>
            <w:r w:rsidRPr="00012898">
              <w:rPr>
                <w:rFonts w:ascii="Times New Roman" w:eastAsia="Calibri" w:hAnsi="Times New Roman"/>
                <w:sz w:val="24"/>
                <w:szCs w:val="24"/>
                <w:lang w:val="uk-UA"/>
              </w:rPr>
              <w:t>»</w:t>
            </w:r>
          </w:p>
        </w:tc>
        <w:tc>
          <w:tcPr>
            <w:tcW w:w="4919" w:type="dxa"/>
            <w:tcBorders>
              <w:top w:val="nil"/>
              <w:left w:val="nil"/>
              <w:bottom w:val="single" w:sz="4" w:space="0" w:color="auto"/>
              <w:right w:val="single" w:sz="4" w:space="0" w:color="auto"/>
            </w:tcBorders>
            <w:vAlign w:val="center"/>
          </w:tcPr>
          <w:p w14:paraId="049DE520"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договорами за 2021р. та судового збору за позовами ТОВ «</w:t>
            </w:r>
            <w:proofErr w:type="spellStart"/>
            <w:r w:rsidRPr="00012898">
              <w:rPr>
                <w:rFonts w:ascii="Times New Roman" w:eastAsia="Calibri" w:hAnsi="Times New Roman"/>
                <w:sz w:val="24"/>
                <w:szCs w:val="24"/>
                <w:lang w:val="uk-UA"/>
              </w:rPr>
              <w:t>Фарма</w:t>
            </w:r>
            <w:proofErr w:type="spellEnd"/>
            <w:r w:rsidRPr="00012898">
              <w:rPr>
                <w:rFonts w:ascii="Times New Roman" w:eastAsia="Calibri" w:hAnsi="Times New Roman"/>
                <w:sz w:val="24"/>
                <w:szCs w:val="24"/>
                <w:lang w:val="uk-UA"/>
              </w:rPr>
              <w:t xml:space="preserve"> </w:t>
            </w:r>
            <w:proofErr w:type="spellStart"/>
            <w:r w:rsidRPr="00012898">
              <w:rPr>
                <w:rFonts w:ascii="Times New Roman" w:eastAsia="Calibri" w:hAnsi="Times New Roman"/>
                <w:sz w:val="24"/>
                <w:szCs w:val="24"/>
                <w:lang w:val="uk-UA"/>
              </w:rPr>
              <w:t>Лайф</w:t>
            </w:r>
            <w:proofErr w:type="spellEnd"/>
            <w:r w:rsidRPr="00012898">
              <w:rPr>
                <w:rFonts w:ascii="Times New Roman" w:eastAsia="Calibri" w:hAnsi="Times New Roman"/>
                <w:sz w:val="24"/>
                <w:szCs w:val="24"/>
                <w:lang w:val="uk-UA"/>
              </w:rPr>
              <w:t>» до КП «Долинська центральна аптека №18» (справи №909/313/23,  909/314/23)</w:t>
            </w:r>
          </w:p>
          <w:p w14:paraId="2DDC77FB" w14:textId="77777777" w:rsidR="00012898" w:rsidRPr="009C02FC" w:rsidRDefault="00012898" w:rsidP="00012898">
            <w:pPr>
              <w:jc w:val="center"/>
              <w:rPr>
                <w:rFonts w:ascii="Times New Roman" w:eastAsia="Calibri" w:hAnsi="Times New Roman"/>
                <w:b/>
                <w:bCs/>
                <w:sz w:val="24"/>
                <w:szCs w:val="24"/>
                <w:lang w:val="uk-UA" w:eastAsia="uk-UA"/>
              </w:rPr>
            </w:pPr>
          </w:p>
          <w:p w14:paraId="386BAA08" w14:textId="281E4F7F" w:rsidR="006975A0" w:rsidRPr="00012898" w:rsidRDefault="006975A0"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1566D198"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239632,55</w:t>
            </w:r>
          </w:p>
        </w:tc>
        <w:tc>
          <w:tcPr>
            <w:tcW w:w="2551" w:type="dxa"/>
            <w:tcBorders>
              <w:top w:val="nil"/>
              <w:left w:val="nil"/>
              <w:bottom w:val="single" w:sz="4" w:space="0" w:color="auto"/>
              <w:right w:val="single" w:sz="4" w:space="0" w:color="auto"/>
            </w:tcBorders>
            <w:vAlign w:val="center"/>
          </w:tcPr>
          <w:p w14:paraId="2483822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 xml:space="preserve"> КП «Долинська центральна аптека №18»</w:t>
            </w:r>
          </w:p>
        </w:tc>
        <w:tc>
          <w:tcPr>
            <w:tcW w:w="1987" w:type="dxa"/>
            <w:tcBorders>
              <w:top w:val="nil"/>
              <w:left w:val="nil"/>
              <w:bottom w:val="single" w:sz="4" w:space="0" w:color="auto"/>
              <w:right w:val="single" w:sz="4" w:space="0" w:color="auto"/>
            </w:tcBorders>
            <w:vAlign w:val="center"/>
          </w:tcPr>
          <w:p w14:paraId="64249BA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239632,55</w:t>
            </w:r>
          </w:p>
        </w:tc>
      </w:tr>
      <w:tr w:rsidR="00012898" w:rsidRPr="00012898" w14:paraId="1E7ADD52"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11B1E9A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Львівської обласної ради «Обласний аптечний склад»</w:t>
            </w:r>
          </w:p>
        </w:tc>
        <w:tc>
          <w:tcPr>
            <w:tcW w:w="4919" w:type="dxa"/>
            <w:tcBorders>
              <w:top w:val="nil"/>
              <w:left w:val="nil"/>
              <w:bottom w:val="single" w:sz="4" w:space="0" w:color="auto"/>
              <w:right w:val="single" w:sz="4" w:space="0" w:color="auto"/>
            </w:tcBorders>
            <w:vAlign w:val="center"/>
          </w:tcPr>
          <w:p w14:paraId="715D8E5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договорами за 2022р.,  судового збору та витрат на правничу допомогу за позовами КП Львівської обласної ради «Обласний аптечний склад» до КП «Долинська центральна аптека №18» (справи №909/307/23)</w:t>
            </w:r>
          </w:p>
          <w:p w14:paraId="2D2ACEA4"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5E46290A"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135775,60</w:t>
            </w:r>
          </w:p>
        </w:tc>
        <w:tc>
          <w:tcPr>
            <w:tcW w:w="2551" w:type="dxa"/>
            <w:tcBorders>
              <w:top w:val="nil"/>
              <w:left w:val="nil"/>
              <w:bottom w:val="single" w:sz="4" w:space="0" w:color="auto"/>
              <w:right w:val="single" w:sz="4" w:space="0" w:color="auto"/>
            </w:tcBorders>
            <w:vAlign w:val="center"/>
          </w:tcPr>
          <w:p w14:paraId="44A15F1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 xml:space="preserve"> КП «Долинська центральна аптека №18»</w:t>
            </w:r>
          </w:p>
        </w:tc>
        <w:tc>
          <w:tcPr>
            <w:tcW w:w="1987" w:type="dxa"/>
            <w:tcBorders>
              <w:top w:val="nil"/>
              <w:left w:val="nil"/>
              <w:bottom w:val="single" w:sz="4" w:space="0" w:color="auto"/>
              <w:right w:val="single" w:sz="4" w:space="0" w:color="auto"/>
            </w:tcBorders>
            <w:vAlign w:val="center"/>
          </w:tcPr>
          <w:p w14:paraId="7DC8E15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135775,60</w:t>
            </w:r>
          </w:p>
        </w:tc>
      </w:tr>
      <w:tr w:rsidR="00012898" w:rsidRPr="00012898" w14:paraId="442B0323"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6A89442A" w14:textId="77777777" w:rsidR="00012898" w:rsidRPr="00012898" w:rsidRDefault="00012898" w:rsidP="00012898">
            <w:pPr>
              <w:jc w:val="center"/>
              <w:rPr>
                <w:rFonts w:ascii="Times New Roman" w:eastAsia="Calibri" w:hAnsi="Times New Roman"/>
                <w:bCs/>
                <w:sz w:val="24"/>
                <w:szCs w:val="24"/>
                <w:lang w:val="uk-UA" w:eastAsia="uk-UA"/>
              </w:rPr>
            </w:pPr>
            <w:proofErr w:type="spellStart"/>
            <w:r w:rsidRPr="00012898">
              <w:rPr>
                <w:rFonts w:ascii="Times New Roman" w:eastAsia="Calibri" w:hAnsi="Times New Roman"/>
                <w:bCs/>
                <w:sz w:val="24"/>
                <w:szCs w:val="24"/>
                <w:lang w:val="uk-UA" w:eastAsia="uk-UA"/>
              </w:rPr>
              <w:t>Кізима</w:t>
            </w:r>
            <w:proofErr w:type="spellEnd"/>
            <w:r w:rsidRPr="00012898">
              <w:rPr>
                <w:rFonts w:ascii="Times New Roman" w:eastAsia="Calibri" w:hAnsi="Times New Roman"/>
                <w:bCs/>
                <w:sz w:val="24"/>
                <w:szCs w:val="24"/>
                <w:lang w:val="uk-UA" w:eastAsia="uk-UA"/>
              </w:rPr>
              <w:t xml:space="preserve"> О.Р.</w:t>
            </w:r>
          </w:p>
        </w:tc>
        <w:tc>
          <w:tcPr>
            <w:tcW w:w="4919" w:type="dxa"/>
            <w:tcBorders>
              <w:top w:val="nil"/>
              <w:left w:val="nil"/>
              <w:bottom w:val="single" w:sz="4" w:space="0" w:color="auto"/>
              <w:right w:val="single" w:sz="4" w:space="0" w:color="auto"/>
            </w:tcBorders>
            <w:vAlign w:val="center"/>
          </w:tcPr>
          <w:p w14:paraId="2F08F3F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сплата податку з доходів фізичних осіб та військового збору із середнього заробітку за час затримки розрахунку при звільненні за позовом </w:t>
            </w:r>
            <w:proofErr w:type="spellStart"/>
            <w:r w:rsidRPr="00012898">
              <w:rPr>
                <w:rFonts w:ascii="Times New Roman" w:eastAsia="Calibri" w:hAnsi="Times New Roman"/>
                <w:sz w:val="24"/>
                <w:szCs w:val="24"/>
                <w:lang w:val="uk-UA"/>
              </w:rPr>
              <w:t>Кізими</w:t>
            </w:r>
            <w:proofErr w:type="spellEnd"/>
            <w:r w:rsidRPr="00012898">
              <w:rPr>
                <w:rFonts w:ascii="Times New Roman" w:eastAsia="Calibri" w:hAnsi="Times New Roman"/>
                <w:sz w:val="24"/>
                <w:szCs w:val="24"/>
                <w:lang w:val="uk-UA"/>
              </w:rPr>
              <w:t xml:space="preserve"> О.Р. до КП «Долина-Інвест»</w:t>
            </w:r>
          </w:p>
          <w:p w14:paraId="05855754"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773F540"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14134,11</w:t>
            </w:r>
          </w:p>
        </w:tc>
        <w:tc>
          <w:tcPr>
            <w:tcW w:w="2551" w:type="dxa"/>
            <w:tcBorders>
              <w:top w:val="nil"/>
              <w:left w:val="nil"/>
              <w:bottom w:val="single" w:sz="4" w:space="0" w:color="auto"/>
              <w:right w:val="single" w:sz="4" w:space="0" w:color="auto"/>
            </w:tcBorders>
            <w:vAlign w:val="center"/>
          </w:tcPr>
          <w:p w14:paraId="669479E1"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КП «Долина-Інвест»</w:t>
            </w:r>
          </w:p>
          <w:p w14:paraId="6914A093" w14:textId="77777777" w:rsidR="00012898" w:rsidRPr="00012898" w:rsidRDefault="00012898" w:rsidP="00012898">
            <w:pPr>
              <w:jc w:val="center"/>
              <w:rPr>
                <w:rFonts w:ascii="Times New Roman" w:eastAsia="Calibri" w:hAnsi="Times New Roman"/>
                <w:b/>
                <w:bCs/>
                <w:sz w:val="24"/>
                <w:szCs w:val="24"/>
                <w:lang w:val="uk-UA" w:eastAsia="uk-UA"/>
              </w:rPr>
            </w:pPr>
          </w:p>
        </w:tc>
        <w:tc>
          <w:tcPr>
            <w:tcW w:w="1987" w:type="dxa"/>
            <w:tcBorders>
              <w:top w:val="nil"/>
              <w:left w:val="nil"/>
              <w:bottom w:val="single" w:sz="4" w:space="0" w:color="auto"/>
              <w:right w:val="single" w:sz="4" w:space="0" w:color="auto"/>
            </w:tcBorders>
            <w:vAlign w:val="center"/>
          </w:tcPr>
          <w:p w14:paraId="5761208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14134,11</w:t>
            </w:r>
          </w:p>
        </w:tc>
      </w:tr>
      <w:tr w:rsidR="00012898" w:rsidRPr="00012898" w14:paraId="735613E8"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12432D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ТОВ «Торговий дім «</w:t>
            </w:r>
            <w:proofErr w:type="spellStart"/>
            <w:r w:rsidRPr="00012898">
              <w:rPr>
                <w:rFonts w:ascii="Times New Roman" w:eastAsia="Calibri" w:hAnsi="Times New Roman"/>
                <w:sz w:val="24"/>
                <w:szCs w:val="24"/>
                <w:lang w:val="uk-UA"/>
              </w:rPr>
              <w:t>Кампус</w:t>
            </w:r>
            <w:proofErr w:type="spellEnd"/>
            <w:r w:rsidRPr="00012898">
              <w:rPr>
                <w:rFonts w:ascii="Times New Roman" w:eastAsia="Calibri" w:hAnsi="Times New Roman"/>
                <w:sz w:val="24"/>
                <w:szCs w:val="24"/>
                <w:lang w:val="uk-UA"/>
              </w:rPr>
              <w:t xml:space="preserve"> </w:t>
            </w:r>
            <w:proofErr w:type="spellStart"/>
            <w:r w:rsidRPr="00012898">
              <w:rPr>
                <w:rFonts w:ascii="Times New Roman" w:eastAsia="Calibri" w:hAnsi="Times New Roman"/>
                <w:sz w:val="24"/>
                <w:szCs w:val="24"/>
                <w:lang w:val="uk-UA"/>
              </w:rPr>
              <w:t>Коттон</w:t>
            </w:r>
            <w:proofErr w:type="spellEnd"/>
            <w:r w:rsidRPr="00012898">
              <w:rPr>
                <w:rFonts w:ascii="Times New Roman" w:eastAsia="Calibri" w:hAnsi="Times New Roman"/>
                <w:sz w:val="24"/>
                <w:szCs w:val="24"/>
                <w:lang w:val="uk-UA"/>
              </w:rPr>
              <w:t xml:space="preserve"> </w:t>
            </w:r>
            <w:proofErr w:type="spellStart"/>
            <w:r w:rsidRPr="00012898">
              <w:rPr>
                <w:rFonts w:ascii="Times New Roman" w:eastAsia="Calibri" w:hAnsi="Times New Roman"/>
                <w:sz w:val="24"/>
                <w:szCs w:val="24"/>
                <w:lang w:val="uk-UA"/>
              </w:rPr>
              <w:t>Клаб</w:t>
            </w:r>
            <w:proofErr w:type="spellEnd"/>
            <w:r w:rsidRPr="00012898">
              <w:rPr>
                <w:rFonts w:ascii="Times New Roman" w:eastAsia="Calibri" w:hAnsi="Times New Roman"/>
                <w:sz w:val="24"/>
                <w:szCs w:val="24"/>
                <w:lang w:val="uk-UA"/>
              </w:rPr>
              <w:t>»</w:t>
            </w:r>
          </w:p>
        </w:tc>
        <w:tc>
          <w:tcPr>
            <w:tcW w:w="4919" w:type="dxa"/>
            <w:tcBorders>
              <w:top w:val="nil"/>
              <w:left w:val="nil"/>
              <w:bottom w:val="single" w:sz="4" w:space="0" w:color="auto"/>
              <w:right w:val="single" w:sz="4" w:space="0" w:color="auto"/>
            </w:tcBorders>
            <w:vAlign w:val="center"/>
          </w:tcPr>
          <w:p w14:paraId="24BFA69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договором за позовом ТОВ «Торговий дім «</w:t>
            </w:r>
            <w:proofErr w:type="spellStart"/>
            <w:r w:rsidRPr="00012898">
              <w:rPr>
                <w:rFonts w:ascii="Times New Roman" w:eastAsia="Calibri" w:hAnsi="Times New Roman"/>
                <w:sz w:val="24"/>
                <w:szCs w:val="24"/>
                <w:lang w:val="uk-UA"/>
              </w:rPr>
              <w:t>Кампус</w:t>
            </w:r>
            <w:proofErr w:type="spellEnd"/>
            <w:r w:rsidRPr="00012898">
              <w:rPr>
                <w:rFonts w:ascii="Times New Roman" w:eastAsia="Calibri" w:hAnsi="Times New Roman"/>
                <w:sz w:val="24"/>
                <w:szCs w:val="24"/>
                <w:lang w:val="uk-UA"/>
              </w:rPr>
              <w:t xml:space="preserve"> </w:t>
            </w:r>
            <w:proofErr w:type="spellStart"/>
            <w:r w:rsidRPr="00012898">
              <w:rPr>
                <w:rFonts w:ascii="Times New Roman" w:eastAsia="Calibri" w:hAnsi="Times New Roman"/>
                <w:sz w:val="24"/>
                <w:szCs w:val="24"/>
                <w:lang w:val="uk-UA"/>
              </w:rPr>
              <w:t>Коттон</w:t>
            </w:r>
            <w:proofErr w:type="spellEnd"/>
            <w:r w:rsidRPr="00012898">
              <w:rPr>
                <w:rFonts w:ascii="Times New Roman" w:eastAsia="Calibri" w:hAnsi="Times New Roman"/>
                <w:sz w:val="24"/>
                <w:szCs w:val="24"/>
                <w:lang w:val="uk-UA"/>
              </w:rPr>
              <w:t xml:space="preserve"> </w:t>
            </w:r>
            <w:proofErr w:type="spellStart"/>
            <w:r w:rsidRPr="00012898">
              <w:rPr>
                <w:rFonts w:ascii="Times New Roman" w:eastAsia="Calibri" w:hAnsi="Times New Roman"/>
                <w:sz w:val="24"/>
                <w:szCs w:val="24"/>
                <w:lang w:val="uk-UA"/>
              </w:rPr>
              <w:t>Клаб</w:t>
            </w:r>
            <w:proofErr w:type="spellEnd"/>
            <w:r w:rsidRPr="00012898">
              <w:rPr>
                <w:rFonts w:ascii="Times New Roman" w:eastAsia="Calibri" w:hAnsi="Times New Roman"/>
                <w:sz w:val="24"/>
                <w:szCs w:val="24"/>
                <w:lang w:val="uk-UA"/>
              </w:rPr>
              <w:t>» до КП «Долинська центральна аптека №18» (справи №909/888/23)</w:t>
            </w:r>
          </w:p>
          <w:p w14:paraId="6765EC8E"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4C30E24B"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26396,00</w:t>
            </w:r>
          </w:p>
        </w:tc>
        <w:tc>
          <w:tcPr>
            <w:tcW w:w="2551" w:type="dxa"/>
            <w:tcBorders>
              <w:top w:val="nil"/>
              <w:left w:val="nil"/>
              <w:bottom w:val="single" w:sz="4" w:space="0" w:color="auto"/>
              <w:right w:val="single" w:sz="4" w:space="0" w:color="auto"/>
            </w:tcBorders>
            <w:vAlign w:val="center"/>
          </w:tcPr>
          <w:p w14:paraId="0A6647D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«Долинська центральна аптека №18»</w:t>
            </w:r>
          </w:p>
        </w:tc>
        <w:tc>
          <w:tcPr>
            <w:tcW w:w="1987" w:type="dxa"/>
            <w:tcBorders>
              <w:top w:val="nil"/>
              <w:left w:val="nil"/>
              <w:bottom w:val="single" w:sz="4" w:space="0" w:color="auto"/>
              <w:right w:val="single" w:sz="4" w:space="0" w:color="auto"/>
            </w:tcBorders>
            <w:vAlign w:val="center"/>
          </w:tcPr>
          <w:p w14:paraId="10DFC35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26396,00</w:t>
            </w:r>
          </w:p>
        </w:tc>
      </w:tr>
      <w:tr w:rsidR="009C02FC" w:rsidRPr="00012898" w14:paraId="499BCF67" w14:textId="77777777" w:rsidTr="009C02FC">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00ED89FA"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lastRenderedPageBreak/>
              <w:t>1</w:t>
            </w:r>
          </w:p>
        </w:tc>
        <w:tc>
          <w:tcPr>
            <w:tcW w:w="4919" w:type="dxa"/>
            <w:tcBorders>
              <w:top w:val="single" w:sz="4" w:space="0" w:color="auto"/>
              <w:left w:val="nil"/>
              <w:bottom w:val="single" w:sz="4" w:space="0" w:color="auto"/>
              <w:right w:val="single" w:sz="4" w:space="0" w:color="auto"/>
            </w:tcBorders>
            <w:shd w:val="clear" w:color="000000" w:fill="FFFFFF"/>
            <w:vAlign w:val="center"/>
          </w:tcPr>
          <w:p w14:paraId="33D2E2C9"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2</w:t>
            </w:r>
          </w:p>
        </w:tc>
        <w:tc>
          <w:tcPr>
            <w:tcW w:w="2501" w:type="dxa"/>
            <w:tcBorders>
              <w:top w:val="single" w:sz="4" w:space="0" w:color="auto"/>
              <w:left w:val="nil"/>
              <w:bottom w:val="single" w:sz="4" w:space="0" w:color="auto"/>
              <w:right w:val="single" w:sz="4" w:space="0" w:color="auto"/>
            </w:tcBorders>
            <w:vAlign w:val="center"/>
          </w:tcPr>
          <w:p w14:paraId="3C52FDE1"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3</w:t>
            </w:r>
          </w:p>
        </w:tc>
        <w:tc>
          <w:tcPr>
            <w:tcW w:w="2551" w:type="dxa"/>
            <w:tcBorders>
              <w:top w:val="single" w:sz="4" w:space="0" w:color="auto"/>
              <w:left w:val="nil"/>
              <w:bottom w:val="single" w:sz="4" w:space="0" w:color="auto"/>
              <w:right w:val="single" w:sz="4" w:space="0" w:color="auto"/>
            </w:tcBorders>
            <w:vAlign w:val="center"/>
          </w:tcPr>
          <w:p w14:paraId="56E2834E"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4</w:t>
            </w:r>
          </w:p>
        </w:tc>
        <w:tc>
          <w:tcPr>
            <w:tcW w:w="1987" w:type="dxa"/>
            <w:tcBorders>
              <w:top w:val="single" w:sz="4" w:space="0" w:color="auto"/>
              <w:left w:val="nil"/>
              <w:bottom w:val="single" w:sz="4" w:space="0" w:color="auto"/>
              <w:right w:val="single" w:sz="4" w:space="0" w:color="auto"/>
            </w:tcBorders>
            <w:vAlign w:val="center"/>
          </w:tcPr>
          <w:p w14:paraId="4AD43255" w14:textId="77777777" w:rsidR="009C02FC" w:rsidRPr="00012898" w:rsidRDefault="009C02FC" w:rsidP="00151FBA">
            <w:pPr>
              <w:jc w:val="center"/>
              <w:rPr>
                <w:rFonts w:ascii="Times New Roman" w:eastAsia="Calibri" w:hAnsi="Times New Roman"/>
                <w:b/>
                <w:lang w:val="uk-UA"/>
              </w:rPr>
            </w:pPr>
            <w:r w:rsidRPr="00012898">
              <w:rPr>
                <w:rFonts w:ascii="Times New Roman" w:eastAsia="Calibri" w:hAnsi="Times New Roman"/>
                <w:b/>
                <w:lang w:val="uk-UA"/>
              </w:rPr>
              <w:t>5</w:t>
            </w:r>
          </w:p>
        </w:tc>
      </w:tr>
      <w:tr w:rsidR="00012898" w:rsidRPr="00012898" w14:paraId="44E496D5"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48469EA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ТОВ «Івано-</w:t>
            </w:r>
            <w:proofErr w:type="spellStart"/>
            <w:r w:rsidRPr="00012898">
              <w:rPr>
                <w:rFonts w:ascii="Times New Roman" w:eastAsia="Calibri" w:hAnsi="Times New Roman"/>
                <w:sz w:val="24"/>
                <w:szCs w:val="24"/>
                <w:lang w:val="uk-UA"/>
              </w:rPr>
              <w:t>Франківськгаз</w:t>
            </w:r>
            <w:proofErr w:type="spellEnd"/>
            <w:r w:rsidRPr="00012898">
              <w:rPr>
                <w:rFonts w:ascii="Times New Roman" w:eastAsia="Calibri" w:hAnsi="Times New Roman"/>
                <w:sz w:val="24"/>
                <w:szCs w:val="24"/>
                <w:lang w:val="uk-UA"/>
              </w:rPr>
              <w:t xml:space="preserve"> Збут»</w:t>
            </w:r>
          </w:p>
        </w:tc>
        <w:tc>
          <w:tcPr>
            <w:tcW w:w="4919" w:type="dxa"/>
            <w:tcBorders>
              <w:top w:val="nil"/>
              <w:left w:val="nil"/>
              <w:bottom w:val="single" w:sz="4" w:space="0" w:color="auto"/>
              <w:right w:val="single" w:sz="4" w:space="0" w:color="auto"/>
            </w:tcBorders>
            <w:vAlign w:val="center"/>
          </w:tcPr>
          <w:p w14:paraId="5841FBD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природний газ за позовом ТОВ «Івано-</w:t>
            </w:r>
            <w:proofErr w:type="spellStart"/>
            <w:r w:rsidRPr="00012898">
              <w:rPr>
                <w:rFonts w:ascii="Times New Roman" w:eastAsia="Calibri" w:hAnsi="Times New Roman"/>
                <w:sz w:val="24"/>
                <w:szCs w:val="24"/>
                <w:lang w:val="uk-UA"/>
              </w:rPr>
              <w:t>Франківськгаз</w:t>
            </w:r>
            <w:proofErr w:type="spellEnd"/>
            <w:r w:rsidRPr="00012898">
              <w:rPr>
                <w:rFonts w:ascii="Times New Roman" w:eastAsia="Calibri" w:hAnsi="Times New Roman"/>
                <w:sz w:val="24"/>
                <w:szCs w:val="24"/>
                <w:lang w:val="uk-UA"/>
              </w:rPr>
              <w:t xml:space="preserve"> Збут» до КП «Долинська центральна аптека №18» (справи №909/945/23)</w:t>
            </w:r>
          </w:p>
          <w:p w14:paraId="766701ED"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68C1E259" w14:textId="77777777"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sz w:val="24"/>
                <w:szCs w:val="24"/>
                <w:lang w:val="uk-UA"/>
              </w:rPr>
              <w:t>26395,52</w:t>
            </w:r>
          </w:p>
        </w:tc>
        <w:tc>
          <w:tcPr>
            <w:tcW w:w="2551" w:type="dxa"/>
            <w:tcBorders>
              <w:top w:val="nil"/>
              <w:left w:val="nil"/>
              <w:bottom w:val="single" w:sz="4" w:space="0" w:color="auto"/>
              <w:right w:val="single" w:sz="4" w:space="0" w:color="auto"/>
            </w:tcBorders>
            <w:vAlign w:val="center"/>
          </w:tcPr>
          <w:p w14:paraId="711556E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«Долинська центральна аптека №18»</w:t>
            </w:r>
          </w:p>
        </w:tc>
        <w:tc>
          <w:tcPr>
            <w:tcW w:w="1987" w:type="dxa"/>
            <w:tcBorders>
              <w:top w:val="nil"/>
              <w:left w:val="nil"/>
              <w:bottom w:val="single" w:sz="4" w:space="0" w:color="auto"/>
              <w:right w:val="single" w:sz="4" w:space="0" w:color="auto"/>
            </w:tcBorders>
            <w:vAlign w:val="center"/>
          </w:tcPr>
          <w:p w14:paraId="5AB3F5A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26395,52</w:t>
            </w:r>
          </w:p>
        </w:tc>
      </w:tr>
      <w:tr w:rsidR="00012898" w:rsidRPr="00012898" w14:paraId="4E0023BA" w14:textId="77777777" w:rsidTr="006975A0">
        <w:trPr>
          <w:trHeight w:val="538"/>
          <w:jc w:val="center"/>
        </w:trPr>
        <w:tc>
          <w:tcPr>
            <w:tcW w:w="2905" w:type="dxa"/>
            <w:tcBorders>
              <w:top w:val="nil"/>
              <w:left w:val="single" w:sz="4" w:space="0" w:color="auto"/>
              <w:bottom w:val="single" w:sz="4" w:space="0" w:color="auto"/>
              <w:right w:val="single" w:sz="4" w:space="0" w:color="auto"/>
            </w:tcBorders>
            <w:vAlign w:val="center"/>
          </w:tcPr>
          <w:p w14:paraId="107B50E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w:t>
            </w:r>
          </w:p>
        </w:tc>
        <w:tc>
          <w:tcPr>
            <w:tcW w:w="4919" w:type="dxa"/>
            <w:tcBorders>
              <w:top w:val="nil"/>
              <w:left w:val="nil"/>
              <w:bottom w:val="single" w:sz="4" w:space="0" w:color="auto"/>
              <w:right w:val="single" w:sz="4" w:space="0" w:color="auto"/>
            </w:tcBorders>
            <w:vAlign w:val="center"/>
          </w:tcPr>
          <w:p w14:paraId="65DC9559" w14:textId="77777777" w:rsidR="00012898" w:rsidRPr="00012898" w:rsidRDefault="00012898" w:rsidP="00012898">
            <w:pPr>
              <w:jc w:val="center"/>
              <w:rPr>
                <w:rFonts w:ascii="Times New Roman" w:eastAsia="Calibri" w:hAnsi="Times New Roman"/>
                <w:b/>
                <w:bCs/>
                <w:sz w:val="24"/>
                <w:szCs w:val="24"/>
                <w:lang w:val="uk-UA" w:eastAsia="uk-UA"/>
              </w:rPr>
            </w:pPr>
          </w:p>
        </w:tc>
        <w:tc>
          <w:tcPr>
            <w:tcW w:w="2501" w:type="dxa"/>
            <w:tcBorders>
              <w:top w:val="nil"/>
              <w:left w:val="nil"/>
              <w:bottom w:val="single" w:sz="4" w:space="0" w:color="auto"/>
              <w:right w:val="single" w:sz="4" w:space="0" w:color="auto"/>
            </w:tcBorders>
            <w:vAlign w:val="center"/>
          </w:tcPr>
          <w:p w14:paraId="5A5A5DD5" w14:textId="1590362A" w:rsidR="00012898" w:rsidRPr="00012898" w:rsidRDefault="00012898" w:rsidP="00012898">
            <w:pPr>
              <w:jc w:val="center"/>
              <w:rPr>
                <w:rFonts w:ascii="Times New Roman" w:eastAsia="Calibri" w:hAnsi="Times New Roman"/>
                <w:b/>
                <w:bCs/>
                <w:sz w:val="24"/>
                <w:szCs w:val="24"/>
                <w:lang w:val="uk-UA"/>
              </w:rPr>
            </w:pPr>
            <w:r w:rsidRPr="00012898">
              <w:rPr>
                <w:rFonts w:ascii="Times New Roman" w:eastAsia="Calibri" w:hAnsi="Times New Roman"/>
                <w:b/>
                <w:bCs/>
                <w:sz w:val="24"/>
                <w:szCs w:val="24"/>
                <w:lang w:val="uk-UA"/>
              </w:rPr>
              <w:t>887</w:t>
            </w:r>
            <w:r w:rsidR="006975A0" w:rsidRPr="009C02FC">
              <w:rPr>
                <w:rFonts w:ascii="Times New Roman" w:eastAsia="Calibri" w:hAnsi="Times New Roman"/>
                <w:b/>
                <w:bCs/>
                <w:sz w:val="24"/>
                <w:szCs w:val="24"/>
                <w:lang w:val="uk-UA"/>
              </w:rPr>
              <w:t xml:space="preserve"> </w:t>
            </w:r>
            <w:r w:rsidRPr="00012898">
              <w:rPr>
                <w:rFonts w:ascii="Times New Roman" w:eastAsia="Calibri" w:hAnsi="Times New Roman"/>
                <w:b/>
                <w:bCs/>
                <w:sz w:val="24"/>
                <w:szCs w:val="24"/>
                <w:lang w:val="uk-UA"/>
              </w:rPr>
              <w:t>231,70</w:t>
            </w:r>
          </w:p>
        </w:tc>
        <w:tc>
          <w:tcPr>
            <w:tcW w:w="2551" w:type="dxa"/>
            <w:tcBorders>
              <w:top w:val="nil"/>
              <w:left w:val="nil"/>
              <w:bottom w:val="single" w:sz="4" w:space="0" w:color="auto"/>
              <w:right w:val="single" w:sz="4" w:space="0" w:color="auto"/>
            </w:tcBorders>
            <w:vAlign w:val="center"/>
          </w:tcPr>
          <w:p w14:paraId="57CEA0CD" w14:textId="77777777" w:rsidR="00012898" w:rsidRPr="00012898" w:rsidRDefault="00012898" w:rsidP="00012898">
            <w:pPr>
              <w:jc w:val="center"/>
              <w:rPr>
                <w:rFonts w:ascii="Times New Roman" w:eastAsia="Calibri" w:hAnsi="Times New Roman"/>
                <w:b/>
                <w:bCs/>
                <w:sz w:val="24"/>
                <w:szCs w:val="24"/>
                <w:lang w:val="uk-UA" w:eastAsia="uk-UA"/>
              </w:rPr>
            </w:pPr>
          </w:p>
        </w:tc>
        <w:tc>
          <w:tcPr>
            <w:tcW w:w="1987" w:type="dxa"/>
            <w:tcBorders>
              <w:top w:val="nil"/>
              <w:left w:val="nil"/>
              <w:bottom w:val="single" w:sz="4" w:space="0" w:color="auto"/>
              <w:right w:val="single" w:sz="4" w:space="0" w:color="auto"/>
            </w:tcBorders>
            <w:vAlign w:val="center"/>
          </w:tcPr>
          <w:p w14:paraId="2CFBABF2" w14:textId="587AB0BD"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rPr>
              <w:t>887</w:t>
            </w:r>
            <w:r w:rsidR="006975A0" w:rsidRPr="009C02FC">
              <w:rPr>
                <w:rFonts w:ascii="Times New Roman" w:eastAsia="Calibri" w:hAnsi="Times New Roman"/>
                <w:b/>
                <w:bCs/>
                <w:sz w:val="24"/>
                <w:szCs w:val="24"/>
                <w:lang w:val="uk-UA"/>
              </w:rPr>
              <w:t xml:space="preserve"> </w:t>
            </w:r>
            <w:r w:rsidRPr="00012898">
              <w:rPr>
                <w:rFonts w:ascii="Times New Roman" w:eastAsia="Calibri" w:hAnsi="Times New Roman"/>
                <w:b/>
                <w:bCs/>
                <w:sz w:val="24"/>
                <w:szCs w:val="24"/>
                <w:lang w:val="uk-UA"/>
              </w:rPr>
              <w:t>231,70</w:t>
            </w:r>
          </w:p>
        </w:tc>
      </w:tr>
    </w:tbl>
    <w:p w14:paraId="766774FA" w14:textId="77777777" w:rsidR="00012898" w:rsidRPr="00012898" w:rsidRDefault="00012898" w:rsidP="00012898">
      <w:pPr>
        <w:jc w:val="both"/>
        <w:rPr>
          <w:rFonts w:ascii="Times New Roman" w:eastAsia="Calibri" w:hAnsi="Times New Roman"/>
          <w:b/>
          <w:sz w:val="28"/>
          <w:lang w:val="uk-UA"/>
        </w:rPr>
      </w:pPr>
    </w:p>
    <w:p w14:paraId="79FF95ED" w14:textId="77777777" w:rsidR="00012898" w:rsidRPr="00012898" w:rsidRDefault="00012898" w:rsidP="00012898">
      <w:pPr>
        <w:ind w:firstLine="540"/>
        <w:jc w:val="both"/>
        <w:rPr>
          <w:rFonts w:ascii="Times New Roman" w:eastAsia="Calibri" w:hAnsi="Times New Roman"/>
          <w:sz w:val="28"/>
          <w:lang w:val="uk-UA"/>
        </w:rPr>
      </w:pPr>
    </w:p>
    <w:p w14:paraId="5D278FB8"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51C171F7"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053DEEB2" w14:textId="77777777" w:rsidR="00012898" w:rsidRPr="00012898" w:rsidRDefault="00012898" w:rsidP="00012898">
      <w:pPr>
        <w:ind w:firstLine="540"/>
        <w:jc w:val="both"/>
        <w:rPr>
          <w:rFonts w:ascii="Times New Roman" w:eastAsia="Calibri" w:hAnsi="Times New Roman"/>
          <w:sz w:val="28"/>
          <w:lang w:val="uk-UA"/>
        </w:rPr>
      </w:pPr>
    </w:p>
    <w:p w14:paraId="33FACD99" w14:textId="75DB2770" w:rsidR="006975A0" w:rsidRDefault="006975A0">
      <w:pPr>
        <w:spacing w:after="200" w:line="276" w:lineRule="auto"/>
        <w:rPr>
          <w:rFonts w:ascii="Times New Roman" w:eastAsia="Calibri" w:hAnsi="Times New Roman"/>
          <w:sz w:val="28"/>
          <w:lang w:val="uk-UA"/>
        </w:rPr>
      </w:pPr>
      <w:r>
        <w:rPr>
          <w:rFonts w:ascii="Times New Roman" w:eastAsia="Calibri" w:hAnsi="Times New Roman"/>
          <w:sz w:val="28"/>
          <w:lang w:val="uk-UA"/>
        </w:rPr>
        <w:br w:type="page"/>
      </w:r>
    </w:p>
    <w:p w14:paraId="3F25B606" w14:textId="77777777" w:rsidR="00012898" w:rsidRPr="00012898" w:rsidRDefault="00012898" w:rsidP="00012898">
      <w:pPr>
        <w:jc w:val="right"/>
        <w:rPr>
          <w:rFonts w:ascii="Times New Roman" w:eastAsia="Calibri" w:hAnsi="Times New Roman"/>
          <w:b/>
          <w:sz w:val="28"/>
          <w:lang w:val="uk-UA"/>
        </w:rPr>
      </w:pPr>
      <w:r w:rsidRPr="00012898">
        <w:rPr>
          <w:rFonts w:ascii="Times New Roman" w:eastAsia="Calibri" w:hAnsi="Times New Roman"/>
          <w:b/>
          <w:sz w:val="28"/>
          <w:lang w:val="uk-UA"/>
        </w:rPr>
        <w:lastRenderedPageBreak/>
        <w:t>Таблиця 2</w:t>
      </w:r>
    </w:p>
    <w:p w14:paraId="24C4D900" w14:textId="77777777" w:rsidR="00012898" w:rsidRP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перерахування судового збору в період 2023 року</w:t>
      </w:r>
    </w:p>
    <w:p w14:paraId="2EC5A028" w14:textId="77777777" w:rsidR="00012898" w:rsidRPr="00012898" w:rsidRDefault="00012898" w:rsidP="00012898">
      <w:pPr>
        <w:jc w:val="both"/>
        <w:rPr>
          <w:rFonts w:ascii="Times New Roman" w:eastAsia="Calibri" w:hAnsi="Times New Roman"/>
          <w:b/>
          <w:sz w:val="28"/>
          <w:lang w:val="uk-UA"/>
        </w:rPr>
      </w:pPr>
    </w:p>
    <w:tbl>
      <w:tblPr>
        <w:tblW w:w="15244" w:type="dxa"/>
        <w:tblInd w:w="315" w:type="dxa"/>
        <w:tblLook w:val="00A0" w:firstRow="1" w:lastRow="0" w:firstColumn="1" w:lastColumn="0" w:noHBand="0" w:noVBand="0"/>
      </w:tblPr>
      <w:tblGrid>
        <w:gridCol w:w="7306"/>
        <w:gridCol w:w="4820"/>
        <w:gridCol w:w="3118"/>
      </w:tblGrid>
      <w:tr w:rsidR="00012898" w:rsidRPr="00012898" w14:paraId="344E88C6" w14:textId="77777777" w:rsidTr="009C02FC">
        <w:trPr>
          <w:trHeight w:val="859"/>
        </w:trPr>
        <w:tc>
          <w:tcPr>
            <w:tcW w:w="7306" w:type="dxa"/>
            <w:vMerge w:val="restart"/>
            <w:tcBorders>
              <w:top w:val="single" w:sz="4" w:space="0" w:color="auto"/>
              <w:left w:val="single" w:sz="4" w:space="0" w:color="auto"/>
              <w:right w:val="single" w:sz="4" w:space="0" w:color="auto"/>
            </w:tcBorders>
            <w:vAlign w:val="center"/>
          </w:tcPr>
          <w:p w14:paraId="6E9DD91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xml:space="preserve">Назва та реквізити документа про стягнення коштів </w:t>
            </w:r>
          </w:p>
          <w:p w14:paraId="389F7C1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(підстава)</w:t>
            </w:r>
          </w:p>
        </w:tc>
        <w:tc>
          <w:tcPr>
            <w:tcW w:w="7938" w:type="dxa"/>
            <w:gridSpan w:val="2"/>
            <w:tcBorders>
              <w:top w:val="single" w:sz="4" w:space="0" w:color="auto"/>
              <w:left w:val="nil"/>
              <w:bottom w:val="single" w:sz="4" w:space="0" w:color="auto"/>
              <w:right w:val="single" w:sz="4" w:space="0" w:color="auto"/>
            </w:tcBorders>
            <w:vAlign w:val="center"/>
          </w:tcPr>
          <w:p w14:paraId="5969362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16E8742D" w14:textId="77777777" w:rsidTr="009C02FC">
        <w:trPr>
          <w:trHeight w:val="984"/>
        </w:trPr>
        <w:tc>
          <w:tcPr>
            <w:tcW w:w="7306" w:type="dxa"/>
            <w:vMerge/>
            <w:tcBorders>
              <w:left w:val="single" w:sz="4" w:space="0" w:color="auto"/>
              <w:bottom w:val="single" w:sz="4" w:space="0" w:color="auto"/>
              <w:right w:val="single" w:sz="4" w:space="0" w:color="auto"/>
            </w:tcBorders>
            <w:vAlign w:val="center"/>
          </w:tcPr>
          <w:p w14:paraId="43E1E647"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4C4BFD2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3118" w:type="dxa"/>
            <w:tcBorders>
              <w:top w:val="single" w:sz="4" w:space="0" w:color="auto"/>
              <w:left w:val="nil"/>
              <w:bottom w:val="single" w:sz="4" w:space="0" w:color="auto"/>
              <w:right w:val="single" w:sz="4" w:space="0" w:color="auto"/>
            </w:tcBorders>
            <w:vAlign w:val="center"/>
          </w:tcPr>
          <w:p w14:paraId="1A3C507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9C02FC" w:rsidRPr="009C02FC" w14:paraId="74E82711" w14:textId="77777777" w:rsidTr="009C02FC">
        <w:trPr>
          <w:trHeight w:val="275"/>
        </w:trPr>
        <w:tc>
          <w:tcPr>
            <w:tcW w:w="7306" w:type="dxa"/>
            <w:tcBorders>
              <w:top w:val="nil"/>
              <w:left w:val="single" w:sz="4" w:space="0" w:color="auto"/>
              <w:bottom w:val="single" w:sz="4" w:space="0" w:color="auto"/>
              <w:right w:val="single" w:sz="4" w:space="0" w:color="auto"/>
            </w:tcBorders>
            <w:shd w:val="clear" w:color="000000" w:fill="FFFFFF"/>
            <w:vAlign w:val="center"/>
          </w:tcPr>
          <w:p w14:paraId="0ECD970E" w14:textId="092FB85B" w:rsidR="009C02FC" w:rsidRPr="009C02FC" w:rsidRDefault="009C02FC" w:rsidP="00012898">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1</w:t>
            </w:r>
          </w:p>
        </w:tc>
        <w:tc>
          <w:tcPr>
            <w:tcW w:w="4820" w:type="dxa"/>
            <w:tcBorders>
              <w:top w:val="nil"/>
              <w:left w:val="nil"/>
              <w:bottom w:val="single" w:sz="4" w:space="0" w:color="auto"/>
              <w:right w:val="single" w:sz="4" w:space="0" w:color="auto"/>
            </w:tcBorders>
            <w:vAlign w:val="center"/>
          </w:tcPr>
          <w:p w14:paraId="0028B68D" w14:textId="06C0343C" w:rsidR="009C02FC" w:rsidRPr="009C02FC" w:rsidRDefault="009C02FC" w:rsidP="00012898">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2</w:t>
            </w:r>
          </w:p>
        </w:tc>
        <w:tc>
          <w:tcPr>
            <w:tcW w:w="3118" w:type="dxa"/>
            <w:tcBorders>
              <w:top w:val="nil"/>
              <w:left w:val="nil"/>
              <w:bottom w:val="single" w:sz="4" w:space="0" w:color="auto"/>
              <w:right w:val="single" w:sz="4" w:space="0" w:color="auto"/>
            </w:tcBorders>
            <w:vAlign w:val="center"/>
          </w:tcPr>
          <w:p w14:paraId="34EFF71F" w14:textId="16A0859E" w:rsidR="009C02FC" w:rsidRPr="009C02FC" w:rsidRDefault="009C02FC" w:rsidP="00012898">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3</w:t>
            </w:r>
          </w:p>
        </w:tc>
      </w:tr>
      <w:tr w:rsidR="00012898" w:rsidRPr="00012898" w14:paraId="1C827531" w14:textId="77777777" w:rsidTr="009C02FC">
        <w:trPr>
          <w:trHeight w:val="698"/>
        </w:trPr>
        <w:tc>
          <w:tcPr>
            <w:tcW w:w="7306" w:type="dxa"/>
            <w:tcBorders>
              <w:top w:val="nil"/>
              <w:left w:val="single" w:sz="4" w:space="0" w:color="auto"/>
              <w:bottom w:val="single" w:sz="4" w:space="0" w:color="auto"/>
              <w:right w:val="single" w:sz="4" w:space="0" w:color="auto"/>
            </w:tcBorders>
            <w:shd w:val="clear" w:color="000000" w:fill="FFFFFF"/>
            <w:vAlign w:val="center"/>
          </w:tcPr>
          <w:p w14:paraId="6EBD8EA1"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судовий збір за позовом Долинської міської ради до Калуської районної ради (Господарський суд Івано-Франківської області)</w:t>
            </w:r>
          </w:p>
          <w:p w14:paraId="79159DBC"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4D514130"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413EAD12"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5368,00</w:t>
            </w:r>
          </w:p>
        </w:tc>
      </w:tr>
      <w:tr w:rsidR="00012898" w:rsidRPr="00012898" w14:paraId="39BE3111" w14:textId="77777777" w:rsidTr="009C02FC">
        <w:trPr>
          <w:trHeight w:val="950"/>
        </w:trPr>
        <w:tc>
          <w:tcPr>
            <w:tcW w:w="7306" w:type="dxa"/>
            <w:tcBorders>
              <w:top w:val="nil"/>
              <w:left w:val="single" w:sz="4" w:space="0" w:color="auto"/>
              <w:bottom w:val="single" w:sz="4" w:space="0" w:color="auto"/>
              <w:right w:val="single" w:sz="4" w:space="0" w:color="auto"/>
            </w:tcBorders>
            <w:shd w:val="clear" w:color="000000" w:fill="FFFFFF"/>
            <w:vAlign w:val="center"/>
          </w:tcPr>
          <w:p w14:paraId="53D6909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судовий збір за позовом Долинської міської ради до Калуської районної ради (Господарський суд Івано-Франківської області)</w:t>
            </w:r>
          </w:p>
          <w:p w14:paraId="697709F6"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16C61948"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48C49CB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5368,00</w:t>
            </w:r>
          </w:p>
        </w:tc>
      </w:tr>
      <w:tr w:rsidR="00012898" w:rsidRPr="00012898" w14:paraId="2C444EFE" w14:textId="77777777" w:rsidTr="009C02FC">
        <w:trPr>
          <w:trHeight w:val="732"/>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506D1F4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13.03.2023р. справа №300/5501/22 за позовом Шевченко А.В. про скасування розпоряджень міського голови</w:t>
            </w:r>
          </w:p>
          <w:p w14:paraId="0556F424"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73E0C5C4"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110FF55B"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2977,20</w:t>
            </w:r>
          </w:p>
        </w:tc>
      </w:tr>
      <w:tr w:rsidR="00012898" w:rsidRPr="00012898" w14:paraId="13838F3F"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5397432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12.04.2023р. справа №300/6/23 за позовом Максимів Г.М. про поновлення на роботі, стягнення середнього заробітку та моральної шкоди</w:t>
            </w:r>
          </w:p>
          <w:p w14:paraId="6CF944E7"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31D54229"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5D57FCA1"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3220,81</w:t>
            </w:r>
          </w:p>
        </w:tc>
      </w:tr>
      <w:tr w:rsidR="00012898" w:rsidRPr="00012898" w14:paraId="6118B8D4"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391B26CC" w14:textId="77777777" w:rsidR="00012898" w:rsidRPr="00012898" w:rsidRDefault="00012898" w:rsidP="00012898">
            <w:pPr>
              <w:jc w:val="center"/>
              <w:rPr>
                <w:rFonts w:ascii="Times New Roman" w:eastAsia="Calibri" w:hAnsi="Times New Roman"/>
                <w:sz w:val="24"/>
                <w:szCs w:val="24"/>
                <w:lang w:val="uk-UA"/>
              </w:rPr>
            </w:pPr>
          </w:p>
          <w:p w14:paraId="61AC41D0"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(доплата) за апеляційною скаргою Долинської міської ради на рішення Івано-Франківського окружного адміністративного суду від 12.04.2023р. справа №300/6/23 за позовом Максимів Г.М.</w:t>
            </w:r>
          </w:p>
          <w:p w14:paraId="2865C35F"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6304E22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4D661AA3"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1512,26</w:t>
            </w:r>
          </w:p>
        </w:tc>
      </w:tr>
      <w:tr w:rsidR="009C02FC" w:rsidRPr="009C02FC" w14:paraId="40E9AC66" w14:textId="77777777" w:rsidTr="009C02FC">
        <w:trPr>
          <w:trHeight w:val="275"/>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0228F861" w14:textId="77777777" w:rsidR="009C02FC" w:rsidRPr="009C02FC" w:rsidRDefault="009C02FC" w:rsidP="00151FBA">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lastRenderedPageBreak/>
              <w:t>1</w:t>
            </w:r>
          </w:p>
        </w:tc>
        <w:tc>
          <w:tcPr>
            <w:tcW w:w="4820" w:type="dxa"/>
            <w:tcBorders>
              <w:top w:val="single" w:sz="4" w:space="0" w:color="auto"/>
              <w:left w:val="nil"/>
              <w:bottom w:val="single" w:sz="4" w:space="0" w:color="auto"/>
              <w:right w:val="single" w:sz="4" w:space="0" w:color="auto"/>
            </w:tcBorders>
            <w:vAlign w:val="center"/>
          </w:tcPr>
          <w:p w14:paraId="78CD6545" w14:textId="77777777" w:rsidR="009C02FC" w:rsidRPr="009C02FC" w:rsidRDefault="009C02FC" w:rsidP="00151FBA">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2</w:t>
            </w:r>
          </w:p>
        </w:tc>
        <w:tc>
          <w:tcPr>
            <w:tcW w:w="3118" w:type="dxa"/>
            <w:tcBorders>
              <w:top w:val="single" w:sz="4" w:space="0" w:color="auto"/>
              <w:left w:val="nil"/>
              <w:bottom w:val="single" w:sz="4" w:space="0" w:color="auto"/>
              <w:right w:val="single" w:sz="4" w:space="0" w:color="auto"/>
            </w:tcBorders>
            <w:vAlign w:val="center"/>
          </w:tcPr>
          <w:p w14:paraId="7AB30592" w14:textId="77777777" w:rsidR="009C02FC" w:rsidRPr="009C02FC" w:rsidRDefault="009C02FC" w:rsidP="00151FBA">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3</w:t>
            </w:r>
          </w:p>
        </w:tc>
      </w:tr>
      <w:tr w:rsidR="00012898" w:rsidRPr="00012898" w14:paraId="6576C63F"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0C77802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про скасування постанови державного виконавця про накладення штрафу від 01.06.2023р. ВП №71649129 (невиконання рішення суду у справі за позовом Максимів Г.М. про поновлення на роботі)</w:t>
            </w:r>
          </w:p>
          <w:p w14:paraId="5F7BF131"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30E0D844"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3CD57F05"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2684,00</w:t>
            </w:r>
          </w:p>
        </w:tc>
      </w:tr>
      <w:tr w:rsidR="00012898" w:rsidRPr="00012898" w14:paraId="14257090"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18A03A2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заявою Долинської міської ради про забезпечення позову (зупинення стягнення штрафу на підставі постанови державного виконавця) (невиконання рішення суду у справі за позовом Максимів Г.М. про поновлення на роботі)</w:t>
            </w:r>
          </w:p>
          <w:p w14:paraId="55E3A6C9"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198244D7"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35979B16"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805,21</w:t>
            </w:r>
          </w:p>
        </w:tc>
      </w:tr>
      <w:tr w:rsidR="00012898" w:rsidRPr="00012898" w14:paraId="1972B83F"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7B5C086B" w14:textId="77777777" w:rsidR="00012898" w:rsidRPr="00012898" w:rsidRDefault="00012898" w:rsidP="00012898">
            <w:pPr>
              <w:jc w:val="center"/>
              <w:rPr>
                <w:rFonts w:ascii="Times New Roman" w:eastAsia="Calibri" w:hAnsi="Times New Roman"/>
                <w:color w:val="000000"/>
                <w:sz w:val="24"/>
                <w:szCs w:val="24"/>
                <w:lang w:val="uk-UA"/>
              </w:rPr>
            </w:pPr>
            <w:r w:rsidRPr="00012898">
              <w:rPr>
                <w:rFonts w:ascii="Times New Roman" w:eastAsia="Calibri" w:hAnsi="Times New Roman"/>
                <w:sz w:val="24"/>
                <w:szCs w:val="24"/>
                <w:lang w:val="uk-UA"/>
              </w:rPr>
              <w:t xml:space="preserve">судовий збір за апеляційною скаргою Долинської міської ради на рішення Івано-Франківського окружного адміністративного суду від 07.06.2023р. справа №300/3465/21  за позовом </w:t>
            </w:r>
            <w:proofErr w:type="spellStart"/>
            <w:r w:rsidRPr="00012898">
              <w:rPr>
                <w:rFonts w:ascii="Times New Roman" w:eastAsia="Calibri" w:hAnsi="Times New Roman"/>
                <w:sz w:val="24"/>
                <w:szCs w:val="24"/>
                <w:lang w:val="uk-UA"/>
              </w:rPr>
              <w:t>Пазяк</w:t>
            </w:r>
            <w:proofErr w:type="spellEnd"/>
            <w:r w:rsidRPr="00012898">
              <w:rPr>
                <w:rFonts w:ascii="Times New Roman" w:eastAsia="Calibri" w:hAnsi="Times New Roman"/>
                <w:sz w:val="24"/>
                <w:szCs w:val="24"/>
                <w:lang w:val="uk-UA"/>
              </w:rPr>
              <w:t xml:space="preserve"> Л.М. </w:t>
            </w:r>
            <w:r w:rsidRPr="00012898">
              <w:rPr>
                <w:rFonts w:ascii="Times New Roman" w:eastAsia="Calibri" w:hAnsi="Times New Roman"/>
                <w:color w:val="000000"/>
                <w:sz w:val="24"/>
                <w:szCs w:val="24"/>
                <w:lang w:val="uk-UA"/>
              </w:rPr>
              <w:t>про визнання протиправними та скасування рішень Оболонської сільської ради про затвердження генерального плану</w:t>
            </w:r>
          </w:p>
          <w:p w14:paraId="14BBF559" w14:textId="77777777" w:rsidR="00012898" w:rsidRPr="00012898" w:rsidRDefault="00012898" w:rsidP="00012898">
            <w:pPr>
              <w:jc w:val="center"/>
              <w:rPr>
                <w:rFonts w:ascii="Times New Roman" w:eastAsia="Calibri" w:hAnsi="Times New Roman"/>
                <w:sz w:val="24"/>
                <w:szCs w:val="24"/>
                <w:lang w:val="uk-UA"/>
              </w:rPr>
            </w:pPr>
          </w:p>
          <w:p w14:paraId="09C01035"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283A6F90"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64D6A487"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2724,00</w:t>
            </w:r>
          </w:p>
        </w:tc>
      </w:tr>
      <w:tr w:rsidR="00012898" w:rsidRPr="00012898" w14:paraId="4607DA0D"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6112FD4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Господарського суду Івано-Франківської області від 03.08.2023р. справа №909/541/23 за позовом АТ «Укртелеком» про стягнення компенсації видатків на відшкодування витрат пов’язаних з наданням пільг на телекомунікаційні послуги за період з жовтня до грудня 2022р.</w:t>
            </w:r>
          </w:p>
          <w:p w14:paraId="308ACBE8"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57BD5195"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14EF93D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4026,00</w:t>
            </w:r>
          </w:p>
        </w:tc>
      </w:tr>
      <w:tr w:rsidR="00012898" w:rsidRPr="00012898" w14:paraId="5B99400E"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11033F2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ухвалу Івано-Франківського окружного адміністративного суду від 10.08.2023 справа №300/6/23 за заявою Максимів Г.М. про встановлення судового контролю</w:t>
            </w:r>
          </w:p>
          <w:p w14:paraId="449BAF1D"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single" w:sz="4" w:space="0" w:color="auto"/>
              <w:left w:val="nil"/>
              <w:bottom w:val="single" w:sz="4" w:space="0" w:color="auto"/>
              <w:right w:val="single" w:sz="4" w:space="0" w:color="auto"/>
            </w:tcBorders>
            <w:vAlign w:val="center"/>
          </w:tcPr>
          <w:p w14:paraId="2399B87D"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5B475BC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2684,00</w:t>
            </w:r>
          </w:p>
        </w:tc>
      </w:tr>
      <w:tr w:rsidR="00012898" w:rsidRPr="00012898" w14:paraId="6F243434" w14:textId="77777777" w:rsidTr="009C02FC">
        <w:trPr>
          <w:trHeight w:val="1163"/>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213B339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судовий збір у справі за позовом філії «Львівська залізниця» справа №909/544/23 рішення від 16.08.2023</w:t>
            </w:r>
          </w:p>
        </w:tc>
        <w:tc>
          <w:tcPr>
            <w:tcW w:w="4820" w:type="dxa"/>
            <w:tcBorders>
              <w:top w:val="single" w:sz="4" w:space="0" w:color="auto"/>
              <w:left w:val="nil"/>
              <w:bottom w:val="single" w:sz="4" w:space="0" w:color="auto"/>
              <w:right w:val="single" w:sz="4" w:space="0" w:color="auto"/>
            </w:tcBorders>
            <w:vAlign w:val="center"/>
          </w:tcPr>
          <w:p w14:paraId="77375E9A"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single" w:sz="4" w:space="0" w:color="auto"/>
              <w:left w:val="nil"/>
              <w:bottom w:val="single" w:sz="4" w:space="0" w:color="auto"/>
              <w:right w:val="single" w:sz="4" w:space="0" w:color="auto"/>
            </w:tcBorders>
            <w:vAlign w:val="center"/>
          </w:tcPr>
          <w:p w14:paraId="22353AF9"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2684,00</w:t>
            </w:r>
          </w:p>
        </w:tc>
      </w:tr>
      <w:tr w:rsidR="009C02FC" w:rsidRPr="009C02FC" w14:paraId="338D5BAB" w14:textId="77777777" w:rsidTr="009C02FC">
        <w:trPr>
          <w:trHeight w:val="275"/>
        </w:trPr>
        <w:tc>
          <w:tcPr>
            <w:tcW w:w="7306" w:type="dxa"/>
            <w:tcBorders>
              <w:top w:val="single" w:sz="4" w:space="0" w:color="auto"/>
              <w:left w:val="single" w:sz="4" w:space="0" w:color="auto"/>
              <w:bottom w:val="single" w:sz="4" w:space="0" w:color="auto"/>
              <w:right w:val="single" w:sz="4" w:space="0" w:color="auto"/>
            </w:tcBorders>
            <w:shd w:val="clear" w:color="000000" w:fill="FFFFFF"/>
            <w:vAlign w:val="center"/>
          </w:tcPr>
          <w:p w14:paraId="48912918" w14:textId="77777777" w:rsidR="009C02FC" w:rsidRPr="009C02FC" w:rsidRDefault="009C02FC" w:rsidP="00797956">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lastRenderedPageBreak/>
              <w:t>1</w:t>
            </w:r>
          </w:p>
        </w:tc>
        <w:tc>
          <w:tcPr>
            <w:tcW w:w="4820" w:type="dxa"/>
            <w:tcBorders>
              <w:top w:val="single" w:sz="4" w:space="0" w:color="auto"/>
              <w:left w:val="nil"/>
              <w:bottom w:val="single" w:sz="4" w:space="0" w:color="auto"/>
              <w:right w:val="single" w:sz="4" w:space="0" w:color="auto"/>
            </w:tcBorders>
            <w:vAlign w:val="center"/>
          </w:tcPr>
          <w:p w14:paraId="03E255D7" w14:textId="77777777" w:rsidR="009C02FC" w:rsidRPr="009C02FC" w:rsidRDefault="009C02FC" w:rsidP="00797956">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2</w:t>
            </w:r>
          </w:p>
        </w:tc>
        <w:tc>
          <w:tcPr>
            <w:tcW w:w="3118" w:type="dxa"/>
            <w:tcBorders>
              <w:top w:val="single" w:sz="4" w:space="0" w:color="auto"/>
              <w:left w:val="nil"/>
              <w:bottom w:val="single" w:sz="4" w:space="0" w:color="auto"/>
              <w:right w:val="single" w:sz="4" w:space="0" w:color="auto"/>
            </w:tcBorders>
            <w:vAlign w:val="center"/>
          </w:tcPr>
          <w:p w14:paraId="1D03BD99" w14:textId="77777777" w:rsidR="009C02FC" w:rsidRPr="009C02FC" w:rsidRDefault="009C02FC" w:rsidP="00797956">
            <w:pPr>
              <w:jc w:val="center"/>
              <w:rPr>
                <w:rFonts w:ascii="Times New Roman" w:eastAsia="Calibri" w:hAnsi="Times New Roman"/>
                <w:b/>
                <w:bCs/>
                <w:sz w:val="24"/>
                <w:szCs w:val="24"/>
                <w:lang w:val="uk-UA" w:eastAsia="uk-UA"/>
              </w:rPr>
            </w:pPr>
            <w:r w:rsidRPr="009C02FC">
              <w:rPr>
                <w:rFonts w:ascii="Times New Roman" w:eastAsia="Calibri" w:hAnsi="Times New Roman"/>
                <w:b/>
                <w:bCs/>
                <w:sz w:val="24"/>
                <w:szCs w:val="24"/>
                <w:lang w:val="uk-UA" w:eastAsia="uk-UA"/>
              </w:rPr>
              <w:t>3</w:t>
            </w:r>
          </w:p>
        </w:tc>
      </w:tr>
      <w:tr w:rsidR="00012898" w:rsidRPr="00012898" w14:paraId="214BFDE0"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5AF38F3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судовий збір за апеляційною скаргою Долинської міської ради на рішення Івано-Франківського окружного адміністративного суду від 25.09.2023р. справа №300/1808/23 за позовом Шевченко А.В. про </w:t>
            </w:r>
            <w:r w:rsidRPr="00012898">
              <w:rPr>
                <w:rFonts w:ascii="Times New Roman" w:eastAsia="Calibri" w:hAnsi="Times New Roman"/>
                <w:sz w:val="24"/>
                <w:szCs w:val="24"/>
                <w:lang w:val="uk-UA" w:eastAsia="en-US"/>
              </w:rPr>
              <w:t xml:space="preserve">визнання протиправними дій, які містять ознаки </w:t>
            </w:r>
            <w:proofErr w:type="spellStart"/>
            <w:r w:rsidRPr="00012898">
              <w:rPr>
                <w:rFonts w:ascii="Times New Roman" w:eastAsia="Calibri" w:hAnsi="Times New Roman"/>
                <w:sz w:val="24"/>
                <w:szCs w:val="24"/>
                <w:lang w:val="uk-UA" w:eastAsia="en-US"/>
              </w:rPr>
              <w:t>мобінгу</w:t>
            </w:r>
            <w:proofErr w:type="spellEnd"/>
            <w:r w:rsidRPr="00012898">
              <w:rPr>
                <w:rFonts w:ascii="Times New Roman" w:eastAsia="Calibri" w:hAnsi="Times New Roman"/>
                <w:sz w:val="24"/>
                <w:szCs w:val="24"/>
                <w:lang w:val="uk-UA" w:eastAsia="en-US"/>
              </w:rPr>
              <w:t>, стягнення невиплаченої заробітної плати і моральної шкоди</w:t>
            </w:r>
          </w:p>
          <w:p w14:paraId="4CCB5481"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2F75B2EE"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515E14AC"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6118,23</w:t>
            </w:r>
          </w:p>
        </w:tc>
      </w:tr>
      <w:tr w:rsidR="00012898" w:rsidRPr="00012898" w14:paraId="7C793CB8"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7B5749B9" w14:textId="77777777" w:rsidR="00012898" w:rsidRPr="00012898" w:rsidRDefault="00012898" w:rsidP="00012898">
            <w:pPr>
              <w:jc w:val="center"/>
              <w:rPr>
                <w:rFonts w:ascii="Times New Roman" w:eastAsia="Calibri" w:hAnsi="Times New Roman"/>
                <w:sz w:val="24"/>
                <w:szCs w:val="24"/>
                <w:lang w:val="uk-UA" w:eastAsia="en-US"/>
              </w:rPr>
            </w:pPr>
            <w:r w:rsidRPr="00012898">
              <w:rPr>
                <w:rFonts w:ascii="Times New Roman" w:eastAsia="Calibri" w:hAnsi="Times New Roman"/>
                <w:sz w:val="24"/>
                <w:szCs w:val="24"/>
                <w:lang w:val="uk-UA"/>
              </w:rPr>
              <w:t xml:space="preserve">судовий збір за апеляційною скаргою Долинської міської ради на рішення Івано-Франківського окружного адміністративного суду від 23.10.2023р. справа №300/2818/23 за позовом Луцької В.Є. </w:t>
            </w:r>
            <w:r w:rsidRPr="00012898">
              <w:rPr>
                <w:rFonts w:ascii="Times New Roman" w:eastAsia="Calibri" w:hAnsi="Times New Roman"/>
                <w:sz w:val="24"/>
                <w:szCs w:val="24"/>
                <w:lang w:val="uk-UA" w:eastAsia="en-US"/>
              </w:rPr>
              <w:t>про скасування розпорядження, поновлення на роботі, стягнення компенсації за час вимушеного прогулу та моральної шкоди</w:t>
            </w:r>
          </w:p>
          <w:p w14:paraId="5EB425C2"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40195E84"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284BBC08"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4987,77</w:t>
            </w:r>
          </w:p>
        </w:tc>
      </w:tr>
      <w:tr w:rsidR="00012898" w:rsidRPr="00012898" w14:paraId="42516290" w14:textId="77777777" w:rsidTr="009C02FC">
        <w:trPr>
          <w:trHeight w:val="1163"/>
        </w:trPr>
        <w:tc>
          <w:tcPr>
            <w:tcW w:w="7306" w:type="dxa"/>
            <w:tcBorders>
              <w:top w:val="nil"/>
              <w:left w:val="single" w:sz="4" w:space="0" w:color="auto"/>
              <w:bottom w:val="single" w:sz="4" w:space="0" w:color="auto"/>
              <w:right w:val="single" w:sz="4" w:space="0" w:color="auto"/>
            </w:tcBorders>
            <w:shd w:val="clear" w:color="000000" w:fill="FFFFFF"/>
            <w:vAlign w:val="center"/>
          </w:tcPr>
          <w:p w14:paraId="521B596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касаційною скаргою Долинської міської ради на рішення Господарського суду Івано-Франківської області від 03.08.2023р. справа №909/541/23 та постанову Західного апеляційного господарського суду від 27.10.2023р. справа №909/541/23 за позовом АТ «Укртелеком» про стягнення компенсації видатків на відшкодування витрат пов’язаних з наданням пільг на телекомунікаційні послуги за період з жовтня до грудня 2022р.</w:t>
            </w:r>
          </w:p>
          <w:p w14:paraId="7E428ABA" w14:textId="77777777" w:rsidR="00012898" w:rsidRPr="00012898" w:rsidRDefault="00012898" w:rsidP="00012898">
            <w:pPr>
              <w:jc w:val="center"/>
              <w:rPr>
                <w:rFonts w:ascii="Times New Roman" w:eastAsia="Calibri" w:hAnsi="Times New Roman"/>
                <w:sz w:val="24"/>
                <w:szCs w:val="24"/>
                <w:lang w:val="uk-UA" w:eastAsia="uk-UA"/>
              </w:rPr>
            </w:pPr>
          </w:p>
        </w:tc>
        <w:tc>
          <w:tcPr>
            <w:tcW w:w="4820" w:type="dxa"/>
            <w:tcBorders>
              <w:top w:val="nil"/>
              <w:left w:val="nil"/>
              <w:bottom w:val="single" w:sz="4" w:space="0" w:color="auto"/>
              <w:right w:val="single" w:sz="4" w:space="0" w:color="auto"/>
            </w:tcBorders>
            <w:vAlign w:val="center"/>
          </w:tcPr>
          <w:p w14:paraId="59D1037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3118" w:type="dxa"/>
            <w:tcBorders>
              <w:top w:val="nil"/>
              <w:left w:val="nil"/>
              <w:bottom w:val="single" w:sz="4" w:space="0" w:color="auto"/>
              <w:right w:val="single" w:sz="4" w:space="0" w:color="auto"/>
            </w:tcBorders>
            <w:vAlign w:val="center"/>
          </w:tcPr>
          <w:p w14:paraId="427FF7C7"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5368,00</w:t>
            </w:r>
          </w:p>
        </w:tc>
      </w:tr>
      <w:tr w:rsidR="00012898" w:rsidRPr="00012898" w14:paraId="1634DDF3" w14:textId="77777777" w:rsidTr="009C02FC">
        <w:trPr>
          <w:trHeight w:val="664"/>
        </w:trPr>
        <w:tc>
          <w:tcPr>
            <w:tcW w:w="7306" w:type="dxa"/>
            <w:tcBorders>
              <w:top w:val="nil"/>
              <w:left w:val="single" w:sz="4" w:space="0" w:color="auto"/>
              <w:bottom w:val="single" w:sz="4" w:space="0" w:color="auto"/>
              <w:right w:val="single" w:sz="4" w:space="0" w:color="auto"/>
            </w:tcBorders>
            <w:vAlign w:val="center"/>
          </w:tcPr>
          <w:p w14:paraId="473EFCE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 </w:t>
            </w:r>
          </w:p>
        </w:tc>
        <w:tc>
          <w:tcPr>
            <w:tcW w:w="4820" w:type="dxa"/>
            <w:tcBorders>
              <w:top w:val="nil"/>
              <w:left w:val="nil"/>
              <w:bottom w:val="single" w:sz="4" w:space="0" w:color="auto"/>
              <w:right w:val="single" w:sz="4" w:space="0" w:color="auto"/>
            </w:tcBorders>
            <w:vAlign w:val="center"/>
          </w:tcPr>
          <w:p w14:paraId="5679653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w:t>
            </w:r>
          </w:p>
        </w:tc>
        <w:tc>
          <w:tcPr>
            <w:tcW w:w="3118" w:type="dxa"/>
            <w:tcBorders>
              <w:top w:val="nil"/>
              <w:left w:val="nil"/>
              <w:bottom w:val="single" w:sz="4" w:space="0" w:color="auto"/>
              <w:right w:val="single" w:sz="4" w:space="0" w:color="auto"/>
            </w:tcBorders>
            <w:vAlign w:val="center"/>
          </w:tcPr>
          <w:p w14:paraId="0A2DB2E6" w14:textId="510274BB"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50</w:t>
            </w:r>
            <w:r w:rsidR="009C02FC">
              <w:rPr>
                <w:rFonts w:ascii="Times New Roman" w:eastAsia="Calibri" w:hAnsi="Times New Roman"/>
                <w:b/>
                <w:bCs/>
                <w:sz w:val="24"/>
                <w:szCs w:val="24"/>
                <w:lang w:val="uk-UA" w:eastAsia="uk-UA"/>
              </w:rPr>
              <w:t xml:space="preserve"> </w:t>
            </w:r>
            <w:r w:rsidRPr="00012898">
              <w:rPr>
                <w:rFonts w:ascii="Times New Roman" w:eastAsia="Calibri" w:hAnsi="Times New Roman"/>
                <w:b/>
                <w:bCs/>
                <w:sz w:val="24"/>
                <w:szCs w:val="24"/>
                <w:lang w:val="uk-UA" w:eastAsia="uk-UA"/>
              </w:rPr>
              <w:t>527,48</w:t>
            </w:r>
          </w:p>
        </w:tc>
      </w:tr>
    </w:tbl>
    <w:p w14:paraId="05337631" w14:textId="77777777" w:rsidR="00012898" w:rsidRPr="00012898" w:rsidRDefault="00012898" w:rsidP="00012898">
      <w:pPr>
        <w:jc w:val="both"/>
        <w:rPr>
          <w:rFonts w:ascii="Times New Roman" w:eastAsia="Calibri" w:hAnsi="Times New Roman"/>
          <w:b/>
          <w:sz w:val="28"/>
          <w:lang w:val="uk-UA"/>
        </w:rPr>
      </w:pPr>
    </w:p>
    <w:p w14:paraId="2249F125"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09B4ECE4"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7CF08F23" w14:textId="77777777" w:rsidR="00012898" w:rsidRPr="00012898" w:rsidRDefault="00012898" w:rsidP="00012898">
      <w:pPr>
        <w:ind w:firstLine="540"/>
        <w:jc w:val="both"/>
        <w:rPr>
          <w:rFonts w:ascii="Times New Roman" w:eastAsia="Calibri" w:hAnsi="Times New Roman"/>
          <w:sz w:val="28"/>
          <w:lang w:val="uk-UA"/>
        </w:rPr>
      </w:pPr>
    </w:p>
    <w:p w14:paraId="33B02747" w14:textId="23DB3A40" w:rsidR="002721B0" w:rsidRDefault="002721B0">
      <w:pPr>
        <w:spacing w:after="200" w:line="276" w:lineRule="auto"/>
        <w:rPr>
          <w:rFonts w:ascii="Times New Roman" w:eastAsia="Calibri" w:hAnsi="Times New Roman"/>
          <w:sz w:val="28"/>
          <w:lang w:val="uk-UA"/>
        </w:rPr>
      </w:pPr>
      <w:r>
        <w:rPr>
          <w:rFonts w:ascii="Times New Roman" w:eastAsia="Calibri" w:hAnsi="Times New Roman"/>
          <w:sz w:val="28"/>
          <w:lang w:val="uk-UA"/>
        </w:rPr>
        <w:br w:type="page"/>
      </w:r>
    </w:p>
    <w:p w14:paraId="043A8946" w14:textId="77777777"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lastRenderedPageBreak/>
        <w:t>Додаток 2 до рішення міської ради</w:t>
      </w:r>
    </w:p>
    <w:p w14:paraId="54B0F621" w14:textId="08478C63" w:rsidR="00012898" w:rsidRPr="00012898" w:rsidRDefault="00012898" w:rsidP="00012898">
      <w:pPr>
        <w:suppressAutoHyphens/>
        <w:ind w:left="5387" w:firstLine="12"/>
        <w:jc w:val="right"/>
        <w:rPr>
          <w:rFonts w:ascii="Times New Roman" w:eastAsia="Calibri" w:hAnsi="Times New Roman"/>
          <w:bCs/>
          <w:iCs/>
          <w:sz w:val="28"/>
          <w:szCs w:val="28"/>
          <w:lang w:val="uk-UA" w:eastAsia="ar-SA"/>
        </w:rPr>
      </w:pPr>
      <w:r w:rsidRPr="00012898">
        <w:rPr>
          <w:rFonts w:ascii="Times New Roman" w:eastAsia="Calibri" w:hAnsi="Times New Roman"/>
          <w:bCs/>
          <w:iCs/>
          <w:sz w:val="28"/>
          <w:szCs w:val="28"/>
          <w:lang w:val="uk-UA" w:eastAsia="ar-SA"/>
        </w:rPr>
        <w:t xml:space="preserve">від </w:t>
      </w:r>
      <w:r w:rsidRPr="00012898">
        <w:rPr>
          <w:rFonts w:ascii="Times New Roman" w:hAnsi="Times New Roman"/>
          <w:sz w:val="28"/>
          <w:lang w:val="uk-UA"/>
        </w:rPr>
        <w:t>___________2025 № ____</w:t>
      </w:r>
      <w:r w:rsidR="00121AC1">
        <w:rPr>
          <w:rFonts w:ascii="Times New Roman" w:hAnsi="Times New Roman"/>
          <w:sz w:val="28"/>
          <w:lang w:val="uk-UA"/>
        </w:rPr>
        <w:t>-55</w:t>
      </w:r>
      <w:r w:rsidRPr="00012898">
        <w:rPr>
          <w:rFonts w:ascii="Times New Roman" w:hAnsi="Times New Roman"/>
          <w:sz w:val="28"/>
          <w:lang w:val="uk-UA"/>
        </w:rPr>
        <w:t>/2025</w:t>
      </w:r>
    </w:p>
    <w:p w14:paraId="23DF3691" w14:textId="77777777" w:rsidR="00012898" w:rsidRPr="00012898" w:rsidRDefault="00012898" w:rsidP="00012898">
      <w:pPr>
        <w:rPr>
          <w:rFonts w:eastAsia="Calibri"/>
          <w:lang w:val="uk-UA"/>
        </w:rPr>
      </w:pPr>
    </w:p>
    <w:p w14:paraId="453D25B4" w14:textId="77777777" w:rsidR="00012898" w:rsidRPr="00012898" w:rsidRDefault="00012898" w:rsidP="00012898">
      <w:pPr>
        <w:jc w:val="center"/>
        <w:rPr>
          <w:rFonts w:ascii="Times New Roman" w:eastAsia="Calibri" w:hAnsi="Times New Roman"/>
          <w:b/>
          <w:caps/>
          <w:sz w:val="32"/>
          <w:lang w:val="uk-UA"/>
        </w:rPr>
      </w:pPr>
      <w:r w:rsidRPr="00012898">
        <w:rPr>
          <w:rFonts w:ascii="Times New Roman" w:eastAsia="Calibri" w:hAnsi="Times New Roman"/>
          <w:b/>
          <w:caps/>
          <w:sz w:val="32"/>
          <w:lang w:val="uk-UA"/>
        </w:rPr>
        <w:t>Звіт</w:t>
      </w:r>
    </w:p>
    <w:p w14:paraId="55DC39BD"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lang w:val="uk-UA"/>
        </w:rPr>
        <w:t xml:space="preserve">про виконання </w:t>
      </w:r>
      <w:r w:rsidRPr="00012898">
        <w:rPr>
          <w:rFonts w:ascii="Times New Roman" w:eastAsia="Calibri" w:hAnsi="Times New Roman"/>
          <w:b/>
          <w:sz w:val="28"/>
          <w:szCs w:val="28"/>
          <w:lang w:val="uk-UA"/>
        </w:rPr>
        <w:t>Програми забезпечення виконання</w:t>
      </w:r>
    </w:p>
    <w:p w14:paraId="7C9FEF35" w14:textId="77777777" w:rsidR="00012898" w:rsidRPr="00012898" w:rsidRDefault="00012898" w:rsidP="00012898">
      <w:pPr>
        <w:jc w:val="center"/>
        <w:rPr>
          <w:rFonts w:ascii="Times New Roman" w:eastAsia="Calibri" w:hAnsi="Times New Roman"/>
          <w:b/>
          <w:sz w:val="28"/>
          <w:szCs w:val="28"/>
          <w:lang w:val="uk-UA"/>
        </w:rPr>
      </w:pPr>
      <w:r w:rsidRPr="00012898">
        <w:rPr>
          <w:rFonts w:ascii="Times New Roman" w:eastAsia="Calibri" w:hAnsi="Times New Roman"/>
          <w:b/>
          <w:sz w:val="28"/>
          <w:szCs w:val="28"/>
          <w:lang w:val="uk-UA"/>
        </w:rPr>
        <w:t>рішень суду на 2023-2025 роки</w:t>
      </w:r>
    </w:p>
    <w:p w14:paraId="1EA8C582" w14:textId="77777777" w:rsidR="00012898" w:rsidRPr="00012898" w:rsidRDefault="00012898" w:rsidP="00012898">
      <w:pPr>
        <w:ind w:firstLine="540"/>
        <w:jc w:val="both"/>
        <w:rPr>
          <w:rFonts w:ascii="Times New Roman" w:eastAsia="Calibri" w:hAnsi="Times New Roman"/>
          <w:sz w:val="28"/>
          <w:lang w:val="uk-UA"/>
        </w:rPr>
      </w:pPr>
    </w:p>
    <w:p w14:paraId="4BADCC71" w14:textId="77777777" w:rsidR="00012898" w:rsidRPr="00012898" w:rsidRDefault="00012898" w:rsidP="00012898">
      <w:pPr>
        <w:ind w:firstLine="540"/>
        <w:jc w:val="both"/>
        <w:rPr>
          <w:rFonts w:ascii="Times New Roman" w:eastAsia="Calibri" w:hAnsi="Times New Roman"/>
          <w:sz w:val="28"/>
          <w:lang w:val="uk-UA"/>
        </w:rPr>
      </w:pPr>
    </w:p>
    <w:p w14:paraId="6588D813" w14:textId="12BD7CBF" w:rsidR="00012898" w:rsidRPr="00012898" w:rsidRDefault="00012898" w:rsidP="00012898">
      <w:pPr>
        <w:ind w:firstLine="720"/>
        <w:jc w:val="both"/>
        <w:rPr>
          <w:rFonts w:ascii="Times New Roman" w:eastAsia="Calibri" w:hAnsi="Times New Roman"/>
          <w:sz w:val="28"/>
          <w:lang w:val="uk-UA"/>
        </w:rPr>
      </w:pPr>
      <w:r w:rsidRPr="00012898">
        <w:rPr>
          <w:rFonts w:ascii="Times New Roman" w:eastAsia="Calibri" w:hAnsi="Times New Roman"/>
          <w:sz w:val="28"/>
          <w:lang w:val="uk-UA"/>
        </w:rPr>
        <w:t xml:space="preserve">Відповідно до прийнятої Програми на 2024 рік уточнене прогнозоване фінансове забезпечення для її виконання становить 982000,00 грн. Фактичне виконання становить </w:t>
      </w:r>
      <w:r w:rsidRPr="00012898">
        <w:rPr>
          <w:rFonts w:ascii="Times New Roman" w:eastAsia="Calibri" w:hAnsi="Times New Roman"/>
          <w:b/>
          <w:bCs/>
          <w:sz w:val="28"/>
          <w:lang w:val="uk-UA"/>
        </w:rPr>
        <w:t>888</w:t>
      </w:r>
      <w:r w:rsidR="00121AC1">
        <w:rPr>
          <w:rFonts w:ascii="Times New Roman" w:eastAsia="Calibri" w:hAnsi="Times New Roman"/>
          <w:b/>
          <w:bCs/>
          <w:sz w:val="28"/>
          <w:lang w:val="uk-UA"/>
        </w:rPr>
        <w:t xml:space="preserve"> </w:t>
      </w:r>
      <w:r w:rsidRPr="00012898">
        <w:rPr>
          <w:rFonts w:ascii="Times New Roman" w:eastAsia="Calibri" w:hAnsi="Times New Roman"/>
          <w:b/>
          <w:bCs/>
          <w:sz w:val="28"/>
          <w:lang w:val="uk-UA"/>
        </w:rPr>
        <w:t>920,58</w:t>
      </w:r>
      <w:r w:rsidRPr="00012898">
        <w:rPr>
          <w:rFonts w:ascii="Times New Roman" w:eastAsia="Calibri" w:hAnsi="Times New Roman"/>
          <w:sz w:val="28"/>
          <w:lang w:val="uk-UA"/>
        </w:rPr>
        <w:t xml:space="preserve"> грн.</w:t>
      </w:r>
    </w:p>
    <w:p w14:paraId="4DD6469D" w14:textId="77777777" w:rsidR="00012898" w:rsidRPr="00012898" w:rsidRDefault="00012898" w:rsidP="00012898">
      <w:pPr>
        <w:jc w:val="both"/>
        <w:rPr>
          <w:rFonts w:ascii="Times New Roman" w:eastAsia="Calibri" w:hAnsi="Times New Roman"/>
          <w:sz w:val="16"/>
          <w:lang w:val="uk-UA"/>
        </w:rPr>
      </w:pPr>
    </w:p>
    <w:p w14:paraId="305FDC96" w14:textId="77777777" w:rsidR="00012898" w:rsidRPr="00012898" w:rsidRDefault="00012898" w:rsidP="00012898">
      <w:pPr>
        <w:ind w:firstLine="567"/>
        <w:jc w:val="both"/>
        <w:rPr>
          <w:rFonts w:ascii="Times New Roman" w:eastAsia="Calibri" w:hAnsi="Times New Roman"/>
          <w:b/>
          <w:sz w:val="28"/>
          <w:szCs w:val="28"/>
          <w:lang w:val="uk-UA"/>
        </w:rPr>
      </w:pPr>
      <w:r w:rsidRPr="00012898">
        <w:rPr>
          <w:rFonts w:ascii="Times New Roman" w:eastAsia="Calibri" w:hAnsi="Times New Roman"/>
          <w:sz w:val="28"/>
          <w:szCs w:val="28"/>
          <w:lang w:val="uk-UA"/>
        </w:rPr>
        <w:t>На виконання рішень суду підстави вимог, суми, а також видатки на оплату судових витрат наведені в таблиці 1,2</w:t>
      </w:r>
      <w:r w:rsidRPr="00012898">
        <w:rPr>
          <w:rFonts w:ascii="Times New Roman" w:eastAsia="Calibri" w:hAnsi="Times New Roman"/>
          <w:b/>
          <w:sz w:val="28"/>
          <w:szCs w:val="28"/>
          <w:lang w:val="uk-UA"/>
        </w:rPr>
        <w:t>:</w:t>
      </w:r>
    </w:p>
    <w:p w14:paraId="689E4161" w14:textId="77777777" w:rsidR="00012898" w:rsidRPr="00012898" w:rsidRDefault="00012898" w:rsidP="00012898">
      <w:pPr>
        <w:ind w:firstLine="567"/>
        <w:jc w:val="both"/>
        <w:rPr>
          <w:rFonts w:ascii="Times New Roman" w:eastAsia="Calibri" w:hAnsi="Times New Roman"/>
          <w:sz w:val="28"/>
          <w:szCs w:val="28"/>
          <w:lang w:val="uk-UA"/>
        </w:rPr>
      </w:pPr>
    </w:p>
    <w:p w14:paraId="1A3F0CBE" w14:textId="77777777" w:rsidR="00012898" w:rsidRPr="00012898" w:rsidRDefault="00012898" w:rsidP="00012898">
      <w:pPr>
        <w:tabs>
          <w:tab w:val="left" w:pos="0"/>
        </w:tabs>
        <w:jc w:val="right"/>
        <w:rPr>
          <w:rFonts w:ascii="Times New Roman" w:eastAsia="Calibri" w:hAnsi="Times New Roman"/>
          <w:b/>
          <w:sz w:val="28"/>
          <w:lang w:val="uk-UA"/>
        </w:rPr>
      </w:pPr>
      <w:r w:rsidRPr="00012898">
        <w:rPr>
          <w:rFonts w:ascii="Times New Roman" w:eastAsia="Calibri" w:hAnsi="Times New Roman"/>
          <w:b/>
          <w:sz w:val="28"/>
          <w:lang w:val="uk-UA"/>
        </w:rPr>
        <w:t>Таблиця 1</w:t>
      </w:r>
    </w:p>
    <w:p w14:paraId="7FD89B14" w14:textId="77777777" w:rsidR="00012898" w:rsidRP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стягнення коштів з бюджету або боржників (установ, які фінансуються з місцевого бюджету та комунальних підприємств) в період 2024 року</w:t>
      </w:r>
    </w:p>
    <w:p w14:paraId="33C2481A" w14:textId="7265861A" w:rsidR="00012898" w:rsidRDefault="00012898" w:rsidP="00012898">
      <w:pPr>
        <w:jc w:val="center"/>
        <w:rPr>
          <w:rFonts w:ascii="Times New Roman" w:eastAsia="Calibri" w:hAnsi="Times New Roman"/>
          <w:b/>
          <w:sz w:val="28"/>
          <w:lang w:val="uk-UA"/>
        </w:rPr>
      </w:pPr>
    </w:p>
    <w:p w14:paraId="3BD6954C" w14:textId="77777777" w:rsidR="00121AC1" w:rsidRPr="00012898" w:rsidRDefault="00121AC1" w:rsidP="00012898">
      <w:pPr>
        <w:jc w:val="center"/>
        <w:rPr>
          <w:rFonts w:ascii="Times New Roman" w:eastAsia="Calibri" w:hAnsi="Times New Roman"/>
          <w:b/>
          <w:sz w:val="28"/>
          <w:lang w:val="uk-UA"/>
        </w:rPr>
      </w:pPr>
    </w:p>
    <w:tbl>
      <w:tblPr>
        <w:tblW w:w="15260" w:type="dxa"/>
        <w:jc w:val="center"/>
        <w:tblLook w:val="00A0" w:firstRow="1" w:lastRow="0" w:firstColumn="1" w:lastColumn="0" w:noHBand="0" w:noVBand="0"/>
      </w:tblPr>
      <w:tblGrid>
        <w:gridCol w:w="2905"/>
        <w:gridCol w:w="5775"/>
        <w:gridCol w:w="2410"/>
        <w:gridCol w:w="2551"/>
        <w:gridCol w:w="1619"/>
      </w:tblGrid>
      <w:tr w:rsidR="00012898" w:rsidRPr="00012898" w14:paraId="0D0CBB19" w14:textId="77777777" w:rsidTr="00121AC1">
        <w:trPr>
          <w:trHeight w:val="315"/>
          <w:jc w:val="center"/>
        </w:trPr>
        <w:tc>
          <w:tcPr>
            <w:tcW w:w="2905" w:type="dxa"/>
            <w:vMerge w:val="restart"/>
            <w:tcBorders>
              <w:top w:val="single" w:sz="4" w:space="0" w:color="auto"/>
              <w:left w:val="single" w:sz="4" w:space="0" w:color="auto"/>
              <w:bottom w:val="single" w:sz="4" w:space="0" w:color="000000"/>
              <w:right w:val="single" w:sz="4" w:space="0" w:color="auto"/>
            </w:tcBorders>
            <w:vAlign w:val="center"/>
          </w:tcPr>
          <w:p w14:paraId="337F582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стягувача (заявника) на отримання</w:t>
            </w:r>
          </w:p>
          <w:p w14:paraId="3764B67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коштів</w:t>
            </w:r>
          </w:p>
        </w:tc>
        <w:tc>
          <w:tcPr>
            <w:tcW w:w="5775" w:type="dxa"/>
            <w:vMerge w:val="restart"/>
            <w:tcBorders>
              <w:top w:val="single" w:sz="4" w:space="0" w:color="auto"/>
              <w:left w:val="single" w:sz="4" w:space="0" w:color="auto"/>
              <w:bottom w:val="single" w:sz="4" w:space="0" w:color="000000"/>
              <w:right w:val="single" w:sz="4" w:space="0" w:color="auto"/>
            </w:tcBorders>
            <w:vAlign w:val="center"/>
          </w:tcPr>
          <w:p w14:paraId="2DB9C4B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Назва та реквізити документа про стягнення коштів (підстава)</w:t>
            </w:r>
          </w:p>
        </w:tc>
        <w:tc>
          <w:tcPr>
            <w:tcW w:w="2410" w:type="dxa"/>
            <w:vMerge w:val="restart"/>
            <w:tcBorders>
              <w:top w:val="single" w:sz="4" w:space="0" w:color="auto"/>
              <w:left w:val="single" w:sz="4" w:space="0" w:color="auto"/>
              <w:bottom w:val="single" w:sz="4" w:space="0" w:color="000000"/>
              <w:right w:val="single" w:sz="4" w:space="0" w:color="auto"/>
            </w:tcBorders>
            <w:vAlign w:val="center"/>
          </w:tcPr>
          <w:p w14:paraId="4ABC31C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до утримання,  грн</w:t>
            </w:r>
          </w:p>
        </w:tc>
        <w:tc>
          <w:tcPr>
            <w:tcW w:w="4170" w:type="dxa"/>
            <w:gridSpan w:val="2"/>
            <w:tcBorders>
              <w:top w:val="single" w:sz="4" w:space="0" w:color="auto"/>
              <w:left w:val="nil"/>
              <w:bottom w:val="single" w:sz="4" w:space="0" w:color="auto"/>
              <w:right w:val="single" w:sz="4" w:space="0" w:color="auto"/>
            </w:tcBorders>
            <w:vAlign w:val="center"/>
          </w:tcPr>
          <w:p w14:paraId="30CEEAA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4B05F5B2" w14:textId="77777777" w:rsidTr="00121AC1">
        <w:trPr>
          <w:trHeight w:val="1767"/>
          <w:jc w:val="center"/>
        </w:trPr>
        <w:tc>
          <w:tcPr>
            <w:tcW w:w="2905" w:type="dxa"/>
            <w:vMerge/>
            <w:tcBorders>
              <w:top w:val="single" w:sz="4" w:space="0" w:color="auto"/>
              <w:left w:val="single" w:sz="4" w:space="0" w:color="auto"/>
              <w:bottom w:val="single" w:sz="4" w:space="0" w:color="000000"/>
              <w:right w:val="single" w:sz="4" w:space="0" w:color="auto"/>
            </w:tcBorders>
            <w:vAlign w:val="center"/>
          </w:tcPr>
          <w:p w14:paraId="3C726AED" w14:textId="77777777" w:rsidR="00012898" w:rsidRPr="00012898" w:rsidRDefault="00012898" w:rsidP="00012898">
            <w:pPr>
              <w:rPr>
                <w:rFonts w:ascii="Times New Roman" w:eastAsia="Calibri" w:hAnsi="Times New Roman"/>
                <w:b/>
                <w:bCs/>
                <w:sz w:val="24"/>
                <w:szCs w:val="24"/>
                <w:lang w:val="uk-UA" w:eastAsia="uk-UA"/>
              </w:rPr>
            </w:pPr>
          </w:p>
        </w:tc>
        <w:tc>
          <w:tcPr>
            <w:tcW w:w="5775" w:type="dxa"/>
            <w:vMerge/>
            <w:tcBorders>
              <w:top w:val="single" w:sz="4" w:space="0" w:color="auto"/>
              <w:left w:val="single" w:sz="4" w:space="0" w:color="auto"/>
              <w:bottom w:val="single" w:sz="4" w:space="0" w:color="000000"/>
              <w:right w:val="single" w:sz="4" w:space="0" w:color="auto"/>
            </w:tcBorders>
            <w:vAlign w:val="center"/>
          </w:tcPr>
          <w:p w14:paraId="0C7CCC75" w14:textId="77777777" w:rsidR="00012898" w:rsidRPr="00012898" w:rsidRDefault="00012898" w:rsidP="00012898">
            <w:pPr>
              <w:rPr>
                <w:rFonts w:ascii="Times New Roman" w:eastAsia="Calibri" w:hAnsi="Times New Roman"/>
                <w:b/>
                <w:bCs/>
                <w:sz w:val="24"/>
                <w:szCs w:val="24"/>
                <w:lang w:val="uk-UA" w:eastAsia="uk-UA"/>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2ABC6D7C" w14:textId="77777777" w:rsidR="00012898" w:rsidRPr="00012898" w:rsidRDefault="00012898" w:rsidP="00012898">
            <w:pPr>
              <w:rPr>
                <w:rFonts w:ascii="Times New Roman" w:eastAsia="Calibri" w:hAnsi="Times New Roman"/>
                <w:b/>
                <w:bCs/>
                <w:sz w:val="24"/>
                <w:szCs w:val="24"/>
                <w:lang w:val="uk-UA" w:eastAsia="uk-UA"/>
              </w:rPr>
            </w:pPr>
          </w:p>
        </w:tc>
        <w:tc>
          <w:tcPr>
            <w:tcW w:w="2551" w:type="dxa"/>
            <w:tcBorders>
              <w:top w:val="nil"/>
              <w:left w:val="nil"/>
              <w:bottom w:val="single" w:sz="4" w:space="0" w:color="auto"/>
              <w:right w:val="single" w:sz="4" w:space="0" w:color="auto"/>
            </w:tcBorders>
            <w:vAlign w:val="center"/>
          </w:tcPr>
          <w:p w14:paraId="19C104B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1619" w:type="dxa"/>
            <w:tcBorders>
              <w:top w:val="nil"/>
              <w:left w:val="nil"/>
              <w:bottom w:val="single" w:sz="4" w:space="0" w:color="auto"/>
              <w:right w:val="single" w:sz="4" w:space="0" w:color="auto"/>
            </w:tcBorders>
            <w:vAlign w:val="center"/>
          </w:tcPr>
          <w:p w14:paraId="1CDFA69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012898" w:rsidRPr="00012898" w14:paraId="3AC58EAE" w14:textId="77777777" w:rsidTr="00121AC1">
        <w:trPr>
          <w:trHeight w:val="289"/>
          <w:jc w:val="center"/>
        </w:trPr>
        <w:tc>
          <w:tcPr>
            <w:tcW w:w="2905" w:type="dxa"/>
            <w:tcBorders>
              <w:top w:val="nil"/>
              <w:left w:val="single" w:sz="4" w:space="0" w:color="auto"/>
              <w:bottom w:val="single" w:sz="4" w:space="0" w:color="auto"/>
              <w:right w:val="single" w:sz="4" w:space="0" w:color="auto"/>
            </w:tcBorders>
            <w:shd w:val="clear" w:color="000000" w:fill="FFFFFF"/>
            <w:vAlign w:val="center"/>
          </w:tcPr>
          <w:p w14:paraId="3EAF9285"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1</w:t>
            </w:r>
          </w:p>
        </w:tc>
        <w:tc>
          <w:tcPr>
            <w:tcW w:w="5775" w:type="dxa"/>
            <w:tcBorders>
              <w:top w:val="nil"/>
              <w:left w:val="nil"/>
              <w:bottom w:val="single" w:sz="4" w:space="0" w:color="auto"/>
              <w:right w:val="single" w:sz="4" w:space="0" w:color="auto"/>
            </w:tcBorders>
            <w:shd w:val="clear" w:color="000000" w:fill="FFFFFF"/>
            <w:vAlign w:val="center"/>
          </w:tcPr>
          <w:p w14:paraId="7094BE86"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nil"/>
              <w:left w:val="nil"/>
              <w:bottom w:val="single" w:sz="4" w:space="0" w:color="auto"/>
              <w:right w:val="single" w:sz="4" w:space="0" w:color="auto"/>
            </w:tcBorders>
            <w:vAlign w:val="center"/>
          </w:tcPr>
          <w:p w14:paraId="155DFC17"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nil"/>
              <w:left w:val="nil"/>
              <w:bottom w:val="single" w:sz="4" w:space="0" w:color="auto"/>
              <w:right w:val="single" w:sz="4" w:space="0" w:color="auto"/>
            </w:tcBorders>
            <w:vAlign w:val="center"/>
          </w:tcPr>
          <w:p w14:paraId="519CB6ED"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nil"/>
              <w:left w:val="nil"/>
              <w:bottom w:val="single" w:sz="4" w:space="0" w:color="auto"/>
              <w:right w:val="single" w:sz="4" w:space="0" w:color="auto"/>
            </w:tcBorders>
            <w:vAlign w:val="center"/>
          </w:tcPr>
          <w:p w14:paraId="04228143" w14:textId="77777777" w:rsidR="00012898" w:rsidRPr="00012898" w:rsidRDefault="00012898" w:rsidP="00012898">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0880F203"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47FF6A8C"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Луцька В.Є.</w:t>
            </w:r>
          </w:p>
        </w:tc>
        <w:tc>
          <w:tcPr>
            <w:tcW w:w="5775" w:type="dxa"/>
            <w:tcBorders>
              <w:top w:val="nil"/>
              <w:left w:val="nil"/>
              <w:bottom w:val="single" w:sz="4" w:space="0" w:color="auto"/>
              <w:right w:val="single" w:sz="4" w:space="0" w:color="auto"/>
            </w:tcBorders>
            <w:vAlign w:val="center"/>
          </w:tcPr>
          <w:p w14:paraId="2CA765B0"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військового збору із середнього заробітку за час вимушеного прогулу справа №300/2818/23  рішення Івано-Франківського окружного адміністративного суду від 23.10.2023</w:t>
            </w:r>
          </w:p>
          <w:p w14:paraId="2CF4C8D6"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45C9808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1470,17</w:t>
            </w:r>
          </w:p>
        </w:tc>
        <w:tc>
          <w:tcPr>
            <w:tcW w:w="2551" w:type="dxa"/>
            <w:tcBorders>
              <w:top w:val="nil"/>
              <w:left w:val="nil"/>
              <w:bottom w:val="single" w:sz="4" w:space="0" w:color="auto"/>
              <w:right w:val="single" w:sz="4" w:space="0" w:color="auto"/>
            </w:tcBorders>
            <w:vAlign w:val="center"/>
          </w:tcPr>
          <w:p w14:paraId="5E556DA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0E5C5DA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1470,17</w:t>
            </w:r>
          </w:p>
        </w:tc>
      </w:tr>
      <w:tr w:rsidR="00121AC1" w:rsidRPr="00012898" w14:paraId="16CDDB5F" w14:textId="77777777" w:rsidTr="00121AC1">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634D3860"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2478965D"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412D3F4F"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7FE28526"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301AFFA3"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11EFD243"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55D10E9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Луцька В.Є.</w:t>
            </w:r>
          </w:p>
        </w:tc>
        <w:tc>
          <w:tcPr>
            <w:tcW w:w="5775" w:type="dxa"/>
            <w:tcBorders>
              <w:top w:val="single" w:sz="4" w:space="0" w:color="auto"/>
              <w:left w:val="nil"/>
              <w:bottom w:val="single" w:sz="4" w:space="0" w:color="auto"/>
              <w:right w:val="single" w:sz="4" w:space="0" w:color="auto"/>
            </w:tcBorders>
            <w:vAlign w:val="center"/>
          </w:tcPr>
          <w:p w14:paraId="0E3DDA91" w14:textId="322A5635"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податку з доходів фізичних осіб із середнього заробітку за час вимушеного прогулу справа №300/2818/23 рішення Івано-Франківського окружного адміністративного суду від 23.10.2023</w:t>
            </w:r>
          </w:p>
        </w:tc>
        <w:tc>
          <w:tcPr>
            <w:tcW w:w="2410" w:type="dxa"/>
            <w:tcBorders>
              <w:top w:val="single" w:sz="4" w:space="0" w:color="auto"/>
              <w:left w:val="nil"/>
              <w:bottom w:val="single" w:sz="4" w:space="0" w:color="auto"/>
              <w:right w:val="single" w:sz="4" w:space="0" w:color="auto"/>
            </w:tcBorders>
            <w:vAlign w:val="center"/>
          </w:tcPr>
          <w:p w14:paraId="75F6B12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17641,96</w:t>
            </w:r>
          </w:p>
        </w:tc>
        <w:tc>
          <w:tcPr>
            <w:tcW w:w="2551" w:type="dxa"/>
            <w:tcBorders>
              <w:top w:val="single" w:sz="4" w:space="0" w:color="auto"/>
              <w:left w:val="nil"/>
              <w:bottom w:val="single" w:sz="4" w:space="0" w:color="auto"/>
              <w:right w:val="single" w:sz="4" w:space="0" w:color="auto"/>
            </w:tcBorders>
            <w:vAlign w:val="center"/>
          </w:tcPr>
          <w:p w14:paraId="13F74C7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113DFBC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17641,96</w:t>
            </w:r>
          </w:p>
        </w:tc>
      </w:tr>
      <w:tr w:rsidR="00012898" w:rsidRPr="00012898" w14:paraId="5172158F"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38622231"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27C68114"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single" w:sz="4" w:space="0" w:color="auto"/>
              <w:left w:val="nil"/>
              <w:bottom w:val="single" w:sz="4" w:space="0" w:color="auto"/>
              <w:right w:val="single" w:sz="4" w:space="0" w:color="auto"/>
            </w:tcBorders>
            <w:vAlign w:val="center"/>
          </w:tcPr>
          <w:p w14:paraId="4C63F20E" w14:textId="1D3A01AD"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єдиного соціального внеску нарахованого на середній заробіток за час вимушеного прогулу справа №300/2818/23 рішення Івано-Франківського окружного адміністративного суду від 23.10.2023</w:t>
            </w:r>
          </w:p>
        </w:tc>
        <w:tc>
          <w:tcPr>
            <w:tcW w:w="2410" w:type="dxa"/>
            <w:tcBorders>
              <w:top w:val="single" w:sz="4" w:space="0" w:color="auto"/>
              <w:left w:val="nil"/>
              <w:bottom w:val="single" w:sz="4" w:space="0" w:color="auto"/>
              <w:right w:val="single" w:sz="4" w:space="0" w:color="auto"/>
            </w:tcBorders>
            <w:vAlign w:val="center"/>
          </w:tcPr>
          <w:p w14:paraId="3149E93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21562,40</w:t>
            </w:r>
          </w:p>
        </w:tc>
        <w:tc>
          <w:tcPr>
            <w:tcW w:w="2551" w:type="dxa"/>
            <w:tcBorders>
              <w:top w:val="single" w:sz="4" w:space="0" w:color="auto"/>
              <w:left w:val="nil"/>
              <w:bottom w:val="single" w:sz="4" w:space="0" w:color="auto"/>
              <w:right w:val="single" w:sz="4" w:space="0" w:color="auto"/>
            </w:tcBorders>
            <w:vAlign w:val="center"/>
          </w:tcPr>
          <w:p w14:paraId="7B84AC8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2BDCD20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21562,40</w:t>
            </w:r>
          </w:p>
        </w:tc>
      </w:tr>
      <w:tr w:rsidR="00012898" w:rsidRPr="00012898" w14:paraId="509120B4"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0B1DF93"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p w14:paraId="62DACEF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Юринець Н.І.</w:t>
            </w:r>
          </w:p>
        </w:tc>
        <w:tc>
          <w:tcPr>
            <w:tcW w:w="5775" w:type="dxa"/>
            <w:tcBorders>
              <w:top w:val="nil"/>
              <w:left w:val="nil"/>
              <w:bottom w:val="single" w:sz="4" w:space="0" w:color="auto"/>
              <w:right w:val="single" w:sz="4" w:space="0" w:color="auto"/>
            </w:tcBorders>
            <w:vAlign w:val="center"/>
          </w:tcPr>
          <w:p w14:paraId="7F4294EC"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Постанова про накладення штрафу ВП №73078290 від 23.01.2024</w:t>
            </w:r>
          </w:p>
          <w:p w14:paraId="0D75D171" w14:textId="77777777" w:rsid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за позовом Юринця Н.І. про визнання протиправною бездіяльність міської ради та зобов’язання вчинити дії, справа №300/2058/23)</w:t>
            </w:r>
          </w:p>
          <w:p w14:paraId="2535274D" w14:textId="02F50963" w:rsidR="00121AC1" w:rsidRPr="00012898" w:rsidRDefault="00121AC1" w:rsidP="00121AC1">
            <w:pPr>
              <w:jc w:val="center"/>
              <w:rPr>
                <w:rFonts w:ascii="Times New Roman" w:eastAsia="Calibri" w:hAnsi="Times New Roman"/>
                <w:sz w:val="24"/>
                <w:szCs w:val="24"/>
                <w:lang w:val="uk-UA"/>
              </w:rPr>
            </w:pPr>
          </w:p>
        </w:tc>
        <w:tc>
          <w:tcPr>
            <w:tcW w:w="2410" w:type="dxa"/>
            <w:tcBorders>
              <w:top w:val="nil"/>
              <w:left w:val="nil"/>
              <w:bottom w:val="single" w:sz="4" w:space="0" w:color="auto"/>
              <w:right w:val="single" w:sz="4" w:space="0" w:color="auto"/>
            </w:tcBorders>
            <w:vAlign w:val="center"/>
          </w:tcPr>
          <w:p w14:paraId="03318A6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5100,00</w:t>
            </w:r>
          </w:p>
        </w:tc>
        <w:tc>
          <w:tcPr>
            <w:tcW w:w="2551" w:type="dxa"/>
            <w:tcBorders>
              <w:top w:val="nil"/>
              <w:left w:val="nil"/>
              <w:bottom w:val="single" w:sz="4" w:space="0" w:color="auto"/>
              <w:right w:val="single" w:sz="4" w:space="0" w:color="auto"/>
            </w:tcBorders>
            <w:vAlign w:val="center"/>
          </w:tcPr>
          <w:p w14:paraId="1E96FAD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2122D6A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5100,00</w:t>
            </w:r>
          </w:p>
        </w:tc>
      </w:tr>
      <w:tr w:rsidR="00012898" w:rsidRPr="00012898" w14:paraId="6FD9D7F0"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AA06C09"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p w14:paraId="275D7C8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Cs/>
                <w:sz w:val="24"/>
                <w:szCs w:val="24"/>
                <w:lang w:val="uk-UA" w:eastAsia="uk-UA"/>
              </w:rPr>
              <w:t>Юринець Н.І.</w:t>
            </w:r>
          </w:p>
        </w:tc>
        <w:tc>
          <w:tcPr>
            <w:tcW w:w="5775" w:type="dxa"/>
            <w:tcBorders>
              <w:top w:val="nil"/>
              <w:left w:val="nil"/>
              <w:bottom w:val="single" w:sz="4" w:space="0" w:color="auto"/>
              <w:right w:val="single" w:sz="4" w:space="0" w:color="auto"/>
            </w:tcBorders>
            <w:vAlign w:val="center"/>
          </w:tcPr>
          <w:p w14:paraId="487EDFB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Постанова про накладення штрафу ВП №73078290 від 07.02.2024</w:t>
            </w:r>
          </w:p>
          <w:p w14:paraId="4C3E5B71" w14:textId="6C8219C4"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штрафу на користь держави за постановою державного виконавця: невиконання рішення суду за позовом Юринця Н.І. про визнання протиправною бездіяльність міської ради та зобов’язання вчинити дії, справа №300/2058/23)</w:t>
            </w:r>
          </w:p>
        </w:tc>
        <w:tc>
          <w:tcPr>
            <w:tcW w:w="2410" w:type="dxa"/>
            <w:tcBorders>
              <w:top w:val="nil"/>
              <w:left w:val="nil"/>
              <w:bottom w:val="single" w:sz="4" w:space="0" w:color="auto"/>
              <w:right w:val="single" w:sz="4" w:space="0" w:color="auto"/>
            </w:tcBorders>
            <w:vAlign w:val="center"/>
          </w:tcPr>
          <w:p w14:paraId="0F46DF9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10200,00</w:t>
            </w:r>
          </w:p>
        </w:tc>
        <w:tc>
          <w:tcPr>
            <w:tcW w:w="2551" w:type="dxa"/>
            <w:tcBorders>
              <w:top w:val="nil"/>
              <w:left w:val="nil"/>
              <w:bottom w:val="single" w:sz="4" w:space="0" w:color="auto"/>
              <w:right w:val="single" w:sz="4" w:space="0" w:color="auto"/>
            </w:tcBorders>
            <w:vAlign w:val="center"/>
          </w:tcPr>
          <w:p w14:paraId="2CFD2A2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0747FDA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10200,00</w:t>
            </w:r>
          </w:p>
        </w:tc>
      </w:tr>
      <w:tr w:rsidR="00012898" w:rsidRPr="00012898" w14:paraId="5116AB4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33DF2D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4A9A2E98"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7D3AA5F7" w14:textId="5D645795"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справа №300/2818/23 рішення Івано-Франківського окружного адміністративного суду від 23.10.2023</w:t>
            </w:r>
          </w:p>
        </w:tc>
        <w:tc>
          <w:tcPr>
            <w:tcW w:w="2410" w:type="dxa"/>
            <w:tcBorders>
              <w:top w:val="nil"/>
              <w:left w:val="nil"/>
              <w:bottom w:val="single" w:sz="4" w:space="0" w:color="auto"/>
              <w:right w:val="single" w:sz="4" w:space="0" w:color="auto"/>
            </w:tcBorders>
            <w:vAlign w:val="center"/>
          </w:tcPr>
          <w:p w14:paraId="4DFE006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78898,75</w:t>
            </w:r>
          </w:p>
        </w:tc>
        <w:tc>
          <w:tcPr>
            <w:tcW w:w="2551" w:type="dxa"/>
            <w:tcBorders>
              <w:top w:val="nil"/>
              <w:left w:val="nil"/>
              <w:bottom w:val="single" w:sz="4" w:space="0" w:color="auto"/>
              <w:right w:val="single" w:sz="4" w:space="0" w:color="auto"/>
            </w:tcBorders>
            <w:vAlign w:val="center"/>
          </w:tcPr>
          <w:p w14:paraId="246212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617498C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78898,75</w:t>
            </w:r>
          </w:p>
        </w:tc>
      </w:tr>
      <w:tr w:rsidR="00012898" w:rsidRPr="00012898" w14:paraId="27D0F761"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DB6264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7FE736F3"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6433FB4A" w14:textId="6D80D840" w:rsidR="00121AC1"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моральної шкоди справа №300/2818/23 рішення Івано-Франківського окружного адміністративного суду від 23.10.2023</w:t>
            </w:r>
          </w:p>
        </w:tc>
        <w:tc>
          <w:tcPr>
            <w:tcW w:w="2410" w:type="dxa"/>
            <w:tcBorders>
              <w:top w:val="nil"/>
              <w:left w:val="nil"/>
              <w:bottom w:val="single" w:sz="4" w:space="0" w:color="auto"/>
              <w:right w:val="single" w:sz="4" w:space="0" w:color="auto"/>
            </w:tcBorders>
            <w:vAlign w:val="center"/>
          </w:tcPr>
          <w:p w14:paraId="393C3F3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3000,00</w:t>
            </w:r>
          </w:p>
        </w:tc>
        <w:tc>
          <w:tcPr>
            <w:tcW w:w="2551" w:type="dxa"/>
            <w:tcBorders>
              <w:top w:val="nil"/>
              <w:left w:val="nil"/>
              <w:bottom w:val="single" w:sz="4" w:space="0" w:color="auto"/>
              <w:right w:val="single" w:sz="4" w:space="0" w:color="auto"/>
            </w:tcBorders>
            <w:vAlign w:val="center"/>
          </w:tcPr>
          <w:p w14:paraId="5751179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5D01C43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3000,00</w:t>
            </w:r>
          </w:p>
        </w:tc>
      </w:tr>
      <w:tr w:rsidR="00012898" w:rsidRPr="00012898" w14:paraId="19AEFD58"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6AEFAB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bCs/>
                <w:sz w:val="24"/>
                <w:szCs w:val="24"/>
                <w:lang w:val="uk-UA" w:eastAsia="uk-UA"/>
              </w:rPr>
              <w:t>Луцька В.Є</w:t>
            </w:r>
          </w:p>
          <w:p w14:paraId="51D4F3FA"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3CE09249" w14:textId="218DF107" w:rsidR="00012898" w:rsidRPr="00012898" w:rsidRDefault="00012898" w:rsidP="00121AC1">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справа №300/2818/23 рішення Івано-Франківського окружного адміністративного суду від 23.10.2023</w:t>
            </w:r>
          </w:p>
        </w:tc>
        <w:tc>
          <w:tcPr>
            <w:tcW w:w="2410" w:type="dxa"/>
            <w:tcBorders>
              <w:top w:val="nil"/>
              <w:left w:val="nil"/>
              <w:bottom w:val="single" w:sz="4" w:space="0" w:color="auto"/>
              <w:right w:val="single" w:sz="4" w:space="0" w:color="auto"/>
            </w:tcBorders>
            <w:vAlign w:val="center"/>
          </w:tcPr>
          <w:p w14:paraId="0E58D2D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9000,00</w:t>
            </w:r>
          </w:p>
        </w:tc>
        <w:tc>
          <w:tcPr>
            <w:tcW w:w="2551" w:type="dxa"/>
            <w:tcBorders>
              <w:top w:val="nil"/>
              <w:left w:val="nil"/>
              <w:bottom w:val="single" w:sz="4" w:space="0" w:color="auto"/>
              <w:right w:val="single" w:sz="4" w:space="0" w:color="auto"/>
            </w:tcBorders>
            <w:vAlign w:val="center"/>
          </w:tcPr>
          <w:p w14:paraId="009E21A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4D7EEF4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9000,00</w:t>
            </w:r>
          </w:p>
        </w:tc>
      </w:tr>
      <w:tr w:rsidR="00121AC1" w:rsidRPr="00012898" w14:paraId="1ED30C5C" w14:textId="77777777" w:rsidTr="00151FBA">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1AED9368"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273CBC66"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601450B2"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0668ACFC"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78C0FDBC"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1A6F9ED"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939E9E4"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Відділ примусового стягнення покарань</w:t>
            </w:r>
          </w:p>
          <w:p w14:paraId="6DCEB042"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2D4CCB6A"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виконавчого провадження при примусовому виконанні рішення суду у справі за позовом Луцької В.Є. справа №300/2818/23</w:t>
            </w:r>
          </w:p>
          <w:p w14:paraId="762469A9"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6DF6758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w:t>
            </w:r>
          </w:p>
        </w:tc>
        <w:tc>
          <w:tcPr>
            <w:tcW w:w="2551" w:type="dxa"/>
            <w:tcBorders>
              <w:top w:val="nil"/>
              <w:left w:val="nil"/>
              <w:bottom w:val="single" w:sz="4" w:space="0" w:color="auto"/>
              <w:right w:val="single" w:sz="4" w:space="0" w:color="auto"/>
            </w:tcBorders>
            <w:vAlign w:val="center"/>
          </w:tcPr>
          <w:p w14:paraId="23077CB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7147FC4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300,00</w:t>
            </w:r>
          </w:p>
        </w:tc>
      </w:tr>
      <w:tr w:rsidR="00012898" w:rsidRPr="00012898" w14:paraId="3156079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DCEDEE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ТзОВ «Івано-</w:t>
            </w:r>
            <w:proofErr w:type="spellStart"/>
            <w:r w:rsidRPr="00012898">
              <w:rPr>
                <w:rFonts w:ascii="Times New Roman" w:eastAsia="Calibri" w:hAnsi="Times New Roman"/>
                <w:sz w:val="24"/>
                <w:szCs w:val="24"/>
                <w:lang w:val="uk-UA"/>
              </w:rPr>
              <w:t>Франківськгаз</w:t>
            </w:r>
            <w:proofErr w:type="spellEnd"/>
            <w:r w:rsidRPr="00012898">
              <w:rPr>
                <w:rFonts w:ascii="Times New Roman" w:eastAsia="Calibri" w:hAnsi="Times New Roman"/>
                <w:sz w:val="24"/>
                <w:szCs w:val="24"/>
                <w:lang w:val="uk-UA"/>
              </w:rPr>
              <w:t xml:space="preserve"> Збут»</w:t>
            </w:r>
          </w:p>
        </w:tc>
        <w:tc>
          <w:tcPr>
            <w:tcW w:w="5775" w:type="dxa"/>
            <w:tcBorders>
              <w:top w:val="nil"/>
              <w:left w:val="nil"/>
              <w:bottom w:val="single" w:sz="4" w:space="0" w:color="auto"/>
              <w:right w:val="single" w:sz="4" w:space="0" w:color="auto"/>
            </w:tcBorders>
            <w:vAlign w:val="center"/>
          </w:tcPr>
          <w:p w14:paraId="744AFE3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спожитий газ за позовом ТзОВ «Івано-</w:t>
            </w:r>
            <w:proofErr w:type="spellStart"/>
            <w:r w:rsidRPr="00012898">
              <w:rPr>
                <w:rFonts w:ascii="Times New Roman" w:eastAsia="Calibri" w:hAnsi="Times New Roman"/>
                <w:sz w:val="24"/>
                <w:szCs w:val="24"/>
                <w:lang w:val="uk-UA"/>
              </w:rPr>
              <w:t>Франківськгаз</w:t>
            </w:r>
            <w:proofErr w:type="spellEnd"/>
            <w:r w:rsidRPr="00012898">
              <w:rPr>
                <w:rFonts w:ascii="Times New Roman" w:eastAsia="Calibri" w:hAnsi="Times New Roman"/>
                <w:sz w:val="24"/>
                <w:szCs w:val="24"/>
                <w:lang w:val="uk-UA"/>
              </w:rPr>
              <w:t xml:space="preserve"> Збут» до Тростянецької сільської ради, справа №909/242/21 (замінено боржника правонаступником)</w:t>
            </w:r>
          </w:p>
          <w:p w14:paraId="7C0869AF"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69CB64C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2394,15</w:t>
            </w:r>
          </w:p>
        </w:tc>
        <w:tc>
          <w:tcPr>
            <w:tcW w:w="2551" w:type="dxa"/>
            <w:tcBorders>
              <w:top w:val="nil"/>
              <w:left w:val="nil"/>
              <w:bottom w:val="single" w:sz="4" w:space="0" w:color="auto"/>
              <w:right w:val="single" w:sz="4" w:space="0" w:color="auto"/>
            </w:tcBorders>
            <w:vAlign w:val="center"/>
          </w:tcPr>
          <w:p w14:paraId="3AE5BFB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1AF7D93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2394,15</w:t>
            </w:r>
          </w:p>
        </w:tc>
      </w:tr>
      <w:tr w:rsidR="00012898" w:rsidRPr="00012898" w14:paraId="3713AC6D"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4C6E5DE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tc>
        <w:tc>
          <w:tcPr>
            <w:tcW w:w="5775" w:type="dxa"/>
            <w:tcBorders>
              <w:top w:val="nil"/>
              <w:left w:val="nil"/>
              <w:bottom w:val="single" w:sz="4" w:space="0" w:color="auto"/>
              <w:right w:val="single" w:sz="4" w:space="0" w:color="auto"/>
            </w:tcBorders>
            <w:vAlign w:val="center"/>
          </w:tcPr>
          <w:p w14:paraId="4114971F"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компенсації видатків на відшкодування витрат пов’язаних з наданням пільг на телекомунікаційні послуги справа №909/541/23</w:t>
            </w:r>
          </w:p>
          <w:p w14:paraId="4DF648F1"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7C5926B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9844,38</w:t>
            </w:r>
          </w:p>
        </w:tc>
        <w:tc>
          <w:tcPr>
            <w:tcW w:w="2551" w:type="dxa"/>
            <w:tcBorders>
              <w:top w:val="nil"/>
              <w:left w:val="nil"/>
              <w:bottom w:val="single" w:sz="4" w:space="0" w:color="auto"/>
              <w:right w:val="single" w:sz="4" w:space="0" w:color="auto"/>
            </w:tcBorders>
            <w:vAlign w:val="center"/>
          </w:tcPr>
          <w:p w14:paraId="032FC45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5A8B8FA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9844,38</w:t>
            </w:r>
          </w:p>
        </w:tc>
      </w:tr>
      <w:tr w:rsidR="00012898" w:rsidRPr="00012898" w14:paraId="3FE0894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08CAB48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«Укртелеком»</w:t>
            </w:r>
          </w:p>
          <w:p w14:paraId="637B89B6" w14:textId="77777777" w:rsidR="00012898" w:rsidRPr="00012898" w:rsidRDefault="00012898" w:rsidP="00012898">
            <w:pPr>
              <w:jc w:val="center"/>
              <w:rPr>
                <w:rFonts w:ascii="Times New Roman" w:eastAsia="Calibri" w:hAnsi="Times New Roman"/>
                <w:b/>
                <w:bCs/>
                <w:sz w:val="24"/>
                <w:szCs w:val="24"/>
                <w:lang w:val="uk-UA" w:eastAsia="uk-UA"/>
              </w:rPr>
            </w:pPr>
          </w:p>
        </w:tc>
        <w:tc>
          <w:tcPr>
            <w:tcW w:w="5775" w:type="dxa"/>
            <w:tcBorders>
              <w:top w:val="nil"/>
              <w:left w:val="nil"/>
              <w:bottom w:val="single" w:sz="4" w:space="0" w:color="auto"/>
              <w:right w:val="single" w:sz="4" w:space="0" w:color="auto"/>
            </w:tcBorders>
            <w:vAlign w:val="center"/>
          </w:tcPr>
          <w:p w14:paraId="155EE49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АТ «Укртелеком» справа №909/541/23</w:t>
            </w:r>
          </w:p>
          <w:p w14:paraId="7473FD52"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20CA20C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2684,00</w:t>
            </w:r>
          </w:p>
        </w:tc>
        <w:tc>
          <w:tcPr>
            <w:tcW w:w="2551" w:type="dxa"/>
            <w:tcBorders>
              <w:top w:val="nil"/>
              <w:left w:val="nil"/>
              <w:bottom w:val="single" w:sz="4" w:space="0" w:color="auto"/>
              <w:right w:val="single" w:sz="4" w:space="0" w:color="auto"/>
            </w:tcBorders>
            <w:vAlign w:val="center"/>
          </w:tcPr>
          <w:p w14:paraId="05588B6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30E798E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2684,00</w:t>
            </w:r>
          </w:p>
        </w:tc>
      </w:tr>
      <w:tr w:rsidR="00012898" w:rsidRPr="00012898" w14:paraId="610BD286"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3FFB36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АТ «Українська залізниця»</w:t>
            </w:r>
          </w:p>
        </w:tc>
        <w:tc>
          <w:tcPr>
            <w:tcW w:w="5775" w:type="dxa"/>
            <w:tcBorders>
              <w:top w:val="nil"/>
              <w:left w:val="nil"/>
              <w:bottom w:val="single" w:sz="4" w:space="0" w:color="auto"/>
              <w:right w:val="single" w:sz="4" w:space="0" w:color="auto"/>
            </w:tcBorders>
            <w:vAlign w:val="center"/>
          </w:tcPr>
          <w:p w14:paraId="23922FE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договором за позовом АТ «Українська залізниця»,  рішення Господарського суду Івано-Франківської області від 20.06.2024 справа №909/417/24</w:t>
            </w:r>
          </w:p>
          <w:p w14:paraId="3A43FD85" w14:textId="7A815164" w:rsidR="00121AC1" w:rsidRPr="00012898" w:rsidRDefault="00121AC1"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5D6199E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100000,00</w:t>
            </w:r>
          </w:p>
        </w:tc>
        <w:tc>
          <w:tcPr>
            <w:tcW w:w="2551" w:type="dxa"/>
            <w:tcBorders>
              <w:top w:val="nil"/>
              <w:left w:val="nil"/>
              <w:bottom w:val="single" w:sz="4" w:space="0" w:color="auto"/>
              <w:right w:val="single" w:sz="4" w:space="0" w:color="auto"/>
            </w:tcBorders>
            <w:vAlign w:val="center"/>
          </w:tcPr>
          <w:p w14:paraId="045B054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32E6F32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100000,00</w:t>
            </w:r>
          </w:p>
        </w:tc>
      </w:tr>
      <w:tr w:rsidR="00012898" w:rsidRPr="00012898" w14:paraId="2CD663B9"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D983BF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nil"/>
              <w:left w:val="nil"/>
              <w:bottom w:val="single" w:sz="4" w:space="0" w:color="auto"/>
              <w:right w:val="single" w:sz="4" w:space="0" w:color="auto"/>
            </w:tcBorders>
            <w:vAlign w:val="center"/>
          </w:tcPr>
          <w:p w14:paraId="43BDCBF7" w14:textId="77777777" w:rsid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середнього заробітку за час вимушеного прогулу за період з 13.04.2023 по 08.11.2023, за позовом Максимів Г.М. справа №300/9122/23  рішення Івано-Франківського окружного адміністративного суду від 25.04.2024</w:t>
            </w:r>
          </w:p>
          <w:p w14:paraId="74415209" w14:textId="6346899C" w:rsidR="00121AC1" w:rsidRPr="00012898" w:rsidRDefault="00121AC1"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08F5254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105568,40</w:t>
            </w:r>
          </w:p>
        </w:tc>
        <w:tc>
          <w:tcPr>
            <w:tcW w:w="2551" w:type="dxa"/>
            <w:tcBorders>
              <w:top w:val="nil"/>
              <w:left w:val="nil"/>
              <w:bottom w:val="single" w:sz="4" w:space="0" w:color="auto"/>
              <w:right w:val="single" w:sz="4" w:space="0" w:color="auto"/>
            </w:tcBorders>
            <w:vAlign w:val="center"/>
          </w:tcPr>
          <w:p w14:paraId="3FA3A79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04618921"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105568,40</w:t>
            </w:r>
          </w:p>
        </w:tc>
      </w:tr>
      <w:tr w:rsidR="00012898" w:rsidRPr="00012898" w14:paraId="66713754"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37BC748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single" w:sz="4" w:space="0" w:color="auto"/>
              <w:left w:val="nil"/>
              <w:bottom w:val="single" w:sz="4" w:space="0" w:color="auto"/>
              <w:right w:val="single" w:sz="4" w:space="0" w:color="auto"/>
            </w:tcBorders>
            <w:vAlign w:val="center"/>
          </w:tcPr>
          <w:p w14:paraId="64CB15AC"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податку з доходів фізичних осіб із середнього заробітку за час вимушеного прогулу за позовом Максимів Г.М. справа №300/9122/23  рішення Івано-Франківського окружного адміністративного суду від 25.04.2024</w:t>
            </w:r>
          </w:p>
          <w:p w14:paraId="5E0B63A4"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single" w:sz="4" w:space="0" w:color="auto"/>
              <w:left w:val="nil"/>
              <w:bottom w:val="single" w:sz="4" w:space="0" w:color="auto"/>
              <w:right w:val="single" w:sz="4" w:space="0" w:color="auto"/>
            </w:tcBorders>
            <w:vAlign w:val="center"/>
          </w:tcPr>
          <w:p w14:paraId="75FA639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23605,35</w:t>
            </w:r>
          </w:p>
        </w:tc>
        <w:tc>
          <w:tcPr>
            <w:tcW w:w="2551" w:type="dxa"/>
            <w:tcBorders>
              <w:top w:val="single" w:sz="4" w:space="0" w:color="auto"/>
              <w:left w:val="nil"/>
              <w:bottom w:val="single" w:sz="4" w:space="0" w:color="auto"/>
              <w:right w:val="single" w:sz="4" w:space="0" w:color="auto"/>
            </w:tcBorders>
            <w:vAlign w:val="center"/>
          </w:tcPr>
          <w:p w14:paraId="21CB8FF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195ED72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23605,35</w:t>
            </w:r>
          </w:p>
        </w:tc>
      </w:tr>
      <w:tr w:rsidR="00121AC1" w:rsidRPr="00012898" w14:paraId="171868CE" w14:textId="77777777" w:rsidTr="00151FBA">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4D4FF2FF"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0F29FF6D"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5938A375"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6CE39572"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71E91D5D"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3581E73"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20647FE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single" w:sz="4" w:space="0" w:color="auto"/>
              <w:left w:val="nil"/>
              <w:bottom w:val="single" w:sz="4" w:space="0" w:color="auto"/>
              <w:right w:val="single" w:sz="4" w:space="0" w:color="auto"/>
            </w:tcBorders>
            <w:vAlign w:val="center"/>
          </w:tcPr>
          <w:p w14:paraId="4A8AF04B"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сплата військового збору із середнього заробітку за час вимушеного прогулу за позовом Максимів Г.М. справа №300/9122/23 рішення Івано-Франківського окружного адміністративного суду від 25.04.2024</w:t>
            </w:r>
          </w:p>
          <w:p w14:paraId="4F315C5D"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single" w:sz="4" w:space="0" w:color="auto"/>
              <w:left w:val="nil"/>
              <w:bottom w:val="single" w:sz="4" w:space="0" w:color="auto"/>
              <w:right w:val="single" w:sz="4" w:space="0" w:color="auto"/>
            </w:tcBorders>
            <w:vAlign w:val="center"/>
          </w:tcPr>
          <w:p w14:paraId="33B143F0"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1967,11</w:t>
            </w:r>
          </w:p>
        </w:tc>
        <w:tc>
          <w:tcPr>
            <w:tcW w:w="2551" w:type="dxa"/>
            <w:tcBorders>
              <w:top w:val="single" w:sz="4" w:space="0" w:color="auto"/>
              <w:left w:val="nil"/>
              <w:bottom w:val="single" w:sz="4" w:space="0" w:color="auto"/>
              <w:right w:val="single" w:sz="4" w:space="0" w:color="auto"/>
            </w:tcBorders>
            <w:vAlign w:val="center"/>
          </w:tcPr>
          <w:p w14:paraId="3288141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2977C89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1967,11</w:t>
            </w:r>
          </w:p>
        </w:tc>
      </w:tr>
      <w:tr w:rsidR="00012898" w:rsidRPr="00012898" w14:paraId="53EDB7D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69525C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Максимів Г.М.</w:t>
            </w:r>
          </w:p>
        </w:tc>
        <w:tc>
          <w:tcPr>
            <w:tcW w:w="5775" w:type="dxa"/>
            <w:tcBorders>
              <w:top w:val="nil"/>
              <w:left w:val="nil"/>
              <w:bottom w:val="single" w:sz="4" w:space="0" w:color="auto"/>
              <w:right w:val="single" w:sz="4" w:space="0" w:color="auto"/>
            </w:tcBorders>
            <w:vAlign w:val="center"/>
          </w:tcPr>
          <w:p w14:paraId="72D8056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витрат на професійну правничу допомогу за позовом Максимів Г.М. справа №300/9122/23  рішення Івано-Франківського окружного адміністративного суду від 25.04.2024</w:t>
            </w:r>
          </w:p>
          <w:p w14:paraId="6454621D"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1444CBC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2500,00</w:t>
            </w:r>
          </w:p>
        </w:tc>
        <w:tc>
          <w:tcPr>
            <w:tcW w:w="2551" w:type="dxa"/>
            <w:tcBorders>
              <w:top w:val="nil"/>
              <w:left w:val="nil"/>
              <w:bottom w:val="single" w:sz="4" w:space="0" w:color="auto"/>
              <w:right w:val="single" w:sz="4" w:space="0" w:color="auto"/>
            </w:tcBorders>
            <w:vAlign w:val="center"/>
          </w:tcPr>
          <w:p w14:paraId="2E4A519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7428951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2500,00</w:t>
            </w:r>
          </w:p>
        </w:tc>
      </w:tr>
      <w:tr w:rsidR="00012898" w:rsidRPr="00012898" w14:paraId="3A425609"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61B30E1E"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ОСББ «Затишний дім на Грушевського, 6»</w:t>
            </w:r>
          </w:p>
        </w:tc>
        <w:tc>
          <w:tcPr>
            <w:tcW w:w="5775" w:type="dxa"/>
            <w:tcBorders>
              <w:top w:val="nil"/>
              <w:left w:val="nil"/>
              <w:bottom w:val="single" w:sz="4" w:space="0" w:color="auto"/>
              <w:right w:val="single" w:sz="4" w:space="0" w:color="auto"/>
            </w:tcBorders>
            <w:vAlign w:val="center"/>
          </w:tcPr>
          <w:p w14:paraId="2D3192A1"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виконавчого збору за постановою державного виконавця (невиконання рішення суду за позовом ОСББ «Затишний дім на Грушевського, 6» про визнання дій протиправними та зобов’язання вчинити дії (надання дозволу на розроблення проекту землеустрою), справа №300/5660/23)</w:t>
            </w:r>
          </w:p>
          <w:p w14:paraId="61D2FC62"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762929E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32000,00</w:t>
            </w:r>
          </w:p>
        </w:tc>
        <w:tc>
          <w:tcPr>
            <w:tcW w:w="2551" w:type="dxa"/>
            <w:tcBorders>
              <w:top w:val="nil"/>
              <w:left w:val="nil"/>
              <w:bottom w:val="single" w:sz="4" w:space="0" w:color="auto"/>
              <w:right w:val="single" w:sz="4" w:space="0" w:color="auto"/>
            </w:tcBorders>
            <w:vAlign w:val="center"/>
          </w:tcPr>
          <w:p w14:paraId="24391E6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3E50BBD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32000,00</w:t>
            </w:r>
          </w:p>
        </w:tc>
      </w:tr>
      <w:tr w:rsidR="00012898" w:rsidRPr="00012898" w14:paraId="3B0E29A9"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1DEB5C9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ОСББ «Затишний дім на Грушевського, 6»</w:t>
            </w:r>
          </w:p>
        </w:tc>
        <w:tc>
          <w:tcPr>
            <w:tcW w:w="5775" w:type="dxa"/>
            <w:tcBorders>
              <w:top w:val="nil"/>
              <w:left w:val="nil"/>
              <w:bottom w:val="single" w:sz="4" w:space="0" w:color="auto"/>
              <w:right w:val="single" w:sz="4" w:space="0" w:color="auto"/>
            </w:tcBorders>
            <w:vAlign w:val="center"/>
          </w:tcPr>
          <w:p w14:paraId="694B744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мінімальних витрат виконавчого провадження за постановою державного виконавця (невиконання рішення суду за позовом ОСББ «Затишний дім на Грушевського, 6» про визнання дій протиправними та зобов’язання вчинити дії (надання дозволу на розроблення проекту землеустрою), справа №300/5660/23)</w:t>
            </w:r>
          </w:p>
          <w:p w14:paraId="0EB8B1D2" w14:textId="32702DEB" w:rsidR="00121AC1" w:rsidRPr="00012898" w:rsidRDefault="00121AC1"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5E8A799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w:t>
            </w:r>
          </w:p>
        </w:tc>
        <w:tc>
          <w:tcPr>
            <w:tcW w:w="2551" w:type="dxa"/>
            <w:tcBorders>
              <w:top w:val="nil"/>
              <w:left w:val="nil"/>
              <w:bottom w:val="single" w:sz="4" w:space="0" w:color="auto"/>
              <w:right w:val="single" w:sz="4" w:space="0" w:color="auto"/>
            </w:tcBorders>
            <w:vAlign w:val="center"/>
          </w:tcPr>
          <w:p w14:paraId="0167677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nil"/>
              <w:left w:val="nil"/>
              <w:bottom w:val="single" w:sz="4" w:space="0" w:color="auto"/>
              <w:right w:val="single" w:sz="4" w:space="0" w:color="auto"/>
            </w:tcBorders>
            <w:vAlign w:val="center"/>
          </w:tcPr>
          <w:p w14:paraId="76F89F8F"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250,00</w:t>
            </w:r>
          </w:p>
        </w:tc>
      </w:tr>
      <w:tr w:rsidR="00012898" w:rsidRPr="00012898" w14:paraId="493390B7" w14:textId="77777777" w:rsidTr="00121AC1">
        <w:trPr>
          <w:trHeight w:val="538"/>
          <w:jc w:val="center"/>
        </w:trPr>
        <w:tc>
          <w:tcPr>
            <w:tcW w:w="2905" w:type="dxa"/>
            <w:tcBorders>
              <w:top w:val="single" w:sz="4" w:space="0" w:color="auto"/>
              <w:left w:val="single" w:sz="4" w:space="0" w:color="auto"/>
              <w:bottom w:val="single" w:sz="4" w:space="0" w:color="auto"/>
              <w:right w:val="single" w:sz="4" w:space="0" w:color="auto"/>
            </w:tcBorders>
            <w:vAlign w:val="center"/>
          </w:tcPr>
          <w:p w14:paraId="29610F6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ФОП Мовчан С.І.</w:t>
            </w:r>
          </w:p>
        </w:tc>
        <w:tc>
          <w:tcPr>
            <w:tcW w:w="5775" w:type="dxa"/>
            <w:tcBorders>
              <w:top w:val="single" w:sz="4" w:space="0" w:color="auto"/>
              <w:left w:val="nil"/>
              <w:bottom w:val="single" w:sz="4" w:space="0" w:color="auto"/>
              <w:right w:val="single" w:sz="4" w:space="0" w:color="auto"/>
            </w:tcBorders>
            <w:vAlign w:val="center"/>
          </w:tcPr>
          <w:p w14:paraId="0B981E63" w14:textId="77777777" w:rsidR="00012898" w:rsidRPr="00012898" w:rsidRDefault="00012898" w:rsidP="00012898">
            <w:pPr>
              <w:jc w:val="center"/>
              <w:rPr>
                <w:rFonts w:ascii="Times New Roman" w:eastAsia="Calibri" w:hAnsi="Times New Roman"/>
                <w:sz w:val="24"/>
                <w:szCs w:val="24"/>
                <w:lang w:val="uk-UA"/>
              </w:rPr>
            </w:pPr>
          </w:p>
          <w:p w14:paraId="65D2722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ФОП Мовчан С.І. про визнання протиправним та скасування рішення, справа №300/3515/24 рішення Івано-Франківського окружного адміністративного суду від 07.10.2024</w:t>
            </w:r>
          </w:p>
          <w:p w14:paraId="752136E9" w14:textId="77777777" w:rsidR="00012898" w:rsidRDefault="00012898" w:rsidP="00012898">
            <w:pPr>
              <w:jc w:val="center"/>
              <w:rPr>
                <w:rFonts w:ascii="Times New Roman" w:eastAsia="Calibri" w:hAnsi="Times New Roman"/>
                <w:b/>
                <w:bCs/>
                <w:sz w:val="24"/>
                <w:szCs w:val="24"/>
                <w:lang w:val="uk-UA" w:eastAsia="uk-UA"/>
              </w:rPr>
            </w:pPr>
          </w:p>
          <w:p w14:paraId="55718F11" w14:textId="64F70FAC" w:rsidR="00121AC1" w:rsidRPr="00012898" w:rsidRDefault="00121AC1" w:rsidP="00012898">
            <w:pPr>
              <w:jc w:val="center"/>
              <w:rPr>
                <w:rFonts w:ascii="Times New Roman" w:eastAsia="Calibri" w:hAnsi="Times New Roman"/>
                <w:b/>
                <w:bCs/>
                <w:sz w:val="24"/>
                <w:szCs w:val="24"/>
                <w:lang w:val="uk-UA" w:eastAsia="uk-UA"/>
              </w:rPr>
            </w:pPr>
          </w:p>
        </w:tc>
        <w:tc>
          <w:tcPr>
            <w:tcW w:w="2410" w:type="dxa"/>
            <w:tcBorders>
              <w:top w:val="single" w:sz="4" w:space="0" w:color="auto"/>
              <w:left w:val="nil"/>
              <w:bottom w:val="single" w:sz="4" w:space="0" w:color="auto"/>
              <w:right w:val="single" w:sz="4" w:space="0" w:color="auto"/>
            </w:tcBorders>
            <w:vAlign w:val="center"/>
          </w:tcPr>
          <w:p w14:paraId="008A5DAA"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c>
          <w:tcPr>
            <w:tcW w:w="2551" w:type="dxa"/>
            <w:tcBorders>
              <w:top w:val="single" w:sz="4" w:space="0" w:color="auto"/>
              <w:left w:val="nil"/>
              <w:bottom w:val="single" w:sz="4" w:space="0" w:color="auto"/>
              <w:right w:val="single" w:sz="4" w:space="0" w:color="auto"/>
            </w:tcBorders>
            <w:vAlign w:val="center"/>
          </w:tcPr>
          <w:p w14:paraId="5737F81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Долинська міська рада</w:t>
            </w:r>
          </w:p>
        </w:tc>
        <w:tc>
          <w:tcPr>
            <w:tcW w:w="1619" w:type="dxa"/>
            <w:tcBorders>
              <w:top w:val="single" w:sz="4" w:space="0" w:color="auto"/>
              <w:left w:val="nil"/>
              <w:bottom w:val="single" w:sz="4" w:space="0" w:color="auto"/>
              <w:right w:val="single" w:sz="4" w:space="0" w:color="auto"/>
            </w:tcBorders>
            <w:vAlign w:val="center"/>
          </w:tcPr>
          <w:p w14:paraId="19360A3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r>
      <w:tr w:rsidR="00121AC1" w:rsidRPr="00012898" w14:paraId="04810705" w14:textId="77777777" w:rsidTr="00151FBA">
        <w:trPr>
          <w:trHeight w:val="289"/>
          <w:jc w:val="center"/>
        </w:trPr>
        <w:tc>
          <w:tcPr>
            <w:tcW w:w="2905" w:type="dxa"/>
            <w:tcBorders>
              <w:top w:val="single" w:sz="4" w:space="0" w:color="auto"/>
              <w:left w:val="single" w:sz="4" w:space="0" w:color="auto"/>
              <w:bottom w:val="single" w:sz="4" w:space="0" w:color="auto"/>
              <w:right w:val="single" w:sz="4" w:space="0" w:color="auto"/>
            </w:tcBorders>
            <w:shd w:val="clear" w:color="000000" w:fill="FFFFFF"/>
            <w:vAlign w:val="center"/>
          </w:tcPr>
          <w:p w14:paraId="75A305EC"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lastRenderedPageBreak/>
              <w:t>1</w:t>
            </w:r>
          </w:p>
        </w:tc>
        <w:tc>
          <w:tcPr>
            <w:tcW w:w="5775" w:type="dxa"/>
            <w:tcBorders>
              <w:top w:val="single" w:sz="4" w:space="0" w:color="auto"/>
              <w:left w:val="nil"/>
              <w:bottom w:val="single" w:sz="4" w:space="0" w:color="auto"/>
              <w:right w:val="single" w:sz="4" w:space="0" w:color="auto"/>
            </w:tcBorders>
            <w:shd w:val="clear" w:color="000000" w:fill="FFFFFF"/>
            <w:vAlign w:val="center"/>
          </w:tcPr>
          <w:p w14:paraId="0A271C22"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2</w:t>
            </w:r>
          </w:p>
        </w:tc>
        <w:tc>
          <w:tcPr>
            <w:tcW w:w="2410" w:type="dxa"/>
            <w:tcBorders>
              <w:top w:val="single" w:sz="4" w:space="0" w:color="auto"/>
              <w:left w:val="nil"/>
              <w:bottom w:val="single" w:sz="4" w:space="0" w:color="auto"/>
              <w:right w:val="single" w:sz="4" w:space="0" w:color="auto"/>
            </w:tcBorders>
            <w:vAlign w:val="center"/>
          </w:tcPr>
          <w:p w14:paraId="196EFF53"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3</w:t>
            </w:r>
          </w:p>
        </w:tc>
        <w:tc>
          <w:tcPr>
            <w:tcW w:w="2551" w:type="dxa"/>
            <w:tcBorders>
              <w:top w:val="single" w:sz="4" w:space="0" w:color="auto"/>
              <w:left w:val="nil"/>
              <w:bottom w:val="single" w:sz="4" w:space="0" w:color="auto"/>
              <w:right w:val="single" w:sz="4" w:space="0" w:color="auto"/>
            </w:tcBorders>
            <w:vAlign w:val="center"/>
          </w:tcPr>
          <w:p w14:paraId="5245C4C1"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4</w:t>
            </w:r>
          </w:p>
        </w:tc>
        <w:tc>
          <w:tcPr>
            <w:tcW w:w="1619" w:type="dxa"/>
            <w:tcBorders>
              <w:top w:val="single" w:sz="4" w:space="0" w:color="auto"/>
              <w:left w:val="nil"/>
              <w:bottom w:val="single" w:sz="4" w:space="0" w:color="auto"/>
              <w:right w:val="single" w:sz="4" w:space="0" w:color="auto"/>
            </w:tcBorders>
            <w:vAlign w:val="center"/>
          </w:tcPr>
          <w:p w14:paraId="599A0364" w14:textId="77777777" w:rsidR="00121AC1" w:rsidRPr="00012898" w:rsidRDefault="00121AC1" w:rsidP="00151FBA">
            <w:pPr>
              <w:jc w:val="center"/>
              <w:rPr>
                <w:rFonts w:ascii="Times New Roman" w:eastAsia="Calibri" w:hAnsi="Times New Roman"/>
                <w:b/>
                <w:sz w:val="24"/>
                <w:szCs w:val="24"/>
                <w:lang w:val="uk-UA"/>
              </w:rPr>
            </w:pPr>
            <w:r w:rsidRPr="00012898">
              <w:rPr>
                <w:rFonts w:ascii="Times New Roman" w:eastAsia="Calibri" w:hAnsi="Times New Roman"/>
                <w:b/>
                <w:sz w:val="24"/>
                <w:szCs w:val="24"/>
                <w:lang w:val="uk-UA"/>
              </w:rPr>
              <w:t>5</w:t>
            </w:r>
          </w:p>
        </w:tc>
      </w:tr>
      <w:tr w:rsidR="00012898" w:rsidRPr="00012898" w14:paraId="790E8117"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5A438C0E" w14:textId="77777777" w:rsidR="00012898" w:rsidRPr="00012898" w:rsidRDefault="00012898" w:rsidP="00012898">
            <w:pPr>
              <w:jc w:val="center"/>
              <w:rPr>
                <w:rFonts w:ascii="Times New Roman" w:eastAsia="Calibri" w:hAnsi="Times New Roman"/>
                <w:b/>
                <w:bCs/>
                <w:sz w:val="24"/>
                <w:szCs w:val="24"/>
                <w:lang w:val="uk-UA" w:eastAsia="uk-UA"/>
              </w:rPr>
            </w:pPr>
            <w:proofErr w:type="spellStart"/>
            <w:r w:rsidRPr="00012898">
              <w:rPr>
                <w:rFonts w:ascii="Times New Roman" w:eastAsia="Calibri" w:hAnsi="Times New Roman"/>
                <w:bCs/>
                <w:sz w:val="24"/>
                <w:szCs w:val="24"/>
                <w:lang w:val="uk-UA" w:eastAsia="uk-UA"/>
              </w:rPr>
              <w:t>Кізима</w:t>
            </w:r>
            <w:proofErr w:type="spellEnd"/>
            <w:r w:rsidRPr="00012898">
              <w:rPr>
                <w:rFonts w:ascii="Times New Roman" w:eastAsia="Calibri" w:hAnsi="Times New Roman"/>
                <w:bCs/>
                <w:sz w:val="24"/>
                <w:szCs w:val="24"/>
                <w:lang w:val="uk-UA" w:eastAsia="uk-UA"/>
              </w:rPr>
              <w:t xml:space="preserve"> О.Р.</w:t>
            </w:r>
          </w:p>
        </w:tc>
        <w:tc>
          <w:tcPr>
            <w:tcW w:w="5775" w:type="dxa"/>
            <w:tcBorders>
              <w:top w:val="nil"/>
              <w:left w:val="nil"/>
              <w:bottom w:val="single" w:sz="4" w:space="0" w:color="auto"/>
              <w:right w:val="single" w:sz="4" w:space="0" w:color="auto"/>
            </w:tcBorders>
            <w:vAlign w:val="center"/>
          </w:tcPr>
          <w:p w14:paraId="6C60CB2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стягнення за позовом </w:t>
            </w:r>
            <w:proofErr w:type="spellStart"/>
            <w:r w:rsidRPr="00012898">
              <w:rPr>
                <w:rFonts w:ascii="Times New Roman" w:eastAsia="Calibri" w:hAnsi="Times New Roman"/>
                <w:sz w:val="24"/>
                <w:szCs w:val="24"/>
                <w:lang w:val="uk-UA"/>
              </w:rPr>
              <w:t>Кізими</w:t>
            </w:r>
            <w:proofErr w:type="spellEnd"/>
            <w:r w:rsidRPr="00012898">
              <w:rPr>
                <w:rFonts w:ascii="Times New Roman" w:eastAsia="Calibri" w:hAnsi="Times New Roman"/>
                <w:sz w:val="24"/>
                <w:szCs w:val="24"/>
                <w:lang w:val="uk-UA"/>
              </w:rPr>
              <w:t xml:space="preserve"> О.Р. до КП «Долина-Інвест» про стягнення заборгованості по заробітній платі, компенсації за порушення строків виплати заробітної плати, середнього заробітку та моральної шкоди, справа №343/323/22</w:t>
            </w:r>
          </w:p>
          <w:p w14:paraId="585F723C" w14:textId="77777777" w:rsidR="00012898" w:rsidRPr="00012898" w:rsidRDefault="00012898" w:rsidP="00012898">
            <w:pPr>
              <w:jc w:val="cente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60AE4F6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57413,84</w:t>
            </w:r>
          </w:p>
        </w:tc>
        <w:tc>
          <w:tcPr>
            <w:tcW w:w="2551" w:type="dxa"/>
            <w:tcBorders>
              <w:top w:val="nil"/>
              <w:left w:val="nil"/>
              <w:bottom w:val="single" w:sz="4" w:space="0" w:color="auto"/>
              <w:right w:val="single" w:sz="4" w:space="0" w:color="auto"/>
            </w:tcBorders>
            <w:vAlign w:val="center"/>
          </w:tcPr>
          <w:p w14:paraId="1A29C41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КП «Долина-Інвест»</w:t>
            </w:r>
          </w:p>
        </w:tc>
        <w:tc>
          <w:tcPr>
            <w:tcW w:w="1619" w:type="dxa"/>
            <w:tcBorders>
              <w:top w:val="nil"/>
              <w:left w:val="nil"/>
              <w:bottom w:val="single" w:sz="4" w:space="0" w:color="auto"/>
              <w:right w:val="single" w:sz="4" w:space="0" w:color="auto"/>
            </w:tcBorders>
            <w:vAlign w:val="center"/>
          </w:tcPr>
          <w:p w14:paraId="4F5488B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57413,84</w:t>
            </w:r>
          </w:p>
        </w:tc>
      </w:tr>
      <w:tr w:rsidR="00012898" w:rsidRPr="00012898" w14:paraId="528A6053"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3C7B45AB"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ТОВ «Івано-</w:t>
            </w:r>
            <w:proofErr w:type="spellStart"/>
            <w:r w:rsidRPr="00012898">
              <w:rPr>
                <w:rFonts w:ascii="Times New Roman" w:eastAsia="Calibri" w:hAnsi="Times New Roman"/>
                <w:bCs/>
                <w:sz w:val="24"/>
                <w:szCs w:val="24"/>
                <w:lang w:val="uk-UA" w:eastAsia="uk-UA"/>
              </w:rPr>
              <w:t>Франківськгаз</w:t>
            </w:r>
            <w:proofErr w:type="spellEnd"/>
            <w:r w:rsidRPr="00012898">
              <w:rPr>
                <w:rFonts w:ascii="Times New Roman" w:eastAsia="Calibri" w:hAnsi="Times New Roman"/>
                <w:bCs/>
                <w:sz w:val="24"/>
                <w:szCs w:val="24"/>
                <w:lang w:val="uk-UA" w:eastAsia="uk-UA"/>
              </w:rPr>
              <w:t xml:space="preserve"> Збут»</w:t>
            </w:r>
          </w:p>
        </w:tc>
        <w:tc>
          <w:tcPr>
            <w:tcW w:w="5775" w:type="dxa"/>
            <w:tcBorders>
              <w:top w:val="nil"/>
              <w:left w:val="nil"/>
              <w:bottom w:val="single" w:sz="4" w:space="0" w:color="auto"/>
              <w:right w:val="single" w:sz="4" w:space="0" w:color="auto"/>
            </w:tcBorders>
            <w:vAlign w:val="center"/>
          </w:tcPr>
          <w:p w14:paraId="602C83C4" w14:textId="77777777" w:rsidR="00012898" w:rsidRPr="00012898" w:rsidRDefault="00012898" w:rsidP="00012898">
            <w:pPr>
              <w:jc w:val="center"/>
              <w:rPr>
                <w:rFonts w:ascii="Times New Roman" w:eastAsia="Calibri" w:hAnsi="Times New Roman"/>
                <w:color w:val="FF0000"/>
                <w:sz w:val="24"/>
                <w:szCs w:val="24"/>
                <w:lang w:val="uk-UA"/>
              </w:rPr>
            </w:pPr>
          </w:p>
          <w:p w14:paraId="26C7DD75"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природний газ за позовом ТОВ «Івано-</w:t>
            </w:r>
            <w:proofErr w:type="spellStart"/>
            <w:r w:rsidRPr="00012898">
              <w:rPr>
                <w:rFonts w:ascii="Times New Roman" w:eastAsia="Calibri" w:hAnsi="Times New Roman"/>
                <w:sz w:val="24"/>
                <w:szCs w:val="24"/>
                <w:lang w:val="uk-UA"/>
              </w:rPr>
              <w:t>Франківськгаз</w:t>
            </w:r>
            <w:proofErr w:type="spellEnd"/>
            <w:r w:rsidRPr="00012898">
              <w:rPr>
                <w:rFonts w:ascii="Times New Roman" w:eastAsia="Calibri" w:hAnsi="Times New Roman"/>
                <w:sz w:val="24"/>
                <w:szCs w:val="24"/>
                <w:lang w:val="uk-UA"/>
              </w:rPr>
              <w:t xml:space="preserve"> Збут» до КП «Долинська центральна аптека №18» (справи №909/945/23)</w:t>
            </w:r>
          </w:p>
          <w:p w14:paraId="57C00EF0" w14:textId="77777777" w:rsidR="00012898" w:rsidRPr="00012898" w:rsidRDefault="00012898" w:rsidP="00121AC1">
            <w:pPr>
              <w:rPr>
                <w:rFonts w:ascii="Times New Roman" w:eastAsia="Calibri" w:hAnsi="Times New Roman"/>
                <w:b/>
                <w:bCs/>
                <w:sz w:val="24"/>
                <w:szCs w:val="24"/>
                <w:lang w:val="uk-UA" w:eastAsia="uk-UA"/>
              </w:rPr>
            </w:pPr>
          </w:p>
        </w:tc>
        <w:tc>
          <w:tcPr>
            <w:tcW w:w="2410" w:type="dxa"/>
            <w:tcBorders>
              <w:top w:val="nil"/>
              <w:left w:val="nil"/>
              <w:bottom w:val="single" w:sz="4" w:space="0" w:color="auto"/>
              <w:right w:val="single" w:sz="4" w:space="0" w:color="auto"/>
            </w:tcBorders>
            <w:vAlign w:val="center"/>
          </w:tcPr>
          <w:p w14:paraId="7E09F81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1737,92</w:t>
            </w:r>
          </w:p>
        </w:tc>
        <w:tc>
          <w:tcPr>
            <w:tcW w:w="2551" w:type="dxa"/>
            <w:tcBorders>
              <w:top w:val="nil"/>
              <w:left w:val="nil"/>
              <w:bottom w:val="single" w:sz="4" w:space="0" w:color="auto"/>
              <w:right w:val="single" w:sz="4" w:space="0" w:color="auto"/>
            </w:tcBorders>
            <w:vAlign w:val="center"/>
          </w:tcPr>
          <w:p w14:paraId="5F802BBA"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КП «Долинська центральна аптека №18»</w:t>
            </w:r>
          </w:p>
          <w:p w14:paraId="531A6B97" w14:textId="77777777" w:rsidR="00012898" w:rsidRPr="00012898" w:rsidRDefault="00012898" w:rsidP="00012898">
            <w:pPr>
              <w:jc w:val="center"/>
              <w:rPr>
                <w:rFonts w:ascii="Times New Roman" w:eastAsia="Calibri" w:hAnsi="Times New Roman"/>
                <w:b/>
                <w:bCs/>
                <w:sz w:val="24"/>
                <w:szCs w:val="24"/>
                <w:lang w:val="uk-UA" w:eastAsia="uk-UA"/>
              </w:rPr>
            </w:pPr>
          </w:p>
        </w:tc>
        <w:tc>
          <w:tcPr>
            <w:tcW w:w="1619" w:type="dxa"/>
            <w:tcBorders>
              <w:top w:val="nil"/>
              <w:left w:val="nil"/>
              <w:bottom w:val="single" w:sz="4" w:space="0" w:color="auto"/>
              <w:right w:val="single" w:sz="4" w:space="0" w:color="auto"/>
            </w:tcBorders>
            <w:vAlign w:val="center"/>
          </w:tcPr>
          <w:p w14:paraId="379E64B6"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1737,92</w:t>
            </w:r>
          </w:p>
        </w:tc>
      </w:tr>
      <w:tr w:rsidR="00012898" w:rsidRPr="00012898" w14:paraId="350E3A7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19E319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Долинське будівельно-монтажне об'єднання «</w:t>
            </w:r>
            <w:proofErr w:type="spellStart"/>
            <w:r w:rsidRPr="00012898">
              <w:rPr>
                <w:rFonts w:ascii="Times New Roman" w:eastAsia="Calibri" w:hAnsi="Times New Roman"/>
                <w:bCs/>
                <w:sz w:val="24"/>
                <w:szCs w:val="24"/>
                <w:lang w:val="uk-UA" w:eastAsia="uk-UA"/>
              </w:rPr>
              <w:t>Райагробуд</w:t>
            </w:r>
            <w:proofErr w:type="spellEnd"/>
            <w:r w:rsidRPr="00012898">
              <w:rPr>
                <w:rFonts w:ascii="Times New Roman" w:eastAsia="Calibri" w:hAnsi="Times New Roman"/>
                <w:bCs/>
                <w:sz w:val="24"/>
                <w:szCs w:val="24"/>
                <w:lang w:val="uk-UA" w:eastAsia="uk-UA"/>
              </w:rPr>
              <w:t>»</w:t>
            </w:r>
          </w:p>
        </w:tc>
        <w:tc>
          <w:tcPr>
            <w:tcW w:w="5775" w:type="dxa"/>
            <w:tcBorders>
              <w:top w:val="nil"/>
              <w:left w:val="nil"/>
              <w:bottom w:val="single" w:sz="4" w:space="0" w:color="auto"/>
              <w:right w:val="single" w:sz="4" w:space="0" w:color="auto"/>
            </w:tcBorders>
            <w:vAlign w:val="center"/>
          </w:tcPr>
          <w:p w14:paraId="4CE019E2"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заборгованості за позовом</w:t>
            </w:r>
          </w:p>
          <w:p w14:paraId="4C4DD243" w14:textId="77777777" w:rsidR="00012898" w:rsidRPr="00012898" w:rsidRDefault="00012898" w:rsidP="00012898">
            <w:pPr>
              <w:jc w:val="center"/>
              <w:rPr>
                <w:rFonts w:ascii="Times New Roman" w:eastAsia="Calibri" w:hAnsi="Times New Roman"/>
                <w:sz w:val="24"/>
                <w:szCs w:val="24"/>
                <w:lang w:val="uk-UA"/>
              </w:rPr>
            </w:pPr>
            <w:proofErr w:type="spellStart"/>
            <w:r w:rsidRPr="00012898">
              <w:rPr>
                <w:rFonts w:ascii="Times New Roman" w:eastAsia="Calibri" w:hAnsi="Times New Roman"/>
                <w:sz w:val="24"/>
                <w:szCs w:val="24"/>
                <w:lang w:val="uk-UA"/>
              </w:rPr>
              <w:t>Долинського</w:t>
            </w:r>
            <w:proofErr w:type="spellEnd"/>
            <w:r w:rsidRPr="00012898">
              <w:rPr>
                <w:rFonts w:ascii="Times New Roman" w:eastAsia="Calibri" w:hAnsi="Times New Roman"/>
                <w:sz w:val="24"/>
                <w:szCs w:val="24"/>
                <w:lang w:val="uk-UA"/>
              </w:rPr>
              <w:t xml:space="preserve"> будівельно-монтажного об`єднання "</w:t>
            </w:r>
            <w:proofErr w:type="spellStart"/>
            <w:r w:rsidRPr="00012898">
              <w:rPr>
                <w:rFonts w:ascii="Times New Roman" w:eastAsia="Calibri" w:hAnsi="Times New Roman"/>
                <w:sz w:val="24"/>
                <w:szCs w:val="24"/>
                <w:lang w:val="uk-UA"/>
              </w:rPr>
              <w:t>Райагробуд</w:t>
            </w:r>
            <w:proofErr w:type="spellEnd"/>
            <w:r w:rsidRPr="00012898">
              <w:rPr>
                <w:rFonts w:ascii="Times New Roman" w:eastAsia="Calibri" w:hAnsi="Times New Roman"/>
                <w:sz w:val="24"/>
                <w:szCs w:val="24"/>
                <w:lang w:val="uk-UA"/>
              </w:rPr>
              <w:t>" до Комунального підприємства "Водоканал" (справа 909/32/24)</w:t>
            </w:r>
          </w:p>
          <w:p w14:paraId="6088220A" w14:textId="77777777" w:rsidR="00012898" w:rsidRPr="00012898" w:rsidRDefault="00012898" w:rsidP="00012898">
            <w:pPr>
              <w:jc w:val="center"/>
              <w:rPr>
                <w:rFonts w:eastAsia="Calibri"/>
                <w:sz w:val="24"/>
                <w:szCs w:val="24"/>
                <w:lang w:val="uk-UA" w:eastAsia="uk-UA"/>
              </w:rPr>
            </w:pPr>
          </w:p>
        </w:tc>
        <w:tc>
          <w:tcPr>
            <w:tcW w:w="2410" w:type="dxa"/>
            <w:tcBorders>
              <w:top w:val="nil"/>
              <w:left w:val="nil"/>
              <w:bottom w:val="single" w:sz="4" w:space="0" w:color="auto"/>
              <w:right w:val="single" w:sz="4" w:space="0" w:color="auto"/>
            </w:tcBorders>
            <w:vAlign w:val="center"/>
          </w:tcPr>
          <w:p w14:paraId="618EC155"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158069,00</w:t>
            </w:r>
          </w:p>
        </w:tc>
        <w:tc>
          <w:tcPr>
            <w:tcW w:w="2551" w:type="dxa"/>
            <w:tcBorders>
              <w:top w:val="nil"/>
              <w:left w:val="nil"/>
              <w:bottom w:val="single" w:sz="4" w:space="0" w:color="auto"/>
              <w:right w:val="single" w:sz="4" w:space="0" w:color="auto"/>
            </w:tcBorders>
            <w:vAlign w:val="center"/>
          </w:tcPr>
          <w:p w14:paraId="3C9BC2B4"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 xml:space="preserve">Управління житлово-комунального господарства </w:t>
            </w:r>
          </w:p>
        </w:tc>
        <w:tc>
          <w:tcPr>
            <w:tcW w:w="1619" w:type="dxa"/>
            <w:tcBorders>
              <w:top w:val="nil"/>
              <w:left w:val="nil"/>
              <w:bottom w:val="single" w:sz="4" w:space="0" w:color="auto"/>
              <w:right w:val="single" w:sz="4" w:space="0" w:color="auto"/>
            </w:tcBorders>
            <w:vAlign w:val="center"/>
          </w:tcPr>
          <w:p w14:paraId="3E8951A7"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158069,00</w:t>
            </w:r>
          </w:p>
        </w:tc>
      </w:tr>
      <w:tr w:rsidR="00012898" w:rsidRPr="00012898" w14:paraId="2630353E"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7DE626BE"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ПП «Еліт-Буд 2»</w:t>
            </w:r>
          </w:p>
        </w:tc>
        <w:tc>
          <w:tcPr>
            <w:tcW w:w="5775" w:type="dxa"/>
            <w:tcBorders>
              <w:top w:val="nil"/>
              <w:left w:val="nil"/>
              <w:bottom w:val="single" w:sz="4" w:space="0" w:color="auto"/>
              <w:right w:val="single" w:sz="4" w:space="0" w:color="auto"/>
            </w:tcBorders>
            <w:vAlign w:val="center"/>
          </w:tcPr>
          <w:p w14:paraId="016951B8"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Стягнення заборгованості за позовом ПП «Еліт-Буд2» до Управління благоустрою та інфраструктури  (справа №909/614/24</w:t>
            </w:r>
          </w:p>
          <w:p w14:paraId="4070BBB6" w14:textId="77777777" w:rsidR="00012898" w:rsidRPr="00012898" w:rsidRDefault="00012898" w:rsidP="00012898">
            <w:pPr>
              <w:jc w:val="center"/>
              <w:rPr>
                <w:rFonts w:ascii="Times New Roman" w:eastAsia="Calibri" w:hAnsi="Times New Roman"/>
                <w:bCs/>
                <w:sz w:val="24"/>
                <w:szCs w:val="24"/>
                <w:lang w:val="uk-UA" w:eastAsia="uk-UA"/>
              </w:rPr>
            </w:pPr>
          </w:p>
        </w:tc>
        <w:tc>
          <w:tcPr>
            <w:tcW w:w="2410" w:type="dxa"/>
            <w:tcBorders>
              <w:top w:val="nil"/>
              <w:left w:val="nil"/>
              <w:bottom w:val="single" w:sz="4" w:space="0" w:color="auto"/>
              <w:right w:val="single" w:sz="4" w:space="0" w:color="auto"/>
            </w:tcBorders>
            <w:vAlign w:val="center"/>
          </w:tcPr>
          <w:p w14:paraId="3FDE13FA" w14:textId="77777777" w:rsidR="00012898" w:rsidRPr="00012898" w:rsidRDefault="00012898" w:rsidP="00012898">
            <w:pPr>
              <w:jc w:val="center"/>
              <w:rPr>
                <w:rFonts w:ascii="Times New Roman" w:eastAsia="Calibri" w:hAnsi="Times New Roman"/>
                <w:bCs/>
                <w:sz w:val="24"/>
                <w:szCs w:val="24"/>
                <w:lang w:val="uk-UA"/>
              </w:rPr>
            </w:pPr>
            <w:r w:rsidRPr="00012898">
              <w:rPr>
                <w:rFonts w:ascii="Times New Roman" w:eastAsia="Calibri" w:hAnsi="Times New Roman"/>
                <w:bCs/>
                <w:sz w:val="24"/>
                <w:szCs w:val="24"/>
                <w:lang w:val="uk-UA"/>
              </w:rPr>
              <w:t>185702,00</w:t>
            </w:r>
          </w:p>
        </w:tc>
        <w:tc>
          <w:tcPr>
            <w:tcW w:w="2551" w:type="dxa"/>
            <w:tcBorders>
              <w:top w:val="nil"/>
              <w:left w:val="nil"/>
              <w:bottom w:val="single" w:sz="4" w:space="0" w:color="auto"/>
              <w:right w:val="single" w:sz="4" w:space="0" w:color="auto"/>
            </w:tcBorders>
            <w:vAlign w:val="center"/>
          </w:tcPr>
          <w:p w14:paraId="45B1417A"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eastAsia="uk-UA"/>
              </w:rPr>
              <w:t xml:space="preserve">Управління благоустрою та інфраструктури </w:t>
            </w:r>
          </w:p>
        </w:tc>
        <w:tc>
          <w:tcPr>
            <w:tcW w:w="1619" w:type="dxa"/>
            <w:tcBorders>
              <w:top w:val="nil"/>
              <w:left w:val="nil"/>
              <w:bottom w:val="single" w:sz="4" w:space="0" w:color="auto"/>
              <w:right w:val="single" w:sz="4" w:space="0" w:color="auto"/>
            </w:tcBorders>
            <w:vAlign w:val="center"/>
          </w:tcPr>
          <w:p w14:paraId="3C29AF20" w14:textId="77777777" w:rsidR="00012898" w:rsidRPr="00012898" w:rsidRDefault="00012898" w:rsidP="00012898">
            <w:pPr>
              <w:jc w:val="center"/>
              <w:rPr>
                <w:rFonts w:ascii="Times New Roman" w:eastAsia="Calibri" w:hAnsi="Times New Roman"/>
                <w:bCs/>
                <w:sz w:val="24"/>
                <w:szCs w:val="24"/>
                <w:lang w:val="uk-UA" w:eastAsia="uk-UA"/>
              </w:rPr>
            </w:pPr>
            <w:r w:rsidRPr="00012898">
              <w:rPr>
                <w:rFonts w:ascii="Times New Roman" w:eastAsia="Calibri" w:hAnsi="Times New Roman"/>
                <w:bCs/>
                <w:sz w:val="24"/>
                <w:szCs w:val="24"/>
                <w:lang w:val="uk-UA"/>
              </w:rPr>
              <w:t>185702,00</w:t>
            </w:r>
          </w:p>
        </w:tc>
      </w:tr>
      <w:tr w:rsidR="00012898" w:rsidRPr="00012898" w14:paraId="11BFF53A" w14:textId="77777777" w:rsidTr="00121AC1">
        <w:trPr>
          <w:trHeight w:val="538"/>
          <w:jc w:val="center"/>
        </w:trPr>
        <w:tc>
          <w:tcPr>
            <w:tcW w:w="2905" w:type="dxa"/>
            <w:tcBorders>
              <w:top w:val="nil"/>
              <w:left w:val="single" w:sz="4" w:space="0" w:color="auto"/>
              <w:bottom w:val="single" w:sz="4" w:space="0" w:color="auto"/>
              <w:right w:val="single" w:sz="4" w:space="0" w:color="auto"/>
            </w:tcBorders>
            <w:vAlign w:val="center"/>
          </w:tcPr>
          <w:p w14:paraId="2277647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 </w:t>
            </w:r>
          </w:p>
        </w:tc>
        <w:tc>
          <w:tcPr>
            <w:tcW w:w="5775" w:type="dxa"/>
            <w:tcBorders>
              <w:top w:val="nil"/>
              <w:left w:val="nil"/>
              <w:bottom w:val="single" w:sz="4" w:space="0" w:color="auto"/>
              <w:right w:val="single" w:sz="4" w:space="0" w:color="auto"/>
            </w:tcBorders>
            <w:vAlign w:val="center"/>
          </w:tcPr>
          <w:p w14:paraId="5955F40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w:t>
            </w:r>
          </w:p>
        </w:tc>
        <w:tc>
          <w:tcPr>
            <w:tcW w:w="2410" w:type="dxa"/>
            <w:tcBorders>
              <w:top w:val="nil"/>
              <w:left w:val="nil"/>
              <w:bottom w:val="single" w:sz="4" w:space="0" w:color="auto"/>
              <w:right w:val="single" w:sz="4" w:space="0" w:color="auto"/>
            </w:tcBorders>
            <w:vAlign w:val="center"/>
          </w:tcPr>
          <w:p w14:paraId="517ED534" w14:textId="77777777" w:rsidR="00012898" w:rsidRPr="00012898" w:rsidRDefault="00012898" w:rsidP="00012898">
            <w:pPr>
              <w:jc w:val="center"/>
              <w:rPr>
                <w:rFonts w:ascii="Times New Roman" w:eastAsia="Calibri" w:hAnsi="Times New Roman"/>
                <w:b/>
                <w:bCs/>
                <w:color w:val="339966"/>
                <w:sz w:val="24"/>
                <w:szCs w:val="24"/>
                <w:lang w:val="uk-UA"/>
              </w:rPr>
            </w:pPr>
            <w:r w:rsidRPr="00012898">
              <w:rPr>
                <w:rFonts w:ascii="Times New Roman" w:eastAsia="Calibri" w:hAnsi="Times New Roman"/>
                <w:b/>
                <w:bCs/>
                <w:sz w:val="24"/>
                <w:szCs w:val="24"/>
                <w:lang w:val="uk-UA" w:eastAsia="uk-UA"/>
              </w:rPr>
              <w:t>833937,43</w:t>
            </w:r>
          </w:p>
        </w:tc>
        <w:tc>
          <w:tcPr>
            <w:tcW w:w="2551" w:type="dxa"/>
            <w:tcBorders>
              <w:top w:val="nil"/>
              <w:left w:val="nil"/>
              <w:bottom w:val="single" w:sz="4" w:space="0" w:color="auto"/>
              <w:right w:val="single" w:sz="4" w:space="0" w:color="auto"/>
            </w:tcBorders>
            <w:vAlign w:val="center"/>
          </w:tcPr>
          <w:p w14:paraId="09C61BFD" w14:textId="77777777" w:rsidR="00012898" w:rsidRPr="00012898" w:rsidRDefault="00012898" w:rsidP="00012898">
            <w:pPr>
              <w:jc w:val="center"/>
              <w:rPr>
                <w:rFonts w:ascii="Times New Roman" w:eastAsia="Calibri" w:hAnsi="Times New Roman"/>
                <w:b/>
                <w:bCs/>
                <w:sz w:val="24"/>
                <w:szCs w:val="24"/>
                <w:lang w:val="uk-UA" w:eastAsia="uk-UA"/>
              </w:rPr>
            </w:pPr>
          </w:p>
        </w:tc>
        <w:tc>
          <w:tcPr>
            <w:tcW w:w="1619" w:type="dxa"/>
            <w:tcBorders>
              <w:top w:val="nil"/>
              <w:left w:val="nil"/>
              <w:bottom w:val="single" w:sz="4" w:space="0" w:color="auto"/>
              <w:right w:val="single" w:sz="4" w:space="0" w:color="auto"/>
            </w:tcBorders>
            <w:vAlign w:val="center"/>
          </w:tcPr>
          <w:p w14:paraId="102C623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833937,43</w:t>
            </w:r>
          </w:p>
        </w:tc>
      </w:tr>
    </w:tbl>
    <w:p w14:paraId="0C2F7C7A" w14:textId="77777777" w:rsidR="00012898" w:rsidRPr="00012898" w:rsidRDefault="00012898" w:rsidP="00012898">
      <w:pPr>
        <w:jc w:val="both"/>
        <w:rPr>
          <w:rFonts w:ascii="Times New Roman" w:eastAsia="Calibri" w:hAnsi="Times New Roman"/>
          <w:b/>
          <w:sz w:val="28"/>
          <w:lang w:val="uk-UA"/>
        </w:rPr>
      </w:pPr>
    </w:p>
    <w:p w14:paraId="34A23657" w14:textId="77777777" w:rsidR="00012898" w:rsidRPr="00012898" w:rsidRDefault="00012898" w:rsidP="00012898">
      <w:pPr>
        <w:jc w:val="both"/>
        <w:rPr>
          <w:rFonts w:ascii="Times New Roman" w:eastAsia="Calibri" w:hAnsi="Times New Roman"/>
          <w:b/>
          <w:sz w:val="28"/>
          <w:lang w:val="uk-UA"/>
        </w:rPr>
      </w:pPr>
    </w:p>
    <w:p w14:paraId="4E0B7561" w14:textId="77777777" w:rsidR="00012898" w:rsidRPr="00012898" w:rsidRDefault="00012898" w:rsidP="00012898">
      <w:pPr>
        <w:jc w:val="both"/>
        <w:rPr>
          <w:rFonts w:ascii="Times New Roman" w:eastAsia="Calibri" w:hAnsi="Times New Roman"/>
          <w:b/>
          <w:sz w:val="28"/>
          <w:lang w:val="uk-UA"/>
        </w:rPr>
      </w:pPr>
    </w:p>
    <w:p w14:paraId="28A2F8E9"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0F33C0FD"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4F7F622E" w14:textId="16448B66" w:rsidR="00121AC1" w:rsidRDefault="00121AC1">
      <w:pPr>
        <w:spacing w:after="200" w:line="276" w:lineRule="auto"/>
        <w:rPr>
          <w:rFonts w:ascii="Times New Roman" w:eastAsia="Calibri" w:hAnsi="Times New Roman"/>
          <w:sz w:val="28"/>
          <w:lang w:val="uk-UA"/>
        </w:rPr>
      </w:pPr>
      <w:r>
        <w:rPr>
          <w:rFonts w:ascii="Times New Roman" w:eastAsia="Calibri" w:hAnsi="Times New Roman"/>
          <w:sz w:val="28"/>
          <w:lang w:val="uk-UA"/>
        </w:rPr>
        <w:br w:type="page"/>
      </w:r>
    </w:p>
    <w:p w14:paraId="7D9F9E9A" w14:textId="77777777" w:rsidR="00012898" w:rsidRPr="00012898" w:rsidRDefault="00012898" w:rsidP="00012898">
      <w:pPr>
        <w:jc w:val="right"/>
        <w:rPr>
          <w:rFonts w:ascii="Times New Roman" w:eastAsia="Calibri" w:hAnsi="Times New Roman"/>
          <w:b/>
          <w:sz w:val="28"/>
          <w:lang w:val="uk-UA"/>
        </w:rPr>
      </w:pPr>
      <w:r w:rsidRPr="00012898">
        <w:rPr>
          <w:rFonts w:ascii="Times New Roman" w:eastAsia="Calibri" w:hAnsi="Times New Roman"/>
          <w:b/>
          <w:sz w:val="28"/>
          <w:lang w:val="uk-UA"/>
        </w:rPr>
        <w:lastRenderedPageBreak/>
        <w:t>Таблиця 2</w:t>
      </w:r>
    </w:p>
    <w:p w14:paraId="6F947ABF" w14:textId="11779201" w:rsidR="00012898" w:rsidRDefault="00012898" w:rsidP="00012898">
      <w:pPr>
        <w:jc w:val="center"/>
        <w:rPr>
          <w:rFonts w:ascii="Times New Roman" w:eastAsia="Calibri" w:hAnsi="Times New Roman"/>
          <w:b/>
          <w:sz w:val="28"/>
          <w:lang w:val="uk-UA"/>
        </w:rPr>
      </w:pPr>
      <w:r w:rsidRPr="00012898">
        <w:rPr>
          <w:rFonts w:ascii="Times New Roman" w:eastAsia="Calibri" w:hAnsi="Times New Roman"/>
          <w:b/>
          <w:sz w:val="28"/>
          <w:lang w:val="uk-UA"/>
        </w:rPr>
        <w:t>Інформація щодо перерахування судового збору в період 2024 року</w:t>
      </w:r>
    </w:p>
    <w:p w14:paraId="3328D9A6" w14:textId="77777777" w:rsidR="004C491F" w:rsidRPr="00012898" w:rsidRDefault="004C491F" w:rsidP="00012898">
      <w:pPr>
        <w:jc w:val="center"/>
        <w:rPr>
          <w:rFonts w:ascii="Times New Roman" w:eastAsia="Calibri" w:hAnsi="Times New Roman"/>
          <w:b/>
          <w:sz w:val="28"/>
          <w:lang w:val="uk-UA"/>
        </w:rPr>
      </w:pPr>
    </w:p>
    <w:p w14:paraId="2E35D485" w14:textId="77777777" w:rsidR="00012898" w:rsidRPr="00012898" w:rsidRDefault="00012898" w:rsidP="00012898">
      <w:pPr>
        <w:jc w:val="both"/>
        <w:rPr>
          <w:rFonts w:ascii="Times New Roman" w:eastAsia="Calibri" w:hAnsi="Times New Roman"/>
          <w:b/>
          <w:sz w:val="28"/>
          <w:lang w:val="uk-UA"/>
        </w:rPr>
      </w:pPr>
    </w:p>
    <w:tbl>
      <w:tblPr>
        <w:tblW w:w="15322" w:type="dxa"/>
        <w:tblInd w:w="315" w:type="dxa"/>
        <w:tblLook w:val="00A0" w:firstRow="1" w:lastRow="0" w:firstColumn="1" w:lastColumn="0" w:noHBand="0" w:noVBand="0"/>
      </w:tblPr>
      <w:tblGrid>
        <w:gridCol w:w="8298"/>
        <w:gridCol w:w="4395"/>
        <w:gridCol w:w="2629"/>
      </w:tblGrid>
      <w:tr w:rsidR="00012898" w:rsidRPr="00012898" w14:paraId="2C783103" w14:textId="77777777" w:rsidTr="004C491F">
        <w:trPr>
          <w:trHeight w:val="1150"/>
        </w:trPr>
        <w:tc>
          <w:tcPr>
            <w:tcW w:w="8298" w:type="dxa"/>
            <w:vMerge w:val="restart"/>
            <w:tcBorders>
              <w:top w:val="single" w:sz="4" w:space="0" w:color="auto"/>
              <w:left w:val="single" w:sz="4" w:space="0" w:color="auto"/>
              <w:right w:val="single" w:sz="4" w:space="0" w:color="auto"/>
            </w:tcBorders>
            <w:vAlign w:val="center"/>
          </w:tcPr>
          <w:p w14:paraId="6226B1C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xml:space="preserve">Назва та реквізити документа про стягнення коштів </w:t>
            </w:r>
          </w:p>
          <w:p w14:paraId="017F19B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(підстава)</w:t>
            </w:r>
          </w:p>
        </w:tc>
        <w:tc>
          <w:tcPr>
            <w:tcW w:w="7024" w:type="dxa"/>
            <w:gridSpan w:val="2"/>
            <w:tcBorders>
              <w:top w:val="single" w:sz="4" w:space="0" w:color="auto"/>
              <w:left w:val="nil"/>
              <w:bottom w:val="single" w:sz="4" w:space="0" w:color="auto"/>
              <w:right w:val="single" w:sz="4" w:space="0" w:color="auto"/>
            </w:tcBorders>
            <w:vAlign w:val="center"/>
          </w:tcPr>
          <w:p w14:paraId="040AC6C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Фактично стягнуто кошти</w:t>
            </w:r>
          </w:p>
        </w:tc>
      </w:tr>
      <w:tr w:rsidR="00012898" w:rsidRPr="00012898" w14:paraId="63F19E03" w14:textId="77777777" w:rsidTr="004C491F">
        <w:trPr>
          <w:trHeight w:val="1231"/>
        </w:trPr>
        <w:tc>
          <w:tcPr>
            <w:tcW w:w="8298" w:type="dxa"/>
            <w:vMerge/>
            <w:tcBorders>
              <w:left w:val="single" w:sz="4" w:space="0" w:color="auto"/>
              <w:bottom w:val="single" w:sz="4" w:space="0" w:color="auto"/>
              <w:right w:val="single" w:sz="4" w:space="0" w:color="auto"/>
            </w:tcBorders>
            <w:vAlign w:val="center"/>
          </w:tcPr>
          <w:p w14:paraId="19FCFCF8"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1981651D"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повна назва установи та/або бюджету з якого утримано кошти</w:t>
            </w:r>
          </w:p>
        </w:tc>
        <w:tc>
          <w:tcPr>
            <w:tcW w:w="2629" w:type="dxa"/>
            <w:tcBorders>
              <w:top w:val="single" w:sz="4" w:space="0" w:color="auto"/>
              <w:left w:val="nil"/>
              <w:bottom w:val="single" w:sz="4" w:space="0" w:color="auto"/>
              <w:right w:val="single" w:sz="4" w:space="0" w:color="auto"/>
            </w:tcBorders>
            <w:vAlign w:val="center"/>
          </w:tcPr>
          <w:p w14:paraId="1410CF69"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сума, грн</w:t>
            </w:r>
          </w:p>
        </w:tc>
      </w:tr>
      <w:tr w:rsidR="004C491F" w:rsidRPr="004C491F" w14:paraId="44756B47" w14:textId="77777777" w:rsidTr="004C491F">
        <w:trPr>
          <w:trHeight w:val="311"/>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6540F3F1" w14:textId="67A152D0" w:rsidR="004C491F" w:rsidRPr="004C491F" w:rsidRDefault="004C491F" w:rsidP="00012898">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t>1</w:t>
            </w:r>
          </w:p>
        </w:tc>
        <w:tc>
          <w:tcPr>
            <w:tcW w:w="4395" w:type="dxa"/>
            <w:tcBorders>
              <w:top w:val="single" w:sz="4" w:space="0" w:color="auto"/>
              <w:left w:val="nil"/>
              <w:bottom w:val="single" w:sz="4" w:space="0" w:color="auto"/>
              <w:right w:val="single" w:sz="4" w:space="0" w:color="auto"/>
            </w:tcBorders>
            <w:vAlign w:val="center"/>
          </w:tcPr>
          <w:p w14:paraId="07DB55C5" w14:textId="32F2F577" w:rsidR="004C491F" w:rsidRPr="004C491F" w:rsidRDefault="004C491F" w:rsidP="00012898">
            <w:pPr>
              <w:jc w:val="center"/>
              <w:rPr>
                <w:rFonts w:ascii="Times New Roman" w:eastAsia="Calibri" w:hAnsi="Times New Roman"/>
                <w:b/>
                <w:bCs/>
                <w:sz w:val="24"/>
                <w:szCs w:val="24"/>
                <w:lang w:val="uk-UA" w:eastAsia="uk-UA"/>
              </w:rPr>
            </w:pPr>
            <w:r w:rsidRPr="004C491F">
              <w:rPr>
                <w:rFonts w:ascii="Times New Roman" w:eastAsia="Calibri" w:hAnsi="Times New Roman"/>
                <w:b/>
                <w:bCs/>
                <w:sz w:val="24"/>
                <w:szCs w:val="24"/>
                <w:lang w:val="uk-UA" w:eastAsia="uk-UA"/>
              </w:rPr>
              <w:t>2</w:t>
            </w:r>
          </w:p>
        </w:tc>
        <w:tc>
          <w:tcPr>
            <w:tcW w:w="2629" w:type="dxa"/>
            <w:tcBorders>
              <w:top w:val="single" w:sz="4" w:space="0" w:color="auto"/>
              <w:left w:val="nil"/>
              <w:bottom w:val="single" w:sz="4" w:space="0" w:color="auto"/>
              <w:right w:val="single" w:sz="4" w:space="0" w:color="auto"/>
            </w:tcBorders>
            <w:vAlign w:val="center"/>
          </w:tcPr>
          <w:p w14:paraId="04762BA7" w14:textId="2DBFB265" w:rsidR="004C491F" w:rsidRPr="004C491F" w:rsidRDefault="004C491F" w:rsidP="00012898">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t>3</w:t>
            </w:r>
          </w:p>
        </w:tc>
      </w:tr>
      <w:tr w:rsidR="00012898" w:rsidRPr="00012898" w14:paraId="1BA35B90" w14:textId="77777777" w:rsidTr="004C491F">
        <w:trPr>
          <w:trHeight w:val="698"/>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4747B76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касаційною скаргою Долинської міської ради на рішення від 23.10.2023 і постанову від 24.01.2024 справа №300/2818/23 (за позовом Луцької В.Є.)</w:t>
            </w:r>
          </w:p>
          <w:p w14:paraId="25532E7A"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032ACC2D"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1BE78343"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6650,34</w:t>
            </w:r>
          </w:p>
        </w:tc>
      </w:tr>
      <w:tr w:rsidR="00012898" w:rsidRPr="00012898" w14:paraId="03BEC25C" w14:textId="77777777" w:rsidTr="004C491F">
        <w:trPr>
          <w:trHeight w:val="698"/>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64FC72F6"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ТзОВ «Івано-</w:t>
            </w:r>
            <w:proofErr w:type="spellStart"/>
            <w:r w:rsidRPr="00012898">
              <w:rPr>
                <w:rFonts w:ascii="Times New Roman" w:eastAsia="Calibri" w:hAnsi="Times New Roman"/>
                <w:sz w:val="24"/>
                <w:szCs w:val="24"/>
                <w:lang w:val="uk-UA"/>
              </w:rPr>
              <w:t>Франківськгаз</w:t>
            </w:r>
            <w:proofErr w:type="spellEnd"/>
            <w:r w:rsidRPr="00012898">
              <w:rPr>
                <w:rFonts w:ascii="Times New Roman" w:eastAsia="Calibri" w:hAnsi="Times New Roman"/>
                <w:sz w:val="24"/>
                <w:szCs w:val="24"/>
                <w:lang w:val="uk-UA"/>
              </w:rPr>
              <w:t xml:space="preserve"> Збут» до Тростянецької сільської ради, справа №909/242/21 (замінено боржника правонаступником)</w:t>
            </w:r>
          </w:p>
          <w:p w14:paraId="43D3246E"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16295A5E"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4B7C89C9"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227,00</w:t>
            </w:r>
          </w:p>
        </w:tc>
      </w:tr>
      <w:tr w:rsidR="00012898" w:rsidRPr="00012898" w14:paraId="44A34D72" w14:textId="77777777" w:rsidTr="004C491F">
        <w:trPr>
          <w:trHeight w:val="698"/>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4832EAD6"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стягнення судового збору за позовом ОСББ «Затишний дім на Грушевського, 6» про визнання дій протиправними та зобов’язання вчинити дії (надання дозволу на розроблення проекту землеустрою), справа №300/5660/23</w:t>
            </w:r>
          </w:p>
        </w:tc>
        <w:tc>
          <w:tcPr>
            <w:tcW w:w="4395" w:type="dxa"/>
            <w:tcBorders>
              <w:top w:val="single" w:sz="4" w:space="0" w:color="auto"/>
              <w:left w:val="nil"/>
              <w:bottom w:val="single" w:sz="4" w:space="0" w:color="auto"/>
              <w:right w:val="single" w:sz="4" w:space="0" w:color="auto"/>
            </w:tcBorders>
            <w:vAlign w:val="center"/>
          </w:tcPr>
          <w:p w14:paraId="6467DC0C"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7F719D0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1342,00</w:t>
            </w:r>
          </w:p>
        </w:tc>
      </w:tr>
      <w:tr w:rsidR="00012898" w:rsidRPr="00012898" w14:paraId="3A946CFE" w14:textId="77777777" w:rsidTr="004C491F">
        <w:trPr>
          <w:trHeight w:val="950"/>
        </w:trPr>
        <w:tc>
          <w:tcPr>
            <w:tcW w:w="8298" w:type="dxa"/>
            <w:tcBorders>
              <w:top w:val="nil"/>
              <w:left w:val="single" w:sz="4" w:space="0" w:color="auto"/>
              <w:bottom w:val="single" w:sz="4" w:space="0" w:color="auto"/>
              <w:right w:val="single" w:sz="4" w:space="0" w:color="auto"/>
            </w:tcBorders>
            <w:shd w:val="clear" w:color="000000" w:fill="FFFFFF"/>
            <w:vAlign w:val="center"/>
          </w:tcPr>
          <w:p w14:paraId="47DEF82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24.04.2024р. справа №300/7126/23 за позовом Шевченко А.В. про скасування розпорядження міського голови №47 та стягнення середньої заробітної плати</w:t>
            </w:r>
          </w:p>
          <w:p w14:paraId="4FE23BDE"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nil"/>
              <w:left w:val="nil"/>
              <w:bottom w:val="single" w:sz="4" w:space="0" w:color="auto"/>
              <w:right w:val="single" w:sz="4" w:space="0" w:color="auto"/>
            </w:tcBorders>
            <w:vAlign w:val="center"/>
          </w:tcPr>
          <w:p w14:paraId="351F95BB"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17BFF7DC"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3220,80</w:t>
            </w:r>
          </w:p>
        </w:tc>
      </w:tr>
      <w:tr w:rsidR="00012898" w:rsidRPr="00012898" w14:paraId="64B31317" w14:textId="77777777" w:rsidTr="004C491F">
        <w:trPr>
          <w:trHeight w:val="732"/>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6B261D58"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до Калуської районної ради про зобов’язання передати майно, справа №909/639/24</w:t>
            </w:r>
          </w:p>
          <w:p w14:paraId="66BA3B08" w14:textId="77777777" w:rsidR="00012898" w:rsidRDefault="00012898" w:rsidP="00012898">
            <w:pPr>
              <w:jc w:val="center"/>
              <w:rPr>
                <w:rFonts w:ascii="Times New Roman" w:eastAsia="Calibri" w:hAnsi="Times New Roman"/>
                <w:sz w:val="24"/>
                <w:szCs w:val="24"/>
                <w:lang w:val="uk-UA" w:eastAsia="uk-UA"/>
              </w:rPr>
            </w:pPr>
          </w:p>
          <w:p w14:paraId="3040A757" w14:textId="2D6A6BE7" w:rsidR="004C491F" w:rsidRPr="00012898" w:rsidRDefault="004C491F" w:rsidP="00012898">
            <w:pPr>
              <w:jc w:val="center"/>
              <w:rPr>
                <w:rFonts w:ascii="Times New Roman" w:eastAsia="Calibri" w:hAnsi="Times New Roman"/>
                <w:sz w:val="24"/>
                <w:szCs w:val="24"/>
                <w:lang w:val="uk-UA" w:eastAsia="uk-UA"/>
              </w:rPr>
            </w:pPr>
          </w:p>
        </w:tc>
        <w:tc>
          <w:tcPr>
            <w:tcW w:w="4395" w:type="dxa"/>
            <w:tcBorders>
              <w:top w:val="single" w:sz="4" w:space="0" w:color="auto"/>
              <w:left w:val="nil"/>
              <w:bottom w:val="single" w:sz="4" w:space="0" w:color="auto"/>
              <w:right w:val="single" w:sz="4" w:space="0" w:color="auto"/>
            </w:tcBorders>
            <w:vAlign w:val="center"/>
          </w:tcPr>
          <w:p w14:paraId="3B607D83"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single" w:sz="4" w:space="0" w:color="auto"/>
              <w:left w:val="nil"/>
              <w:bottom w:val="single" w:sz="4" w:space="0" w:color="auto"/>
              <w:right w:val="single" w:sz="4" w:space="0" w:color="auto"/>
            </w:tcBorders>
            <w:vAlign w:val="center"/>
          </w:tcPr>
          <w:p w14:paraId="7FBBDA4F"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688,00</w:t>
            </w:r>
          </w:p>
        </w:tc>
      </w:tr>
      <w:tr w:rsidR="004C491F" w:rsidRPr="004C491F" w14:paraId="6DC804BB" w14:textId="77777777" w:rsidTr="00151FBA">
        <w:trPr>
          <w:trHeight w:val="311"/>
        </w:trPr>
        <w:tc>
          <w:tcPr>
            <w:tcW w:w="8298" w:type="dxa"/>
            <w:tcBorders>
              <w:top w:val="single" w:sz="4" w:space="0" w:color="auto"/>
              <w:left w:val="single" w:sz="4" w:space="0" w:color="auto"/>
              <w:bottom w:val="single" w:sz="4" w:space="0" w:color="auto"/>
              <w:right w:val="single" w:sz="4" w:space="0" w:color="auto"/>
            </w:tcBorders>
            <w:shd w:val="clear" w:color="000000" w:fill="FFFFFF"/>
            <w:vAlign w:val="center"/>
          </w:tcPr>
          <w:p w14:paraId="7062F496" w14:textId="77777777" w:rsidR="004C491F" w:rsidRPr="004C491F" w:rsidRDefault="004C491F" w:rsidP="00151FBA">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lastRenderedPageBreak/>
              <w:t>1</w:t>
            </w:r>
          </w:p>
        </w:tc>
        <w:tc>
          <w:tcPr>
            <w:tcW w:w="4395" w:type="dxa"/>
            <w:tcBorders>
              <w:top w:val="single" w:sz="4" w:space="0" w:color="auto"/>
              <w:left w:val="nil"/>
              <w:bottom w:val="single" w:sz="4" w:space="0" w:color="auto"/>
              <w:right w:val="single" w:sz="4" w:space="0" w:color="auto"/>
            </w:tcBorders>
            <w:vAlign w:val="center"/>
          </w:tcPr>
          <w:p w14:paraId="1F4E1FD2" w14:textId="77777777" w:rsidR="004C491F" w:rsidRPr="004C491F" w:rsidRDefault="004C491F" w:rsidP="00151FBA">
            <w:pPr>
              <w:jc w:val="center"/>
              <w:rPr>
                <w:rFonts w:ascii="Times New Roman" w:eastAsia="Calibri" w:hAnsi="Times New Roman"/>
                <w:b/>
                <w:bCs/>
                <w:sz w:val="24"/>
                <w:szCs w:val="24"/>
                <w:lang w:val="uk-UA" w:eastAsia="uk-UA"/>
              </w:rPr>
            </w:pPr>
            <w:r w:rsidRPr="004C491F">
              <w:rPr>
                <w:rFonts w:ascii="Times New Roman" w:eastAsia="Calibri" w:hAnsi="Times New Roman"/>
                <w:b/>
                <w:bCs/>
                <w:sz w:val="24"/>
                <w:szCs w:val="24"/>
                <w:lang w:val="uk-UA" w:eastAsia="uk-UA"/>
              </w:rPr>
              <w:t>2</w:t>
            </w:r>
          </w:p>
        </w:tc>
        <w:tc>
          <w:tcPr>
            <w:tcW w:w="2629" w:type="dxa"/>
            <w:tcBorders>
              <w:top w:val="single" w:sz="4" w:space="0" w:color="auto"/>
              <w:left w:val="nil"/>
              <w:bottom w:val="single" w:sz="4" w:space="0" w:color="auto"/>
              <w:right w:val="single" w:sz="4" w:space="0" w:color="auto"/>
            </w:tcBorders>
            <w:vAlign w:val="center"/>
          </w:tcPr>
          <w:p w14:paraId="1327828D" w14:textId="77777777" w:rsidR="004C491F" w:rsidRPr="004C491F" w:rsidRDefault="004C491F" w:rsidP="00151FBA">
            <w:pPr>
              <w:jc w:val="center"/>
              <w:rPr>
                <w:rFonts w:ascii="Times New Roman" w:eastAsia="Calibri" w:hAnsi="Times New Roman"/>
                <w:b/>
                <w:bCs/>
                <w:sz w:val="24"/>
                <w:szCs w:val="24"/>
                <w:lang w:val="uk-UA"/>
              </w:rPr>
            </w:pPr>
            <w:r w:rsidRPr="004C491F">
              <w:rPr>
                <w:rFonts w:ascii="Times New Roman" w:eastAsia="Calibri" w:hAnsi="Times New Roman"/>
                <w:b/>
                <w:bCs/>
                <w:sz w:val="24"/>
                <w:szCs w:val="24"/>
                <w:lang w:val="uk-UA"/>
              </w:rPr>
              <w:t>3</w:t>
            </w:r>
          </w:p>
        </w:tc>
      </w:tr>
      <w:tr w:rsidR="00012898" w:rsidRPr="00012898" w14:paraId="429B3981" w14:textId="77777777" w:rsidTr="004C491F">
        <w:trPr>
          <w:trHeight w:val="1163"/>
        </w:trPr>
        <w:tc>
          <w:tcPr>
            <w:tcW w:w="8298" w:type="dxa"/>
            <w:tcBorders>
              <w:top w:val="nil"/>
              <w:left w:val="single" w:sz="4" w:space="0" w:color="auto"/>
              <w:bottom w:val="single" w:sz="4" w:space="0" w:color="auto"/>
              <w:right w:val="single" w:sz="4" w:space="0" w:color="auto"/>
            </w:tcBorders>
            <w:shd w:val="clear" w:color="000000" w:fill="FFFFFF"/>
            <w:vAlign w:val="center"/>
          </w:tcPr>
          <w:p w14:paraId="44F0461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стягнення судового збору за позовом АТ «Українська залізниця» про стягнення заборгованості за договором, справа №909/417/24</w:t>
            </w:r>
          </w:p>
          <w:p w14:paraId="50BD363F" w14:textId="77777777" w:rsidR="00012898" w:rsidRPr="00012898" w:rsidRDefault="00012898" w:rsidP="00012898">
            <w:pPr>
              <w:jc w:val="center"/>
              <w:rPr>
                <w:rFonts w:ascii="Times New Roman" w:eastAsia="Calibri" w:hAnsi="Times New Roman"/>
                <w:sz w:val="24"/>
                <w:szCs w:val="24"/>
                <w:lang w:val="uk-UA" w:eastAsia="uk-UA"/>
              </w:rPr>
            </w:pPr>
          </w:p>
        </w:tc>
        <w:tc>
          <w:tcPr>
            <w:tcW w:w="4395" w:type="dxa"/>
            <w:tcBorders>
              <w:top w:val="nil"/>
              <w:left w:val="nil"/>
              <w:bottom w:val="single" w:sz="4" w:space="0" w:color="auto"/>
              <w:right w:val="single" w:sz="4" w:space="0" w:color="auto"/>
            </w:tcBorders>
            <w:vAlign w:val="center"/>
          </w:tcPr>
          <w:p w14:paraId="05D6E595"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20323EAD" w14:textId="77777777" w:rsidR="00012898" w:rsidRPr="00012898" w:rsidRDefault="00012898" w:rsidP="00012898">
            <w:pPr>
              <w:jc w:val="center"/>
              <w:rPr>
                <w:rFonts w:ascii="Times New Roman" w:eastAsia="Calibri" w:hAnsi="Times New Roman"/>
                <w:sz w:val="24"/>
                <w:szCs w:val="24"/>
                <w:lang w:val="uk-UA" w:eastAsia="uk-UA"/>
              </w:rPr>
            </w:pPr>
            <w:r w:rsidRPr="00012898">
              <w:rPr>
                <w:rFonts w:ascii="Times New Roman" w:eastAsia="Calibri" w:hAnsi="Times New Roman"/>
                <w:sz w:val="24"/>
                <w:szCs w:val="24"/>
                <w:lang w:val="uk-UA"/>
              </w:rPr>
              <w:t>2422,40</w:t>
            </w:r>
          </w:p>
        </w:tc>
      </w:tr>
      <w:tr w:rsidR="00012898" w:rsidRPr="00012898" w14:paraId="7CD04BE4"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57F9EEB7"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судовий збір за позовом Долинської міської ради до відділу примусового виконання рішень про скасування постанови про накладення штрафу, справа №300/6000/24 (справа щодо встановлення меж заповідного урочища «Березина» в </w:t>
            </w:r>
            <w:proofErr w:type="spellStart"/>
            <w:r w:rsidRPr="00012898">
              <w:rPr>
                <w:rFonts w:ascii="Times New Roman" w:eastAsia="Calibri" w:hAnsi="Times New Roman"/>
                <w:sz w:val="24"/>
                <w:szCs w:val="24"/>
                <w:lang w:val="uk-UA"/>
              </w:rPr>
              <w:t>с.Рахиня</w:t>
            </w:r>
            <w:proofErr w:type="spellEnd"/>
            <w:r w:rsidRPr="00012898">
              <w:rPr>
                <w:rFonts w:ascii="Times New Roman" w:eastAsia="Calibri" w:hAnsi="Times New Roman"/>
                <w:sz w:val="24"/>
                <w:szCs w:val="24"/>
                <w:lang w:val="uk-UA"/>
              </w:rPr>
              <w:t>)</w:t>
            </w:r>
          </w:p>
          <w:p w14:paraId="2A47CF0E"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1FDF072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4A215BE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r>
      <w:tr w:rsidR="00012898" w:rsidRPr="00012898" w14:paraId="40941DBB"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5DFC5DE4"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до Калуської районної ради про зобов’язання передати майно, справа №909/639/24</w:t>
            </w:r>
          </w:p>
          <w:p w14:paraId="35AADB9B"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76B792B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7B8536C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3028,00</w:t>
            </w:r>
          </w:p>
        </w:tc>
      </w:tr>
      <w:tr w:rsidR="00012898" w:rsidRPr="00012898" w14:paraId="03F775A5"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0D455EE3"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позовом Долинської міської ради до ТзОВ «ББМ-Долина» про стягнення безпідставно збережених коштів за використання земельної ділянки в розмірі орендної плати</w:t>
            </w:r>
          </w:p>
          <w:p w14:paraId="3955D6AC"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2D1964C5"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423B9CB4"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31857,81</w:t>
            </w:r>
          </w:p>
        </w:tc>
      </w:tr>
      <w:tr w:rsidR="00012898" w:rsidRPr="00012898" w14:paraId="0CE49E9B"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4768DCA9"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судовий збір за апеляційною скаргою Долинської міської ради на рішення Івано-Франківського окружного адміністративного суду від 09.10.2024 справа №343/2311/23 за позовом Грицей Й.Т. про відшкодування витрат на протезування</w:t>
            </w:r>
          </w:p>
          <w:p w14:paraId="1CE60F32"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40E1B5CC"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2E083BA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1610,40</w:t>
            </w:r>
          </w:p>
        </w:tc>
      </w:tr>
      <w:tr w:rsidR="00012898" w:rsidRPr="00012898" w14:paraId="0946FA67"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39A5513D" w14:textId="77777777" w:rsidR="00012898" w:rsidRPr="00012898" w:rsidRDefault="00012898" w:rsidP="00012898">
            <w:pPr>
              <w:jc w:val="center"/>
              <w:rPr>
                <w:rFonts w:ascii="Times New Roman" w:eastAsia="Calibri" w:hAnsi="Times New Roman"/>
                <w:sz w:val="24"/>
                <w:szCs w:val="24"/>
                <w:lang w:val="uk-UA"/>
              </w:rPr>
            </w:pPr>
            <w:r w:rsidRPr="00012898">
              <w:rPr>
                <w:rFonts w:ascii="Times New Roman" w:eastAsia="Calibri" w:hAnsi="Times New Roman"/>
                <w:sz w:val="24"/>
                <w:szCs w:val="24"/>
                <w:lang w:val="uk-UA"/>
              </w:rPr>
              <w:t xml:space="preserve">судовий збір за заявою Долинської міської ради про зміну способу виконання судового рішення (справа щодо встановлення меж заповідного урочища «Березина» в </w:t>
            </w:r>
            <w:proofErr w:type="spellStart"/>
            <w:r w:rsidRPr="00012898">
              <w:rPr>
                <w:rFonts w:ascii="Times New Roman" w:eastAsia="Calibri" w:hAnsi="Times New Roman"/>
                <w:sz w:val="24"/>
                <w:szCs w:val="24"/>
                <w:lang w:val="uk-UA"/>
              </w:rPr>
              <w:t>с.Рахиня</w:t>
            </w:r>
            <w:proofErr w:type="spellEnd"/>
            <w:r w:rsidRPr="00012898">
              <w:rPr>
                <w:rFonts w:ascii="Times New Roman" w:eastAsia="Calibri" w:hAnsi="Times New Roman"/>
                <w:sz w:val="24"/>
                <w:szCs w:val="24"/>
                <w:lang w:val="uk-UA"/>
              </w:rPr>
              <w:t>)</w:t>
            </w:r>
          </w:p>
          <w:p w14:paraId="162A5C17" w14:textId="77777777" w:rsidR="00012898" w:rsidRPr="00012898" w:rsidRDefault="00012898" w:rsidP="00012898">
            <w:pPr>
              <w:jc w:val="center"/>
              <w:rPr>
                <w:rFonts w:ascii="Times New Roman" w:eastAsia="Calibri" w:hAnsi="Times New Roman"/>
                <w:b/>
                <w:bCs/>
                <w:sz w:val="24"/>
                <w:szCs w:val="24"/>
                <w:lang w:val="uk-UA" w:eastAsia="uk-UA"/>
              </w:rPr>
            </w:pPr>
          </w:p>
        </w:tc>
        <w:tc>
          <w:tcPr>
            <w:tcW w:w="4395" w:type="dxa"/>
            <w:tcBorders>
              <w:top w:val="nil"/>
              <w:left w:val="nil"/>
              <w:bottom w:val="single" w:sz="4" w:space="0" w:color="auto"/>
              <w:right w:val="single" w:sz="4" w:space="0" w:color="auto"/>
            </w:tcBorders>
            <w:vAlign w:val="center"/>
          </w:tcPr>
          <w:p w14:paraId="721BAA68"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eastAsia="uk-UA"/>
              </w:rPr>
              <w:t>Долинська міська рада</w:t>
            </w:r>
          </w:p>
        </w:tc>
        <w:tc>
          <w:tcPr>
            <w:tcW w:w="2629" w:type="dxa"/>
            <w:tcBorders>
              <w:top w:val="nil"/>
              <w:left w:val="nil"/>
              <w:bottom w:val="single" w:sz="4" w:space="0" w:color="auto"/>
              <w:right w:val="single" w:sz="4" w:space="0" w:color="auto"/>
            </w:tcBorders>
            <w:vAlign w:val="center"/>
          </w:tcPr>
          <w:p w14:paraId="2A653FA2"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sz w:val="24"/>
                <w:szCs w:val="24"/>
                <w:lang w:val="uk-UA"/>
              </w:rPr>
              <w:t>908,40</w:t>
            </w:r>
          </w:p>
        </w:tc>
      </w:tr>
      <w:tr w:rsidR="00012898" w:rsidRPr="00012898" w14:paraId="76824E72" w14:textId="77777777" w:rsidTr="004C491F">
        <w:trPr>
          <w:trHeight w:val="664"/>
        </w:trPr>
        <w:tc>
          <w:tcPr>
            <w:tcW w:w="8298" w:type="dxa"/>
            <w:tcBorders>
              <w:top w:val="nil"/>
              <w:left w:val="single" w:sz="4" w:space="0" w:color="auto"/>
              <w:bottom w:val="single" w:sz="4" w:space="0" w:color="auto"/>
              <w:right w:val="single" w:sz="4" w:space="0" w:color="auto"/>
            </w:tcBorders>
            <w:vAlign w:val="center"/>
          </w:tcPr>
          <w:p w14:paraId="0300FF03"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ВСЬОГО </w:t>
            </w:r>
          </w:p>
        </w:tc>
        <w:tc>
          <w:tcPr>
            <w:tcW w:w="4395" w:type="dxa"/>
            <w:tcBorders>
              <w:top w:val="nil"/>
              <w:left w:val="nil"/>
              <w:bottom w:val="single" w:sz="4" w:space="0" w:color="auto"/>
              <w:right w:val="single" w:sz="4" w:space="0" w:color="auto"/>
            </w:tcBorders>
            <w:vAlign w:val="center"/>
          </w:tcPr>
          <w:p w14:paraId="5843D567"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 </w:t>
            </w:r>
          </w:p>
        </w:tc>
        <w:tc>
          <w:tcPr>
            <w:tcW w:w="2629" w:type="dxa"/>
            <w:tcBorders>
              <w:top w:val="nil"/>
              <w:left w:val="nil"/>
              <w:bottom w:val="single" w:sz="4" w:space="0" w:color="auto"/>
              <w:right w:val="single" w:sz="4" w:space="0" w:color="auto"/>
            </w:tcBorders>
            <w:vAlign w:val="center"/>
          </w:tcPr>
          <w:p w14:paraId="3D5EBCEB" w14:textId="77777777" w:rsidR="00012898" w:rsidRPr="00012898" w:rsidRDefault="00012898" w:rsidP="00012898">
            <w:pPr>
              <w:jc w:val="center"/>
              <w:rPr>
                <w:rFonts w:ascii="Times New Roman" w:eastAsia="Calibri" w:hAnsi="Times New Roman"/>
                <w:b/>
                <w:bCs/>
                <w:sz w:val="24"/>
                <w:szCs w:val="24"/>
                <w:lang w:val="uk-UA" w:eastAsia="uk-UA"/>
              </w:rPr>
            </w:pPr>
            <w:r w:rsidRPr="00012898">
              <w:rPr>
                <w:rFonts w:ascii="Times New Roman" w:eastAsia="Calibri" w:hAnsi="Times New Roman"/>
                <w:b/>
                <w:bCs/>
                <w:sz w:val="24"/>
                <w:szCs w:val="24"/>
                <w:lang w:val="uk-UA" w:eastAsia="uk-UA"/>
              </w:rPr>
              <w:t>54983,15</w:t>
            </w:r>
          </w:p>
        </w:tc>
      </w:tr>
    </w:tbl>
    <w:p w14:paraId="00086BC5" w14:textId="77777777" w:rsidR="00012898" w:rsidRPr="00012898" w:rsidRDefault="00012898" w:rsidP="00012898">
      <w:pPr>
        <w:jc w:val="both"/>
        <w:rPr>
          <w:rFonts w:ascii="Times New Roman" w:eastAsia="Calibri" w:hAnsi="Times New Roman"/>
          <w:b/>
          <w:sz w:val="28"/>
          <w:lang w:val="uk-UA"/>
        </w:rPr>
      </w:pPr>
    </w:p>
    <w:p w14:paraId="5E1B1DE3"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Начальник управління правового і кадрового забезпечення</w:t>
      </w:r>
    </w:p>
    <w:p w14:paraId="51566595" w14:textId="77777777" w:rsidR="00012898" w:rsidRPr="00012898" w:rsidRDefault="00012898" w:rsidP="00012898">
      <w:pPr>
        <w:ind w:firstLine="540"/>
        <w:jc w:val="both"/>
        <w:rPr>
          <w:rFonts w:ascii="Times New Roman" w:eastAsia="Calibri" w:hAnsi="Times New Roman"/>
          <w:sz w:val="28"/>
          <w:lang w:val="uk-UA"/>
        </w:rPr>
      </w:pPr>
      <w:r w:rsidRPr="00012898">
        <w:rPr>
          <w:rFonts w:ascii="Times New Roman" w:eastAsia="Calibri" w:hAnsi="Times New Roman"/>
          <w:sz w:val="28"/>
          <w:lang w:val="uk-UA"/>
        </w:rPr>
        <w:t>Долинської міської ради</w:t>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r>
      <w:r w:rsidRPr="00012898">
        <w:rPr>
          <w:rFonts w:ascii="Times New Roman" w:eastAsia="Calibri" w:hAnsi="Times New Roman"/>
          <w:sz w:val="28"/>
          <w:lang w:val="uk-UA"/>
        </w:rPr>
        <w:tab/>
        <w:t xml:space="preserve"> Зеновій ГРИГОРСЬКИЙ</w:t>
      </w:r>
    </w:p>
    <w:p w14:paraId="0C71B5CC" w14:textId="77777777" w:rsidR="006261FD" w:rsidRDefault="006261FD" w:rsidP="00A36726">
      <w:pPr>
        <w:suppressAutoHyphens/>
        <w:rPr>
          <w:rFonts w:ascii="Times New Roman" w:hAnsi="Times New Roman"/>
          <w:bCs/>
          <w:iCs/>
          <w:sz w:val="28"/>
          <w:szCs w:val="28"/>
          <w:lang w:val="uk-UA" w:eastAsia="ar-SA"/>
        </w:rPr>
      </w:pPr>
    </w:p>
    <w:sectPr w:rsidR="006261FD" w:rsidSect="00AC224B">
      <w:headerReference w:type="default" r:id="rId8"/>
      <w:pgSz w:w="16838" w:h="11906" w:orient="landscape"/>
      <w:pgMar w:top="1701" w:right="680" w:bottom="56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D8135B" w14:textId="77777777" w:rsidR="0056339C" w:rsidRDefault="0056339C" w:rsidP="00FD242B">
      <w:r>
        <w:separator/>
      </w:r>
    </w:p>
  </w:endnote>
  <w:endnote w:type="continuationSeparator" w:id="0">
    <w:p w14:paraId="46CB6673" w14:textId="77777777" w:rsidR="0056339C" w:rsidRDefault="0056339C" w:rsidP="00FD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5981" w14:textId="77777777" w:rsidR="0056339C" w:rsidRDefault="0056339C" w:rsidP="00FD242B">
      <w:r>
        <w:separator/>
      </w:r>
    </w:p>
  </w:footnote>
  <w:footnote w:type="continuationSeparator" w:id="0">
    <w:p w14:paraId="6E159BFF" w14:textId="77777777" w:rsidR="0056339C" w:rsidRDefault="0056339C" w:rsidP="00FD2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438F" w14:textId="77777777" w:rsidR="004E6F4A" w:rsidRDefault="0056339C" w:rsidP="00696BE1">
    <w:pPr>
      <w:pStyle w:val="a3"/>
      <w:jc w:val="center"/>
    </w:pPr>
    <w:r>
      <w:fldChar w:fldCharType="begin"/>
    </w:r>
    <w:r>
      <w:instrText>PAGE   \* MERGEFORMAT</w:instrText>
    </w:r>
    <w:r>
      <w:fldChar w:fldCharType="separate"/>
    </w:r>
    <w:r w:rsidR="00B93AA7" w:rsidRPr="00B93AA7">
      <w:rPr>
        <w:noProof/>
        <w:lang w:val="uk-UA"/>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43C3"/>
    <w:rsid w:val="00010BE7"/>
    <w:rsid w:val="00012898"/>
    <w:rsid w:val="00014AE0"/>
    <w:rsid w:val="000243C3"/>
    <w:rsid w:val="00085C24"/>
    <w:rsid w:val="00094937"/>
    <w:rsid w:val="00095CE6"/>
    <w:rsid w:val="000A4D16"/>
    <w:rsid w:val="000B29BB"/>
    <w:rsid w:val="000B3D7B"/>
    <w:rsid w:val="000C0529"/>
    <w:rsid w:val="000E086F"/>
    <w:rsid w:val="000E1E32"/>
    <w:rsid w:val="000E52A8"/>
    <w:rsid w:val="000E64C3"/>
    <w:rsid w:val="00100068"/>
    <w:rsid w:val="001132FA"/>
    <w:rsid w:val="00121AC1"/>
    <w:rsid w:val="001269D2"/>
    <w:rsid w:val="00127CE5"/>
    <w:rsid w:val="00137232"/>
    <w:rsid w:val="00164353"/>
    <w:rsid w:val="00172725"/>
    <w:rsid w:val="00183263"/>
    <w:rsid w:val="0018482D"/>
    <w:rsid w:val="00190FB2"/>
    <w:rsid w:val="001B2F8D"/>
    <w:rsid w:val="001B6507"/>
    <w:rsid w:val="001F661C"/>
    <w:rsid w:val="00247F29"/>
    <w:rsid w:val="002509D0"/>
    <w:rsid w:val="002672B0"/>
    <w:rsid w:val="002721B0"/>
    <w:rsid w:val="0028075B"/>
    <w:rsid w:val="00290BD1"/>
    <w:rsid w:val="00292B93"/>
    <w:rsid w:val="00295E5E"/>
    <w:rsid w:val="00320B05"/>
    <w:rsid w:val="0032181E"/>
    <w:rsid w:val="00322956"/>
    <w:rsid w:val="00326F5E"/>
    <w:rsid w:val="00331873"/>
    <w:rsid w:val="00350A9F"/>
    <w:rsid w:val="00351F16"/>
    <w:rsid w:val="00353A04"/>
    <w:rsid w:val="003A4E2D"/>
    <w:rsid w:val="003D2E74"/>
    <w:rsid w:val="003D48D3"/>
    <w:rsid w:val="003E16B3"/>
    <w:rsid w:val="003E1D21"/>
    <w:rsid w:val="003E3ECF"/>
    <w:rsid w:val="003E6839"/>
    <w:rsid w:val="003E7FA9"/>
    <w:rsid w:val="00417618"/>
    <w:rsid w:val="00421D25"/>
    <w:rsid w:val="00444173"/>
    <w:rsid w:val="0045070E"/>
    <w:rsid w:val="00454A93"/>
    <w:rsid w:val="0047408F"/>
    <w:rsid w:val="004779B6"/>
    <w:rsid w:val="00483970"/>
    <w:rsid w:val="004B5D5D"/>
    <w:rsid w:val="004B7FD9"/>
    <w:rsid w:val="004C491F"/>
    <w:rsid w:val="004D5A99"/>
    <w:rsid w:val="004E7A98"/>
    <w:rsid w:val="00507F76"/>
    <w:rsid w:val="0053408A"/>
    <w:rsid w:val="00537AB0"/>
    <w:rsid w:val="00540520"/>
    <w:rsid w:val="005439AC"/>
    <w:rsid w:val="00555CD2"/>
    <w:rsid w:val="00563198"/>
    <w:rsid w:val="0056339C"/>
    <w:rsid w:val="00574F54"/>
    <w:rsid w:val="0062083C"/>
    <w:rsid w:val="00625916"/>
    <w:rsid w:val="006261FD"/>
    <w:rsid w:val="00627570"/>
    <w:rsid w:val="00631F55"/>
    <w:rsid w:val="0063428D"/>
    <w:rsid w:val="00635777"/>
    <w:rsid w:val="00671382"/>
    <w:rsid w:val="00671E31"/>
    <w:rsid w:val="006747F1"/>
    <w:rsid w:val="0068015A"/>
    <w:rsid w:val="00680A6D"/>
    <w:rsid w:val="006975A0"/>
    <w:rsid w:val="006B26CD"/>
    <w:rsid w:val="006D1464"/>
    <w:rsid w:val="006F7557"/>
    <w:rsid w:val="007078CC"/>
    <w:rsid w:val="007143DC"/>
    <w:rsid w:val="00725385"/>
    <w:rsid w:val="007279B6"/>
    <w:rsid w:val="00733F15"/>
    <w:rsid w:val="00772268"/>
    <w:rsid w:val="0077712D"/>
    <w:rsid w:val="007816C8"/>
    <w:rsid w:val="007A20B9"/>
    <w:rsid w:val="007B6E00"/>
    <w:rsid w:val="007E19EC"/>
    <w:rsid w:val="007E3BD9"/>
    <w:rsid w:val="007E4737"/>
    <w:rsid w:val="00805C05"/>
    <w:rsid w:val="00805DB6"/>
    <w:rsid w:val="008137F9"/>
    <w:rsid w:val="00832173"/>
    <w:rsid w:val="0083693E"/>
    <w:rsid w:val="00842260"/>
    <w:rsid w:val="0084432C"/>
    <w:rsid w:val="0085477C"/>
    <w:rsid w:val="00854FDE"/>
    <w:rsid w:val="00865C1C"/>
    <w:rsid w:val="008742D6"/>
    <w:rsid w:val="008844BB"/>
    <w:rsid w:val="00887C09"/>
    <w:rsid w:val="00892EEB"/>
    <w:rsid w:val="008E689B"/>
    <w:rsid w:val="008E6A87"/>
    <w:rsid w:val="00907DBE"/>
    <w:rsid w:val="00935E93"/>
    <w:rsid w:val="009437C6"/>
    <w:rsid w:val="00951972"/>
    <w:rsid w:val="00957517"/>
    <w:rsid w:val="00966289"/>
    <w:rsid w:val="00980D5C"/>
    <w:rsid w:val="009A5498"/>
    <w:rsid w:val="009A59D0"/>
    <w:rsid w:val="009C02FC"/>
    <w:rsid w:val="009D0855"/>
    <w:rsid w:val="00A36726"/>
    <w:rsid w:val="00A83626"/>
    <w:rsid w:val="00AA705E"/>
    <w:rsid w:val="00AC65E7"/>
    <w:rsid w:val="00AE647C"/>
    <w:rsid w:val="00AF151C"/>
    <w:rsid w:val="00B20902"/>
    <w:rsid w:val="00B23C00"/>
    <w:rsid w:val="00B32375"/>
    <w:rsid w:val="00B37DF6"/>
    <w:rsid w:val="00B66BBD"/>
    <w:rsid w:val="00B806F1"/>
    <w:rsid w:val="00B86BDA"/>
    <w:rsid w:val="00B93AA7"/>
    <w:rsid w:val="00BA656A"/>
    <w:rsid w:val="00BE3C0E"/>
    <w:rsid w:val="00BF05F3"/>
    <w:rsid w:val="00C423C9"/>
    <w:rsid w:val="00C63E49"/>
    <w:rsid w:val="00C6566F"/>
    <w:rsid w:val="00C7032B"/>
    <w:rsid w:val="00C71749"/>
    <w:rsid w:val="00CC299F"/>
    <w:rsid w:val="00CC3BB5"/>
    <w:rsid w:val="00CD63A1"/>
    <w:rsid w:val="00CF317D"/>
    <w:rsid w:val="00D1439B"/>
    <w:rsid w:val="00D248AA"/>
    <w:rsid w:val="00D3277D"/>
    <w:rsid w:val="00D42D17"/>
    <w:rsid w:val="00D50C52"/>
    <w:rsid w:val="00D542CE"/>
    <w:rsid w:val="00D6004A"/>
    <w:rsid w:val="00D8461E"/>
    <w:rsid w:val="00D9474F"/>
    <w:rsid w:val="00DD4AED"/>
    <w:rsid w:val="00DF6CDB"/>
    <w:rsid w:val="00E04823"/>
    <w:rsid w:val="00E306A5"/>
    <w:rsid w:val="00E56B7D"/>
    <w:rsid w:val="00E642A3"/>
    <w:rsid w:val="00E71646"/>
    <w:rsid w:val="00EB1133"/>
    <w:rsid w:val="00EC4160"/>
    <w:rsid w:val="00EF62BC"/>
    <w:rsid w:val="00F22A70"/>
    <w:rsid w:val="00F35F42"/>
    <w:rsid w:val="00F826C6"/>
    <w:rsid w:val="00F974F8"/>
    <w:rsid w:val="00FA4CC7"/>
    <w:rsid w:val="00FB69CD"/>
    <w:rsid w:val="00FC1994"/>
    <w:rsid w:val="00FC7A98"/>
    <w:rsid w:val="00FD242B"/>
    <w:rsid w:val="00FD2A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1FD"/>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42B"/>
    <w:pPr>
      <w:tabs>
        <w:tab w:val="center" w:pos="4819"/>
        <w:tab w:val="right" w:pos="9639"/>
      </w:tabs>
    </w:pPr>
  </w:style>
  <w:style w:type="character" w:customStyle="1" w:styleId="a4">
    <w:name w:val="Верхний колонтитул Знак"/>
    <w:basedOn w:val="a0"/>
    <w:link w:val="a3"/>
    <w:uiPriority w:val="99"/>
    <w:rsid w:val="00FD242B"/>
    <w:rPr>
      <w:rFonts w:ascii="Calibri" w:eastAsia="Times New Roman" w:hAnsi="Calibri" w:cs="Times New Roman"/>
      <w:lang w:eastAsia="ru-RU"/>
    </w:rPr>
  </w:style>
  <w:style w:type="paragraph" w:styleId="a5">
    <w:name w:val="footer"/>
    <w:basedOn w:val="a"/>
    <w:link w:val="a6"/>
    <w:uiPriority w:val="99"/>
    <w:unhideWhenUsed/>
    <w:rsid w:val="00FD242B"/>
    <w:pPr>
      <w:tabs>
        <w:tab w:val="center" w:pos="4819"/>
        <w:tab w:val="right" w:pos="9639"/>
      </w:tabs>
    </w:pPr>
  </w:style>
  <w:style w:type="character" w:customStyle="1" w:styleId="a6">
    <w:name w:val="Нижний колонтитул Знак"/>
    <w:basedOn w:val="a0"/>
    <w:link w:val="a5"/>
    <w:uiPriority w:val="99"/>
    <w:rsid w:val="00FD242B"/>
    <w:rPr>
      <w:rFonts w:ascii="Calibri" w:eastAsia="Times New Roman" w:hAnsi="Calibri" w:cs="Times New Roman"/>
      <w:lang w:eastAsia="ru-RU"/>
    </w:rPr>
  </w:style>
  <w:style w:type="paragraph" w:styleId="a7">
    <w:name w:val="Balloon Text"/>
    <w:basedOn w:val="a"/>
    <w:link w:val="a8"/>
    <w:uiPriority w:val="99"/>
    <w:semiHidden/>
    <w:unhideWhenUsed/>
    <w:rsid w:val="007B6E00"/>
    <w:rPr>
      <w:rFonts w:ascii="Tahoma" w:hAnsi="Tahoma" w:cs="Tahoma"/>
      <w:sz w:val="16"/>
      <w:szCs w:val="16"/>
    </w:rPr>
  </w:style>
  <w:style w:type="character" w:customStyle="1" w:styleId="a8">
    <w:name w:val="Текст выноски Знак"/>
    <w:basedOn w:val="a0"/>
    <w:link w:val="a7"/>
    <w:uiPriority w:val="99"/>
    <w:semiHidden/>
    <w:rsid w:val="007B6E00"/>
    <w:rPr>
      <w:rFonts w:ascii="Tahoma" w:eastAsia="Times New Roman" w:hAnsi="Tahoma" w:cs="Tahoma"/>
      <w:sz w:val="16"/>
      <w:szCs w:val="16"/>
      <w:lang w:eastAsia="ru-RU"/>
    </w:rPr>
  </w:style>
  <w:style w:type="paragraph" w:styleId="a9">
    <w:name w:val="List Paragraph"/>
    <w:basedOn w:val="a"/>
    <w:uiPriority w:val="34"/>
    <w:qFormat/>
    <w:rsid w:val="007816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2811">
      <w:bodyDiv w:val="1"/>
      <w:marLeft w:val="0"/>
      <w:marRight w:val="0"/>
      <w:marTop w:val="0"/>
      <w:marBottom w:val="0"/>
      <w:divBdr>
        <w:top w:val="none" w:sz="0" w:space="0" w:color="auto"/>
        <w:left w:val="none" w:sz="0" w:space="0" w:color="auto"/>
        <w:bottom w:val="none" w:sz="0" w:space="0" w:color="auto"/>
        <w:right w:val="none" w:sz="0" w:space="0" w:color="auto"/>
      </w:divBdr>
    </w:div>
    <w:div w:id="999624207">
      <w:bodyDiv w:val="1"/>
      <w:marLeft w:val="0"/>
      <w:marRight w:val="0"/>
      <w:marTop w:val="0"/>
      <w:marBottom w:val="0"/>
      <w:divBdr>
        <w:top w:val="none" w:sz="0" w:space="0" w:color="auto"/>
        <w:left w:val="none" w:sz="0" w:space="0" w:color="auto"/>
        <w:bottom w:val="none" w:sz="0" w:space="0" w:color="auto"/>
        <w:right w:val="none" w:sz="0" w:space="0" w:color="auto"/>
      </w:divBdr>
    </w:div>
    <w:div w:id="10005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29F2-ECCE-4364-9142-ABFF4FBD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18</Pages>
  <Words>3530</Words>
  <Characters>20126</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DMR</cp:lastModifiedBy>
  <cp:revision>17</cp:revision>
  <cp:lastPrinted>2023-01-16T11:53:00Z</cp:lastPrinted>
  <dcterms:created xsi:type="dcterms:W3CDTF">2025-04-11T06:25:00Z</dcterms:created>
  <dcterms:modified xsi:type="dcterms:W3CDTF">2025-04-15T10:37:00Z</dcterms:modified>
</cp:coreProperties>
</file>