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AC3FD" w14:textId="5DC37328" w:rsidR="00AA4EE4" w:rsidRPr="00D55108" w:rsidRDefault="00AA4EE4" w:rsidP="00AA4EE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55108">
        <w:rPr>
          <w:b/>
          <w:sz w:val="28"/>
          <w:szCs w:val="28"/>
          <w:lang w:val="uk-UA"/>
        </w:rPr>
        <w:t>Пояснювальна записка</w:t>
      </w:r>
    </w:p>
    <w:p w14:paraId="1F6D9881" w14:textId="724A56C1" w:rsidR="00AA4EE4" w:rsidRPr="00D55108" w:rsidRDefault="00AA4EE4" w:rsidP="00AA4EE4">
      <w:pPr>
        <w:ind w:left="708" w:firstLine="708"/>
        <w:jc w:val="center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до проекту рішення міської ради </w:t>
      </w:r>
      <w:bookmarkStart w:id="1" w:name="_Hlk166075308"/>
      <w:r w:rsidRPr="00D55108">
        <w:rPr>
          <w:sz w:val="28"/>
          <w:szCs w:val="28"/>
          <w:lang w:val="uk-UA"/>
        </w:rPr>
        <w:t xml:space="preserve">«Про внесення змін до рішення міської ради від 23.12.2023 №2529-40/2023 «Про бюджет Долинської міської територіальної громади на 2024 рік» </w:t>
      </w:r>
    </w:p>
    <w:bookmarkEnd w:id="1"/>
    <w:p w14:paraId="4A804D4D" w14:textId="77777777" w:rsidR="00AA4EE4" w:rsidRPr="00D55108" w:rsidRDefault="00AA4EE4" w:rsidP="00AA4EE4">
      <w:pPr>
        <w:ind w:left="708" w:firstLine="708"/>
        <w:jc w:val="center"/>
        <w:rPr>
          <w:sz w:val="28"/>
          <w:szCs w:val="28"/>
          <w:lang w:val="uk-UA"/>
        </w:rPr>
      </w:pPr>
    </w:p>
    <w:p w14:paraId="372264E8" w14:textId="45115B09" w:rsidR="00AA4EE4" w:rsidRPr="00D55108" w:rsidRDefault="00AA4EE4" w:rsidP="00AA4EE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55108">
        <w:rPr>
          <w:color w:val="000000" w:themeColor="text1"/>
          <w:sz w:val="28"/>
          <w:szCs w:val="28"/>
          <w:lang w:val="uk-UA"/>
        </w:rPr>
        <w:t xml:space="preserve">Відповідно </w:t>
      </w:r>
      <w:r w:rsidRPr="00D55108">
        <w:rPr>
          <w:color w:val="000000"/>
          <w:sz w:val="28"/>
          <w:szCs w:val="28"/>
          <w:lang w:val="uk-UA"/>
        </w:rPr>
        <w:t xml:space="preserve">п.22 розділу IV «Прикінцеві та перехідні положення» Бюджетного кодексу України, рішення </w:t>
      </w:r>
      <w:r w:rsidRPr="00D55108">
        <w:rPr>
          <w:sz w:val="28"/>
          <w:szCs w:val="28"/>
          <w:lang w:val="uk-UA"/>
        </w:rPr>
        <w:t xml:space="preserve">Івано – Франківської обласної ради </w:t>
      </w:r>
      <w:r w:rsidR="000731B9" w:rsidRPr="00D55108">
        <w:rPr>
          <w:sz w:val="28"/>
          <w:szCs w:val="28"/>
          <w:lang w:val="uk-UA"/>
        </w:rPr>
        <w:t xml:space="preserve">від 20.09.2024 № 949-33/2024 </w:t>
      </w:r>
      <w:r w:rsidRPr="00D55108">
        <w:rPr>
          <w:sz w:val="28"/>
          <w:szCs w:val="28"/>
          <w:lang w:val="uk-UA"/>
        </w:rPr>
        <w:t>«Про внесення змін до обласного бюджету на 2024 рік»</w:t>
      </w:r>
      <w:r w:rsidRPr="00D55108">
        <w:rPr>
          <w:color w:val="000000" w:themeColor="text1"/>
          <w:sz w:val="28"/>
          <w:szCs w:val="28"/>
          <w:lang w:val="uk-UA"/>
        </w:rPr>
        <w:t>,</w:t>
      </w:r>
      <w:r w:rsidR="00F9786E" w:rsidRPr="00D55108">
        <w:rPr>
          <w:sz w:val="28"/>
          <w:szCs w:val="28"/>
          <w:lang w:val="uk-UA"/>
        </w:rPr>
        <w:t xml:space="preserve"> постанови Кабінету Міністрів України від 04.10.2024 № 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</w:t>
      </w:r>
      <w:r w:rsidR="00F9786E" w:rsidRPr="00D55108">
        <w:rPr>
          <w:color w:val="000000" w:themeColor="text1"/>
          <w:sz w:val="28"/>
          <w:szCs w:val="28"/>
          <w:lang w:val="uk-UA"/>
        </w:rPr>
        <w:t xml:space="preserve">, </w:t>
      </w:r>
      <w:r w:rsidRPr="00D55108">
        <w:rPr>
          <w:color w:val="000000" w:themeColor="text1"/>
          <w:sz w:val="28"/>
          <w:szCs w:val="28"/>
          <w:lang w:val="uk-UA"/>
        </w:rPr>
        <w:t>звернень головних розпорядників коштів</w:t>
      </w:r>
      <w:r w:rsidR="000731B9" w:rsidRPr="00D55108">
        <w:rPr>
          <w:color w:val="000000" w:themeColor="text1"/>
          <w:sz w:val="28"/>
          <w:szCs w:val="28"/>
          <w:lang w:val="uk-UA"/>
        </w:rPr>
        <w:t>,</w:t>
      </w:r>
      <w:r w:rsidRPr="00D55108">
        <w:rPr>
          <w:color w:val="000000" w:themeColor="text1"/>
          <w:sz w:val="28"/>
          <w:szCs w:val="28"/>
          <w:lang w:val="uk-UA"/>
        </w:rPr>
        <w:t xml:space="preserve"> </w:t>
      </w:r>
      <w:r w:rsidR="00E822EA" w:rsidRPr="00D55108">
        <w:rPr>
          <w:color w:val="000000" w:themeColor="text1"/>
          <w:sz w:val="28"/>
          <w:szCs w:val="28"/>
          <w:lang w:val="uk-UA"/>
        </w:rPr>
        <w:t xml:space="preserve">показники виконання планових показників бюджету громади за підсумками 9 місяців поточного року, </w:t>
      </w:r>
      <w:r w:rsidRPr="00D55108">
        <w:rPr>
          <w:color w:val="000000" w:themeColor="text1"/>
          <w:sz w:val="28"/>
          <w:szCs w:val="28"/>
          <w:lang w:val="uk-UA"/>
        </w:rPr>
        <w:t>пропонується на розгляд проєкт рішення «Про внесення змін до рішення міської ради від 23.12.2023 №2529-40/2023 «Про бюджет Долинської міської територіальної громади на 2024 рік».</w:t>
      </w:r>
    </w:p>
    <w:p w14:paraId="65FD618F" w14:textId="77777777" w:rsidR="00AA4EE4" w:rsidRPr="00D55108" w:rsidRDefault="00AA4EE4" w:rsidP="00AA4EE4">
      <w:pPr>
        <w:ind w:firstLine="720"/>
        <w:jc w:val="both"/>
        <w:rPr>
          <w:sz w:val="16"/>
          <w:szCs w:val="16"/>
          <w:lang w:val="uk-UA"/>
        </w:rPr>
      </w:pPr>
    </w:p>
    <w:p w14:paraId="51318C2D" w14:textId="29DA06B7" w:rsidR="00AF67A0" w:rsidRPr="00D55108" w:rsidRDefault="00AF67A0" w:rsidP="00AA4EE4">
      <w:pPr>
        <w:ind w:firstLine="720"/>
        <w:jc w:val="both"/>
        <w:rPr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Направлення</w:t>
      </w:r>
      <w:r w:rsidRPr="00D55108">
        <w:rPr>
          <w:b/>
          <w:bCs/>
          <w:color w:val="000000"/>
          <w:sz w:val="28"/>
          <w:szCs w:val="28"/>
          <w:lang w:val="uk-UA"/>
        </w:rPr>
        <w:t xml:space="preserve"> субвенційних коштів</w:t>
      </w:r>
      <w:r w:rsidRPr="00D55108">
        <w:rPr>
          <w:color w:val="000000"/>
          <w:sz w:val="28"/>
          <w:szCs w:val="28"/>
          <w:lang w:val="uk-UA"/>
        </w:rPr>
        <w:t xml:space="preserve"> з </w:t>
      </w:r>
      <w:r w:rsidR="009E669C" w:rsidRPr="00D55108">
        <w:rPr>
          <w:color w:val="000000"/>
          <w:sz w:val="28"/>
          <w:szCs w:val="28"/>
          <w:lang w:val="uk-UA"/>
        </w:rPr>
        <w:t xml:space="preserve">державного та </w:t>
      </w:r>
      <w:r w:rsidR="009E669C" w:rsidRPr="00D55108">
        <w:rPr>
          <w:sz w:val="28"/>
          <w:szCs w:val="28"/>
          <w:lang w:val="uk-UA"/>
        </w:rPr>
        <w:t>обласного бюджетів</w:t>
      </w:r>
      <w:r w:rsidRPr="00D55108">
        <w:rPr>
          <w:sz w:val="28"/>
          <w:szCs w:val="28"/>
          <w:lang w:val="uk-UA"/>
        </w:rPr>
        <w:t xml:space="preserve"> по головних розпорядниках коштів міського бюджету відображено у додатках </w:t>
      </w:r>
      <w:r w:rsidR="00C90147" w:rsidRPr="00D55108">
        <w:rPr>
          <w:sz w:val="28"/>
          <w:szCs w:val="28"/>
          <w:lang w:val="uk-UA"/>
        </w:rPr>
        <w:t>1,</w:t>
      </w:r>
      <w:r w:rsidRPr="00D55108">
        <w:rPr>
          <w:sz w:val="28"/>
          <w:szCs w:val="28"/>
          <w:lang w:val="uk-UA"/>
        </w:rPr>
        <w:t>2,4,5 до проєкту рішення</w:t>
      </w:r>
    </w:p>
    <w:p w14:paraId="23699713" w14:textId="5EAA11DA" w:rsidR="00AF67A0" w:rsidRPr="00D55108" w:rsidRDefault="00AF67A0" w:rsidP="00AA4EE4">
      <w:pPr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D55108">
        <w:rPr>
          <w:i/>
          <w:iCs/>
          <w:color w:val="000000"/>
          <w:sz w:val="28"/>
          <w:szCs w:val="28"/>
          <w:lang w:val="uk-UA"/>
        </w:rPr>
        <w:t>за загальним фондом:</w:t>
      </w:r>
    </w:p>
    <w:p w14:paraId="3C3D47AF" w14:textId="77777777" w:rsidR="009E669C" w:rsidRPr="00D55108" w:rsidRDefault="00AF67A0" w:rsidP="009E669C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06 Управління освіти міської ради</w:t>
      </w:r>
    </w:p>
    <w:p w14:paraId="44302224" w14:textId="1D22B510" w:rsidR="009E669C" w:rsidRPr="00D55108" w:rsidRDefault="009E669C" w:rsidP="009E669C">
      <w:pPr>
        <w:jc w:val="both"/>
        <w:rPr>
          <w:bCs/>
          <w:sz w:val="28"/>
          <w:szCs w:val="28"/>
          <w:lang w:val="uk-UA"/>
        </w:rPr>
      </w:pPr>
      <w:r w:rsidRPr="00D55108">
        <w:rPr>
          <w:bCs/>
          <w:sz w:val="28"/>
          <w:szCs w:val="28"/>
          <w:lang w:val="uk-UA"/>
        </w:rPr>
        <w:tab/>
        <w:t>– КПКВ 0611403 «Забезпечення харчування учнів початкових кла</w:t>
      </w:r>
      <w:r w:rsidR="00E167F1" w:rsidRPr="00D55108">
        <w:rPr>
          <w:bCs/>
          <w:sz w:val="28"/>
          <w:szCs w:val="28"/>
          <w:lang w:val="uk-UA"/>
        </w:rPr>
        <w:t>сів закладів загальної середньої</w:t>
      </w:r>
      <w:r w:rsidRPr="00D55108">
        <w:rPr>
          <w:bCs/>
          <w:sz w:val="28"/>
          <w:szCs w:val="28"/>
          <w:lang w:val="uk-UA"/>
        </w:rPr>
        <w:t xml:space="preserve"> освіти за рахунок субвенції з державного бюджету місцевим бюджетам» – </w:t>
      </w:r>
      <w:r w:rsidRPr="00D55108">
        <w:rPr>
          <w:b/>
          <w:bCs/>
          <w:sz w:val="28"/>
          <w:szCs w:val="28"/>
          <w:lang w:val="uk-UA"/>
        </w:rPr>
        <w:t>3 862 200,00</w:t>
      </w:r>
      <w:r w:rsidRPr="00D55108">
        <w:rPr>
          <w:bCs/>
          <w:sz w:val="28"/>
          <w:szCs w:val="28"/>
          <w:lang w:val="uk-UA"/>
        </w:rPr>
        <w:t xml:space="preserve"> грн;</w:t>
      </w:r>
    </w:p>
    <w:p w14:paraId="3948C820" w14:textId="3C90CA97" w:rsidR="00AF67A0" w:rsidRPr="00D55108" w:rsidRDefault="009E669C" w:rsidP="009E669C">
      <w:pPr>
        <w:ind w:firstLine="720"/>
        <w:jc w:val="both"/>
        <w:rPr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 xml:space="preserve">– </w:t>
      </w:r>
      <w:r w:rsidR="00AF67A0" w:rsidRPr="00D55108">
        <w:rPr>
          <w:sz w:val="28"/>
          <w:szCs w:val="28"/>
          <w:lang w:val="uk-UA"/>
        </w:rPr>
        <w:t>КПКв 0611010</w:t>
      </w:r>
      <w:r w:rsidR="00AF67A0" w:rsidRPr="00D55108">
        <w:rPr>
          <w:sz w:val="28"/>
          <w:szCs w:val="28"/>
          <w:lang w:val="uk-UA"/>
        </w:rPr>
        <w:tab/>
        <w:t xml:space="preserve"> «Надання дошкільної освіти» – </w:t>
      </w:r>
      <w:r w:rsidR="00AF67A0" w:rsidRPr="00D55108">
        <w:rPr>
          <w:b/>
          <w:bCs/>
          <w:sz w:val="28"/>
          <w:szCs w:val="28"/>
          <w:lang w:val="uk-UA"/>
        </w:rPr>
        <w:t>120 000,00</w:t>
      </w:r>
      <w:r w:rsidR="00AF67A0" w:rsidRPr="00D55108">
        <w:rPr>
          <w:sz w:val="28"/>
          <w:szCs w:val="28"/>
          <w:lang w:val="uk-UA"/>
        </w:rPr>
        <w:t xml:space="preserve"> грн </w:t>
      </w:r>
      <w:r w:rsidR="004F606E" w:rsidRPr="00D55108">
        <w:rPr>
          <w:sz w:val="28"/>
          <w:szCs w:val="28"/>
          <w:lang w:val="uk-UA"/>
        </w:rPr>
        <w:t>(</w:t>
      </w:r>
      <w:r w:rsidR="00AF67A0" w:rsidRPr="00D55108">
        <w:rPr>
          <w:color w:val="000000"/>
          <w:sz w:val="28"/>
          <w:szCs w:val="28"/>
          <w:lang w:val="uk-UA"/>
        </w:rPr>
        <w:t>на придбання матеріалів для проведення господарським способом ремонту приміщення</w:t>
      </w:r>
      <w:r w:rsidR="004F606E" w:rsidRPr="00D55108">
        <w:rPr>
          <w:color w:val="000000"/>
          <w:sz w:val="28"/>
          <w:szCs w:val="28"/>
          <w:lang w:val="uk-UA"/>
        </w:rPr>
        <w:t xml:space="preserve"> </w:t>
      </w:r>
      <w:r w:rsidR="00AF67A0" w:rsidRPr="00D55108">
        <w:rPr>
          <w:color w:val="000000"/>
          <w:sz w:val="28"/>
          <w:szCs w:val="28"/>
          <w:lang w:val="uk-UA"/>
        </w:rPr>
        <w:t>– 20</w:t>
      </w:r>
      <w:r w:rsidR="002C7A0A" w:rsidRPr="00D55108">
        <w:rPr>
          <w:color w:val="000000"/>
          <w:sz w:val="28"/>
          <w:szCs w:val="28"/>
          <w:lang w:val="uk-UA"/>
        </w:rPr>
        <w:t xml:space="preserve"> </w:t>
      </w:r>
      <w:r w:rsidR="00AF67A0" w:rsidRPr="00D55108">
        <w:rPr>
          <w:color w:val="000000"/>
          <w:sz w:val="28"/>
          <w:szCs w:val="28"/>
          <w:lang w:val="uk-UA"/>
        </w:rPr>
        <w:t>000,00 грн</w:t>
      </w:r>
      <w:r w:rsidR="004F606E" w:rsidRPr="00D55108">
        <w:rPr>
          <w:color w:val="000000"/>
          <w:sz w:val="28"/>
          <w:szCs w:val="28"/>
          <w:lang w:val="uk-UA"/>
        </w:rPr>
        <w:t xml:space="preserve"> та</w:t>
      </w:r>
      <w:r w:rsidR="00AF67A0" w:rsidRPr="00D55108">
        <w:rPr>
          <w:color w:val="000000"/>
          <w:sz w:val="28"/>
          <w:szCs w:val="28"/>
          <w:lang w:val="uk-UA"/>
        </w:rPr>
        <w:t xml:space="preserve"> на придбання дитячих меблів для облаштування груп у закладі дошкільної освіти «Зернятко»</w:t>
      </w:r>
      <w:r w:rsidR="004F606E" w:rsidRPr="00D55108">
        <w:rPr>
          <w:color w:val="000000"/>
          <w:sz w:val="28"/>
          <w:szCs w:val="28"/>
          <w:lang w:val="uk-UA"/>
        </w:rPr>
        <w:t xml:space="preserve"> – 100 000,00 грн).</w:t>
      </w:r>
    </w:p>
    <w:p w14:paraId="076C03E1" w14:textId="088561AA" w:rsidR="00FD7EF2" w:rsidRPr="00D55108" w:rsidRDefault="00FD7EF2" w:rsidP="00FD7EF2">
      <w:pPr>
        <w:ind w:left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14 Управління благоустрою та інфраструктури</w:t>
      </w:r>
    </w:p>
    <w:p w14:paraId="3529405C" w14:textId="59CD06C5" w:rsidR="00FD7EF2" w:rsidRPr="00D55108" w:rsidRDefault="00FD7EF2" w:rsidP="00FD7EF2">
      <w:pPr>
        <w:pStyle w:val="Prrafodelista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КПКв 1416030 </w:t>
      </w:r>
      <w:r w:rsidR="00750FD8" w:rsidRPr="00D55108">
        <w:rPr>
          <w:sz w:val="28"/>
          <w:szCs w:val="28"/>
          <w:lang w:val="uk-UA"/>
        </w:rPr>
        <w:t>«</w:t>
      </w:r>
      <w:r w:rsidRPr="00D55108">
        <w:rPr>
          <w:sz w:val="28"/>
          <w:szCs w:val="28"/>
          <w:lang w:val="uk-UA"/>
        </w:rPr>
        <w:t>Організація благоустрою населених пунктів</w:t>
      </w:r>
      <w:r w:rsidR="00750FD8" w:rsidRPr="00D55108">
        <w:rPr>
          <w:sz w:val="28"/>
          <w:szCs w:val="28"/>
          <w:lang w:val="uk-UA"/>
        </w:rPr>
        <w:t>»</w:t>
      </w:r>
      <w:r w:rsidRPr="00D55108">
        <w:rPr>
          <w:sz w:val="28"/>
          <w:szCs w:val="28"/>
          <w:lang w:val="uk-UA"/>
        </w:rPr>
        <w:t xml:space="preserve"> – </w:t>
      </w:r>
      <w:r w:rsidRPr="00D55108">
        <w:rPr>
          <w:b/>
          <w:bCs/>
          <w:sz w:val="28"/>
          <w:szCs w:val="28"/>
          <w:lang w:val="uk-UA"/>
        </w:rPr>
        <w:t>100 000,00</w:t>
      </w:r>
      <w:r w:rsidRPr="00D55108">
        <w:rPr>
          <w:sz w:val="28"/>
          <w:szCs w:val="28"/>
          <w:lang w:val="uk-UA"/>
        </w:rPr>
        <w:t xml:space="preserve"> грн (для</w:t>
      </w:r>
      <w:r w:rsidRPr="00D55108">
        <w:rPr>
          <w:color w:val="000000"/>
          <w:sz w:val="28"/>
          <w:szCs w:val="28"/>
          <w:lang w:val="uk-UA"/>
        </w:rPr>
        <w:t xml:space="preserve"> виконання заходів регіональної цільової програми «Духовне життя» на 2022-2026 роки для б</w:t>
      </w:r>
      <w:r w:rsidRPr="00D55108">
        <w:rPr>
          <w:bCs/>
          <w:sz w:val="28"/>
          <w:szCs w:val="28"/>
          <w:lang w:val="uk-UA"/>
        </w:rPr>
        <w:t>юджету Долинської міської територіальної громади на о</w:t>
      </w:r>
      <w:r w:rsidRPr="00D55108">
        <w:rPr>
          <w:sz w:val="28"/>
          <w:szCs w:val="28"/>
          <w:lang w:val="uk-UA"/>
        </w:rPr>
        <w:t>блаштування відпустової площі на Ясній Горі Гошівського Святопреображенського Василіянського монастиря).</w:t>
      </w:r>
    </w:p>
    <w:p w14:paraId="5ACA054D" w14:textId="1A43BBAE" w:rsidR="00FD7EF2" w:rsidRPr="00D55108" w:rsidRDefault="003A3A89" w:rsidP="00FD7EF2">
      <w:pPr>
        <w:ind w:left="720"/>
        <w:jc w:val="both"/>
        <w:rPr>
          <w:i/>
          <w:iCs/>
          <w:sz w:val="28"/>
          <w:szCs w:val="28"/>
          <w:lang w:val="uk-UA"/>
        </w:rPr>
      </w:pPr>
      <w:r w:rsidRPr="00D55108">
        <w:rPr>
          <w:i/>
          <w:iCs/>
          <w:sz w:val="28"/>
          <w:szCs w:val="28"/>
          <w:lang w:val="uk-UA"/>
        </w:rPr>
        <w:t>за спеціальним фондом:</w:t>
      </w:r>
    </w:p>
    <w:p w14:paraId="04B49A56" w14:textId="0A96EB35" w:rsidR="00FD7EF2" w:rsidRPr="00D55108" w:rsidRDefault="00FD7EF2" w:rsidP="00FD7EF2">
      <w:pPr>
        <w:ind w:left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01 Міська рада</w:t>
      </w:r>
    </w:p>
    <w:p w14:paraId="75B99E98" w14:textId="0138FD99" w:rsidR="00FD7EF2" w:rsidRPr="00D55108" w:rsidRDefault="003A3A89" w:rsidP="003A3A89">
      <w:pPr>
        <w:pStyle w:val="Prrafodelista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КПКв 0117130 «Здійснення заходів із землеустрою» – </w:t>
      </w:r>
      <w:r w:rsidRPr="00D55108">
        <w:rPr>
          <w:b/>
          <w:bCs/>
          <w:sz w:val="28"/>
          <w:szCs w:val="28"/>
          <w:lang w:val="uk-UA"/>
        </w:rPr>
        <w:t>45 000,00</w:t>
      </w:r>
      <w:r w:rsidRPr="00D55108">
        <w:rPr>
          <w:sz w:val="28"/>
          <w:szCs w:val="28"/>
          <w:lang w:val="uk-UA"/>
        </w:rPr>
        <w:t xml:space="preserve"> грн (для</w:t>
      </w:r>
      <w:r w:rsidRPr="00D55108">
        <w:rPr>
          <w:color w:val="000000"/>
          <w:sz w:val="28"/>
          <w:szCs w:val="28"/>
          <w:lang w:val="uk-UA"/>
        </w:rPr>
        <w:t xml:space="preserve"> проведення робіт з поновлення нормативної грошової оцінки земель населених пунктів)</w:t>
      </w:r>
      <w:r w:rsidR="008B4863" w:rsidRPr="00D55108">
        <w:rPr>
          <w:color w:val="000000"/>
          <w:sz w:val="28"/>
          <w:szCs w:val="28"/>
          <w:lang w:val="uk-UA"/>
        </w:rPr>
        <w:t>;</w:t>
      </w:r>
    </w:p>
    <w:p w14:paraId="20965F28" w14:textId="026578C1" w:rsidR="00FD7EF2" w:rsidRPr="00D55108" w:rsidRDefault="008B4863" w:rsidP="008B4863">
      <w:pPr>
        <w:pStyle w:val="Prrafodelista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КПКв 0112152 «Інші програми та заходи у сфері охорони здоров’я» – </w:t>
      </w:r>
      <w:r w:rsidRPr="00D55108">
        <w:rPr>
          <w:b/>
          <w:bCs/>
          <w:sz w:val="28"/>
          <w:szCs w:val="28"/>
          <w:lang w:val="uk-UA"/>
        </w:rPr>
        <w:t>550 000,00</w:t>
      </w:r>
      <w:r w:rsidRPr="00D55108">
        <w:rPr>
          <w:sz w:val="28"/>
          <w:szCs w:val="28"/>
          <w:lang w:val="uk-UA"/>
        </w:rPr>
        <w:t xml:space="preserve"> грн </w:t>
      </w:r>
      <w:r w:rsidRPr="00D55108">
        <w:rPr>
          <w:color w:val="000000"/>
          <w:sz w:val="28"/>
          <w:szCs w:val="28"/>
          <w:lang w:val="uk-UA"/>
        </w:rPr>
        <w:t>на придбання бронхоскопа для КНП «Долинська багатопрофільна лікарня».</w:t>
      </w:r>
    </w:p>
    <w:p w14:paraId="1BC611A5" w14:textId="77777777" w:rsidR="004E6C90" w:rsidRPr="00D55108" w:rsidRDefault="004E6C90" w:rsidP="004E6C90">
      <w:pPr>
        <w:ind w:firstLine="720"/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</w:p>
    <w:p w14:paraId="0BE5EB8F" w14:textId="215DBE87" w:rsidR="004E6C90" w:rsidRPr="00D55108" w:rsidRDefault="004E6C90" w:rsidP="004E6C9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Проведення перерозподілу затверджених бюджетних призначень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 головних розпорядниках коштів бюджету громади згідно з додатками 2,5 до проєкту рішення:</w:t>
      </w:r>
    </w:p>
    <w:p w14:paraId="0D9443AC" w14:textId="77777777" w:rsidR="00BE34A0" w:rsidRPr="00D55108" w:rsidRDefault="00BE34A0" w:rsidP="00BE34A0">
      <w:pPr>
        <w:ind w:left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01 Міська рада</w:t>
      </w:r>
    </w:p>
    <w:p w14:paraId="7E83976A" w14:textId="47989344" w:rsidR="00797B80" w:rsidRPr="00D55108" w:rsidRDefault="00797B80" w:rsidP="00440DB3">
      <w:pPr>
        <w:pStyle w:val="Prrafodelista"/>
        <w:numPr>
          <w:ilvl w:val="0"/>
          <w:numId w:val="40"/>
        </w:numPr>
        <w:ind w:left="0" w:firstLine="709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lastRenderedPageBreak/>
        <w:t>Програма підтримки розвитку місцевого самоврядування в Долинській міській раді на 2022-2024 роки</w:t>
      </w:r>
      <w:r w:rsidR="00BE34A0" w:rsidRPr="00D55108">
        <w:rPr>
          <w:sz w:val="28"/>
          <w:szCs w:val="28"/>
          <w:lang w:val="uk-UA"/>
        </w:rPr>
        <w:t xml:space="preserve"> –</w:t>
      </w:r>
      <w:r w:rsidRPr="00D55108">
        <w:rPr>
          <w:sz w:val="28"/>
          <w:szCs w:val="28"/>
          <w:lang w:val="uk-UA"/>
        </w:rPr>
        <w:t xml:space="preserve"> 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бюджетних призначень </w:t>
      </w:r>
      <w:r w:rsidRPr="00D55108">
        <w:rPr>
          <w:sz w:val="28"/>
          <w:szCs w:val="28"/>
          <w:lang w:val="uk-UA"/>
        </w:rPr>
        <w:t xml:space="preserve">по КПКв 0110180 «Інша діяльність у сфері державного управління» та збільшення по КПКв 0117130 </w:t>
      </w:r>
      <w:r w:rsidR="00440DB3" w:rsidRPr="00D55108">
        <w:rPr>
          <w:sz w:val="28"/>
          <w:szCs w:val="28"/>
          <w:lang w:val="uk-UA"/>
        </w:rPr>
        <w:t>«</w:t>
      </w:r>
      <w:r w:rsidRPr="00D55108">
        <w:rPr>
          <w:sz w:val="28"/>
          <w:szCs w:val="28"/>
          <w:lang w:val="uk-UA"/>
        </w:rPr>
        <w:t>Здійснення заходів із землеустрою» – 54 680,00 грн;</w:t>
      </w:r>
    </w:p>
    <w:p w14:paraId="3CFCC2E8" w14:textId="4F43D458" w:rsidR="00F63182" w:rsidRPr="00D55108" w:rsidRDefault="00BE34A0" w:rsidP="00980969">
      <w:pPr>
        <w:pStyle w:val="Prrafodelista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 w:eastAsia="uk-UA"/>
        </w:rPr>
        <w:t xml:space="preserve">Програма розвитку сталого енергетичного розвитку Долинської територіальної громади на 2022 - 2024 роки – </w:t>
      </w:r>
      <w:r w:rsidRPr="00D55108">
        <w:rPr>
          <w:sz w:val="28"/>
          <w:szCs w:val="28"/>
          <w:lang w:val="uk-UA"/>
        </w:rPr>
        <w:t xml:space="preserve">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бюджетних призначень за спеціальним фондом </w:t>
      </w:r>
      <w:r w:rsidRPr="00D55108">
        <w:rPr>
          <w:sz w:val="28"/>
          <w:szCs w:val="28"/>
          <w:lang w:val="uk-UA"/>
        </w:rPr>
        <w:t xml:space="preserve">по КПКв 0117370 «Реалізація інших заходів щодо соціально-економічного розвитку територій» в сумі </w:t>
      </w:r>
      <w:r w:rsidR="001B58B0" w:rsidRPr="00D55108">
        <w:rPr>
          <w:sz w:val="28"/>
          <w:szCs w:val="28"/>
          <w:lang w:val="uk-UA"/>
        </w:rPr>
        <w:t>43</w:t>
      </w:r>
      <w:r w:rsidRPr="00D55108">
        <w:rPr>
          <w:sz w:val="28"/>
          <w:szCs w:val="28"/>
          <w:lang w:val="uk-UA"/>
        </w:rPr>
        <w:t>8 000,00 грн та спрямування по головних розпорядниках коштів відповідно до повноважень:</w:t>
      </w:r>
    </w:p>
    <w:p w14:paraId="57923132" w14:textId="65E93ECC" w:rsidR="00BE34A0" w:rsidRPr="00D55108" w:rsidRDefault="00BE34A0" w:rsidP="00BE34A0">
      <w:pPr>
        <w:pStyle w:val="Prrafodelista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06 Управління освіти міської ради – </w:t>
      </w:r>
      <w:r w:rsidR="00287505" w:rsidRPr="00D55108">
        <w:rPr>
          <w:sz w:val="28"/>
          <w:szCs w:val="28"/>
          <w:lang w:val="uk-UA"/>
        </w:rPr>
        <w:t xml:space="preserve">КПКв </w:t>
      </w:r>
      <w:r w:rsidRPr="00D55108">
        <w:rPr>
          <w:sz w:val="28"/>
          <w:szCs w:val="28"/>
          <w:lang w:val="uk-UA"/>
        </w:rPr>
        <w:t xml:space="preserve">0617640 «Заходи з енергозбереження» – </w:t>
      </w:r>
      <w:r w:rsidR="001B58B0" w:rsidRPr="00D55108">
        <w:rPr>
          <w:sz w:val="28"/>
          <w:szCs w:val="28"/>
          <w:lang w:val="uk-UA"/>
        </w:rPr>
        <w:t>14</w:t>
      </w:r>
      <w:r w:rsidRPr="00D55108">
        <w:rPr>
          <w:sz w:val="28"/>
          <w:szCs w:val="28"/>
          <w:lang w:val="uk-UA"/>
        </w:rPr>
        <w:t>6 000,00 грн</w:t>
      </w:r>
      <w:r w:rsidR="001B58B0" w:rsidRPr="00D55108">
        <w:rPr>
          <w:sz w:val="28"/>
          <w:szCs w:val="28"/>
          <w:lang w:val="uk-UA"/>
        </w:rPr>
        <w:t xml:space="preserve"> (за загальним фондом)</w:t>
      </w:r>
      <w:r w:rsidRPr="00D55108">
        <w:rPr>
          <w:sz w:val="28"/>
          <w:szCs w:val="28"/>
          <w:lang w:val="uk-UA"/>
        </w:rPr>
        <w:t>;</w:t>
      </w:r>
    </w:p>
    <w:p w14:paraId="008A9AD7" w14:textId="26BB99C5" w:rsidR="00BE34A0" w:rsidRPr="00D55108" w:rsidRDefault="00BE34A0" w:rsidP="00BE34A0">
      <w:pPr>
        <w:pStyle w:val="Prrafodelista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>11 Відділ молоді і спорту</w:t>
      </w:r>
      <w:r w:rsidR="00287505" w:rsidRPr="00D55108">
        <w:rPr>
          <w:sz w:val="28"/>
          <w:szCs w:val="28"/>
          <w:lang w:val="uk-UA"/>
        </w:rPr>
        <w:t xml:space="preserve"> міської ради </w:t>
      </w:r>
      <w:r w:rsidRPr="00D55108">
        <w:rPr>
          <w:sz w:val="28"/>
          <w:szCs w:val="28"/>
          <w:lang w:val="uk-UA"/>
        </w:rPr>
        <w:t xml:space="preserve">– </w:t>
      </w:r>
      <w:r w:rsidR="00287505" w:rsidRPr="00D55108">
        <w:rPr>
          <w:sz w:val="28"/>
          <w:szCs w:val="28"/>
          <w:lang w:val="uk-UA"/>
        </w:rPr>
        <w:t xml:space="preserve">КПКв </w:t>
      </w:r>
      <w:r w:rsidRPr="00D55108">
        <w:rPr>
          <w:sz w:val="28"/>
          <w:szCs w:val="28"/>
          <w:lang w:val="uk-UA"/>
        </w:rPr>
        <w:t xml:space="preserve">1117640 «Заходи з енергозбереження» – </w:t>
      </w:r>
      <w:r w:rsidR="001B58B0" w:rsidRPr="00D55108">
        <w:rPr>
          <w:sz w:val="28"/>
          <w:szCs w:val="28"/>
          <w:lang w:val="uk-UA"/>
        </w:rPr>
        <w:t>1</w:t>
      </w:r>
      <w:r w:rsidRPr="00D55108">
        <w:rPr>
          <w:sz w:val="28"/>
          <w:szCs w:val="28"/>
          <w:lang w:val="uk-UA"/>
        </w:rPr>
        <w:t>96 000,00 грн</w:t>
      </w:r>
      <w:r w:rsidR="001B58B0" w:rsidRPr="00D55108">
        <w:rPr>
          <w:sz w:val="28"/>
          <w:szCs w:val="28"/>
          <w:lang w:val="uk-UA"/>
        </w:rPr>
        <w:t xml:space="preserve"> (за загальним фондом – 96,0 тис. грн, за спеціальним фондом – 100,0 тис. грн)</w:t>
      </w:r>
      <w:r w:rsidRPr="00D55108">
        <w:rPr>
          <w:sz w:val="28"/>
          <w:szCs w:val="28"/>
          <w:lang w:val="uk-UA"/>
        </w:rPr>
        <w:t>;</w:t>
      </w:r>
    </w:p>
    <w:p w14:paraId="330EB537" w14:textId="4D4FC2DC" w:rsidR="00BE34A0" w:rsidRPr="00D55108" w:rsidRDefault="00BE34A0" w:rsidP="00BE34A0">
      <w:pPr>
        <w:pStyle w:val="Prrafodelista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>12 Управління житлово – комунального господарства</w:t>
      </w:r>
      <w:r w:rsidR="00287505" w:rsidRPr="00D55108">
        <w:rPr>
          <w:sz w:val="28"/>
          <w:szCs w:val="28"/>
          <w:lang w:val="uk-UA"/>
        </w:rPr>
        <w:t xml:space="preserve"> міської ради</w:t>
      </w:r>
      <w:r w:rsidRPr="00D55108">
        <w:rPr>
          <w:sz w:val="28"/>
          <w:szCs w:val="28"/>
          <w:lang w:val="uk-UA"/>
        </w:rPr>
        <w:t xml:space="preserve"> – </w:t>
      </w:r>
      <w:r w:rsidR="00287505" w:rsidRPr="00D55108">
        <w:rPr>
          <w:sz w:val="28"/>
          <w:szCs w:val="28"/>
          <w:lang w:val="uk-UA"/>
        </w:rPr>
        <w:t xml:space="preserve">КПКв </w:t>
      </w:r>
      <w:r w:rsidRPr="00D55108">
        <w:rPr>
          <w:sz w:val="28"/>
          <w:szCs w:val="28"/>
          <w:lang w:val="uk-UA"/>
        </w:rPr>
        <w:t>1217640 «Заходи з енергозбереження» – 96 000,00 грн.</w:t>
      </w:r>
    </w:p>
    <w:p w14:paraId="6818CFC6" w14:textId="4D037116" w:rsidR="00D52BB7" w:rsidRPr="00D55108" w:rsidRDefault="00D52BB7" w:rsidP="00D52BB7">
      <w:pPr>
        <w:ind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– Програма забезпечення виконання рішень суду на 2021-2024 – 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бюджетних призначень за загальним фондом </w:t>
      </w:r>
      <w:r w:rsidRPr="00D55108">
        <w:rPr>
          <w:sz w:val="28"/>
          <w:szCs w:val="28"/>
          <w:lang w:val="uk-UA"/>
        </w:rPr>
        <w:t>по КПКв 0117693 «Інші заходи, пов'язані з економічною діяльністю» в сумі 185 702,00 грн та спрямування по головному розпоряднику коштів 14 Управління благоустрою та інфраструктури</w:t>
      </w:r>
      <w:r w:rsidR="00723773" w:rsidRPr="00D55108">
        <w:rPr>
          <w:sz w:val="28"/>
          <w:szCs w:val="28"/>
          <w:lang w:val="uk-UA"/>
        </w:rPr>
        <w:t xml:space="preserve"> для виконання заходів даної Програми.</w:t>
      </w:r>
    </w:p>
    <w:p w14:paraId="4438D5A5" w14:textId="77777777" w:rsidR="00723773" w:rsidRPr="00D55108" w:rsidRDefault="00723773" w:rsidP="00723773">
      <w:pPr>
        <w:ind w:firstLine="720"/>
        <w:jc w:val="both"/>
        <w:rPr>
          <w:b/>
          <w:bCs/>
          <w:sz w:val="16"/>
          <w:szCs w:val="16"/>
          <w:lang w:val="uk-UA"/>
        </w:rPr>
      </w:pPr>
    </w:p>
    <w:p w14:paraId="59C88CA2" w14:textId="77777777" w:rsidR="00723773" w:rsidRPr="00D55108" w:rsidRDefault="00723773" w:rsidP="00723773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06 Управління освіти міської ради</w:t>
      </w:r>
    </w:p>
    <w:p w14:paraId="13219CB8" w14:textId="3A200B50" w:rsidR="00D52BB7" w:rsidRPr="00D55108" w:rsidRDefault="00723773" w:rsidP="00723773">
      <w:pPr>
        <w:pStyle w:val="Prrafodelista"/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>По КПКв 0611010 «Надання дошкільної освіти» – збільшення призначень на виплату заробітної плати за рахунок зменшення затверджених бюджетних призначень для оплати послуг.</w:t>
      </w:r>
    </w:p>
    <w:p w14:paraId="17A9D84D" w14:textId="315D140E" w:rsidR="004D5316" w:rsidRPr="00D55108" w:rsidRDefault="004D5316" w:rsidP="004D5316">
      <w:pPr>
        <w:ind w:firstLine="720"/>
        <w:jc w:val="both"/>
        <w:rPr>
          <w:sz w:val="28"/>
          <w:szCs w:val="28"/>
          <w:lang w:val="uk-UA" w:eastAsia="uk-UA"/>
        </w:rPr>
      </w:pPr>
      <w:r w:rsidRPr="00D55108">
        <w:rPr>
          <w:sz w:val="28"/>
          <w:szCs w:val="28"/>
          <w:lang w:val="uk-UA"/>
        </w:rPr>
        <w:t>По КПКв 0611031 «</w:t>
      </w:r>
      <w:r w:rsidRPr="00D55108">
        <w:rPr>
          <w:sz w:val="28"/>
          <w:szCs w:val="28"/>
          <w:lang w:val="uk-UA" w:eastAsia="uk-UA"/>
        </w:rPr>
        <w:t>Надання загальної середньої освіти закладами загальної середньої освіти за рахунок освітньої субвенції» збільшено бюджетні призначення по оплаті праці</w:t>
      </w:r>
      <w:r w:rsidR="001D42FE" w:rsidRPr="00D55108">
        <w:rPr>
          <w:sz w:val="28"/>
          <w:szCs w:val="28"/>
          <w:lang w:val="uk-UA" w:eastAsia="uk-UA"/>
        </w:rPr>
        <w:t xml:space="preserve"> (КЕКв 2110)</w:t>
      </w:r>
      <w:r w:rsidRPr="00D55108">
        <w:rPr>
          <w:sz w:val="28"/>
          <w:szCs w:val="28"/>
          <w:lang w:val="uk-UA" w:eastAsia="uk-UA"/>
        </w:rPr>
        <w:t xml:space="preserve"> в сумі 416,0 тис. грн за рахунок зменшення призначень по нарахуванню на заробітну плату.</w:t>
      </w:r>
    </w:p>
    <w:p w14:paraId="3356C44B" w14:textId="77777777" w:rsidR="004D5316" w:rsidRPr="00D55108" w:rsidRDefault="004D5316" w:rsidP="00723773">
      <w:pPr>
        <w:pStyle w:val="Prrafodelista"/>
        <w:ind w:left="0" w:firstLine="720"/>
        <w:jc w:val="both"/>
        <w:rPr>
          <w:sz w:val="28"/>
          <w:szCs w:val="28"/>
          <w:lang w:val="uk-UA"/>
        </w:rPr>
      </w:pPr>
    </w:p>
    <w:p w14:paraId="5769B2E4" w14:textId="77777777" w:rsidR="00AC2DBE" w:rsidRPr="00D55108" w:rsidRDefault="00AC2DBE" w:rsidP="00AC2DBE">
      <w:pPr>
        <w:jc w:val="both"/>
        <w:rPr>
          <w:sz w:val="16"/>
          <w:szCs w:val="16"/>
          <w:lang w:val="uk-UA"/>
        </w:rPr>
      </w:pPr>
    </w:p>
    <w:p w14:paraId="34B79DB8" w14:textId="63587A46" w:rsidR="00BE34A0" w:rsidRPr="00D55108" w:rsidRDefault="00844201" w:rsidP="00C5709C">
      <w:pPr>
        <w:pStyle w:val="Prrafodelista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 xml:space="preserve">10 Відділ культури міської ради </w:t>
      </w:r>
    </w:p>
    <w:p w14:paraId="329FD35A" w14:textId="01B7C6F2" w:rsidR="00844201" w:rsidRPr="00D55108" w:rsidRDefault="00844201" w:rsidP="00844201">
      <w:pPr>
        <w:pStyle w:val="Prrafodelista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sz w:val="28"/>
          <w:szCs w:val="28"/>
          <w:lang w:val="uk-UA"/>
        </w:rPr>
        <w:t xml:space="preserve">Для забезпечення виплати заробітної плати працівникам закладів культури в повному обсязі проведено перерозподіл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бюджетних призначень між комунальними закладами.</w:t>
      </w:r>
    </w:p>
    <w:p w14:paraId="02B44BBD" w14:textId="0BBE80D9" w:rsidR="0045207A" w:rsidRPr="00D55108" w:rsidRDefault="0045207A" w:rsidP="0045207A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 </w:t>
      </w:r>
      <w:r w:rsidRPr="00D55108">
        <w:rPr>
          <w:sz w:val="28"/>
          <w:szCs w:val="28"/>
          <w:lang w:val="uk-UA"/>
        </w:rPr>
        <w:t>КПКв 1011080 «</w:t>
      </w:r>
      <w:r w:rsidRPr="00D55108">
        <w:rPr>
          <w:sz w:val="28"/>
          <w:szCs w:val="28"/>
          <w:lang w:val="uk-UA" w:eastAsia="uk-UA"/>
        </w:rPr>
        <w:t>Надання спеціальної освіти мистецькими школами» збільшено бюджетні призначення по капітальних видатках в сумі 150,0 тис. грн за рахунок зменшення призначень на проведення поточних видатків.</w:t>
      </w:r>
    </w:p>
    <w:p w14:paraId="2CC00C6A" w14:textId="77777777" w:rsidR="002025D5" w:rsidRPr="00D55108" w:rsidRDefault="002025D5" w:rsidP="00844201">
      <w:pPr>
        <w:pStyle w:val="Prrafodelista"/>
        <w:ind w:left="0" w:firstLine="720"/>
        <w:jc w:val="both"/>
        <w:rPr>
          <w:b/>
          <w:bCs/>
          <w:sz w:val="16"/>
          <w:szCs w:val="16"/>
          <w:lang w:val="uk-UA"/>
        </w:rPr>
      </w:pPr>
    </w:p>
    <w:p w14:paraId="4B0B067D" w14:textId="795159B0" w:rsidR="00844201" w:rsidRPr="00D55108" w:rsidRDefault="00844201" w:rsidP="00844201">
      <w:pPr>
        <w:pStyle w:val="Prrafodelista"/>
        <w:ind w:left="0" w:firstLine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11 Відділ молоді і спорту міської ради</w:t>
      </w:r>
    </w:p>
    <w:p w14:paraId="4EADD3C8" w14:textId="4F4A1B97" w:rsidR="00844201" w:rsidRPr="00D55108" w:rsidRDefault="00844201" w:rsidP="00844201">
      <w:pPr>
        <w:pStyle w:val="Prrafodelista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sz w:val="28"/>
          <w:szCs w:val="28"/>
          <w:lang w:val="uk-UA"/>
        </w:rPr>
        <w:t xml:space="preserve">По КПКв 1115031 «Утримання та навчально-тренувальна робота комунальних дитячо-юнацьких спортивних шкіл» – за рахунок 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бюджетних призначень, затверджених для оплати енергоносіїв та непершочергових видатків в сумі 145 000,00 грн збільшено бюджетні призначення для виплати заробітної плати.</w:t>
      </w:r>
    </w:p>
    <w:p w14:paraId="0BF3573F" w14:textId="77777777" w:rsidR="00723773" w:rsidRPr="00D55108" w:rsidRDefault="00723773" w:rsidP="00844201">
      <w:pPr>
        <w:pStyle w:val="Prrafodelista"/>
        <w:ind w:left="0" w:firstLine="720"/>
        <w:jc w:val="both"/>
        <w:rPr>
          <w:sz w:val="16"/>
          <w:szCs w:val="16"/>
          <w:lang w:val="uk-UA"/>
        </w:rPr>
      </w:pPr>
    </w:p>
    <w:p w14:paraId="7E682656" w14:textId="3446673D" w:rsidR="00723773" w:rsidRPr="00D55108" w:rsidRDefault="00723773" w:rsidP="00844201">
      <w:pPr>
        <w:pStyle w:val="Prrafodelista"/>
        <w:ind w:left="0" w:firstLine="720"/>
        <w:jc w:val="both"/>
        <w:rPr>
          <w:b/>
          <w:sz w:val="28"/>
          <w:szCs w:val="28"/>
          <w:lang w:val="uk-UA"/>
        </w:rPr>
      </w:pPr>
      <w:r w:rsidRPr="00D55108">
        <w:rPr>
          <w:b/>
          <w:sz w:val="28"/>
          <w:szCs w:val="28"/>
          <w:lang w:val="uk-UA"/>
        </w:rPr>
        <w:t>12 Управління житлово – комунального господарства міської ради</w:t>
      </w:r>
    </w:p>
    <w:p w14:paraId="1CE4A0E2" w14:textId="3866DC21" w:rsidR="00723773" w:rsidRPr="00D55108" w:rsidRDefault="00723773" w:rsidP="00723773">
      <w:pPr>
        <w:ind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lastRenderedPageBreak/>
        <w:t>По КПКв 216013 «Забезпечення діяльності водопровідно-каналізаційного господарства» збільшення бюджетних призначень за загальним фондом по Програмі розвитку комунального підприємства " Водоканал" Долинської міської ради на 2022-2024 роки в сумі 300 000,00 грн за рахунок зменшення обсягу резервного фонду бюджету громади.</w:t>
      </w:r>
    </w:p>
    <w:p w14:paraId="06A28F8C" w14:textId="77777777" w:rsidR="002025D5" w:rsidRPr="00D55108" w:rsidRDefault="002025D5" w:rsidP="00750FD8">
      <w:pPr>
        <w:ind w:left="720"/>
        <w:jc w:val="both"/>
        <w:rPr>
          <w:b/>
          <w:bCs/>
          <w:sz w:val="16"/>
          <w:szCs w:val="16"/>
          <w:lang w:val="uk-UA"/>
        </w:rPr>
      </w:pPr>
    </w:p>
    <w:p w14:paraId="33A1F15E" w14:textId="77777777" w:rsidR="00750FD8" w:rsidRPr="00D55108" w:rsidRDefault="00750FD8" w:rsidP="00750FD8">
      <w:pPr>
        <w:ind w:left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14 Управління благоустрою та інфраструктури</w:t>
      </w:r>
    </w:p>
    <w:p w14:paraId="58B5A967" w14:textId="05786B6D" w:rsidR="00844201" w:rsidRPr="00D55108" w:rsidRDefault="00750FD8" w:rsidP="00AA4EE4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sz w:val="28"/>
          <w:szCs w:val="28"/>
          <w:lang w:val="uk-UA"/>
        </w:rPr>
        <w:t xml:space="preserve">По КПКв 1416030 «Організація благоустрою населених пунктів» (Програма благоустрою Долинської ТГ на 2022-2024 рік) – 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бюджетних призначень за спеціальним фондом у сумі </w:t>
      </w:r>
      <w:r w:rsidR="00295EAC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241 680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,00 грн та спрямовання </w:t>
      </w:r>
      <w:r w:rsidR="00295EAC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спеціальним фондом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по КПКв 1417461 «Утримання та розвиток автомобільних доріг та дорожньої інфраструктури за рахунок коштів місцевого бюджету» (Програма будівництва, ремонту та утримання вулично</w:t>
      </w:r>
      <w:r w:rsidR="00182A28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182A28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дорожньої мережі та підвищення безпеки дорожнього руху Долинської територіальної громади на 2022-2024 роки)</w:t>
      </w:r>
      <w:r w:rsidR="00295EAC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 169 096,00 грн та по загальному фонду по</w:t>
      </w:r>
      <w:r w:rsidR="00295EAC" w:rsidRPr="00D55108">
        <w:rPr>
          <w:lang w:val="uk-UA"/>
        </w:rPr>
        <w:t xml:space="preserve"> </w:t>
      </w:r>
      <w:r w:rsidR="00295EAC" w:rsidRPr="00D55108">
        <w:rPr>
          <w:sz w:val="28"/>
          <w:szCs w:val="28"/>
          <w:lang w:val="uk-UA"/>
        </w:rPr>
        <w:t>КПКв</w:t>
      </w:r>
      <w:r w:rsidR="00295EAC" w:rsidRPr="00D55108">
        <w:rPr>
          <w:lang w:val="uk-UA"/>
        </w:rPr>
        <w:t xml:space="preserve"> </w:t>
      </w:r>
      <w:r w:rsidR="00295EAC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1417370 «Реалізація інших заходів щодо соціально-економічного розвитку територій» на виконання Програми розвитку та утримання мережі вуличного освітлення населених пунктів Долинської територіальної громади на 2022-2024роки – 72 584,00 гривень.</w:t>
      </w:r>
    </w:p>
    <w:p w14:paraId="4B3F3CAA" w14:textId="6061195D" w:rsidR="00750FD8" w:rsidRPr="00D55108" w:rsidRDefault="00750FD8" w:rsidP="00AA4EE4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По КПКв 1417461 «Утримання та розвиток автомобільних доріг та дорожньої інфраструктури за рахунок коштів місцевого бюджету» (Програма будівництва, ремонту та утримання вулично</w:t>
      </w:r>
      <w:r w:rsidR="00440DB3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440DB3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дорожньої мережі та підвищення безпеки дорожнього руху Долинської територіальної громади на 2022-2024 роки) збільшено бюджетні призначення за спеціальним фондом у сумі 120 000,00 грн за рахунок зменшення призначень загального фонду.</w:t>
      </w:r>
    </w:p>
    <w:p w14:paraId="629D00B9" w14:textId="77777777" w:rsidR="002025D5" w:rsidRPr="00D55108" w:rsidRDefault="002025D5" w:rsidP="00440DB3">
      <w:pPr>
        <w:ind w:firstLine="708"/>
        <w:jc w:val="both"/>
        <w:rPr>
          <w:sz w:val="16"/>
          <w:szCs w:val="16"/>
          <w:lang w:val="uk-UA"/>
        </w:rPr>
      </w:pPr>
    </w:p>
    <w:p w14:paraId="7BBACDB2" w14:textId="34926BAF" w:rsidR="002025D5" w:rsidRPr="00D55108" w:rsidRDefault="002025D5" w:rsidP="002025D5">
      <w:pPr>
        <w:ind w:firstLine="708"/>
        <w:jc w:val="both"/>
        <w:rPr>
          <w:sz w:val="28"/>
          <w:szCs w:val="32"/>
          <w:lang w:val="uk-UA"/>
        </w:rPr>
      </w:pPr>
      <w:r w:rsidRPr="00D55108">
        <w:rPr>
          <w:sz w:val="28"/>
          <w:szCs w:val="28"/>
          <w:lang w:val="uk-UA"/>
        </w:rPr>
        <w:t>Направлення залишку субвенції з обласного бюджету на придбання матеріалів, будівельних матеріалів для проведення ремонтних робіт господарським способом (на виконання заходів регіональної цільової програми «Духовне життя на 2022-2023</w:t>
      </w:r>
      <w:r w:rsidR="00FE6458" w:rsidRPr="00D55108">
        <w:rPr>
          <w:sz w:val="28"/>
          <w:szCs w:val="28"/>
          <w:lang w:val="uk-UA"/>
        </w:rPr>
        <w:t xml:space="preserve"> </w:t>
      </w:r>
      <w:r w:rsidRPr="00D55108">
        <w:rPr>
          <w:sz w:val="28"/>
          <w:szCs w:val="28"/>
          <w:lang w:val="uk-UA"/>
        </w:rPr>
        <w:t xml:space="preserve">роки» релігійній громаді Пророка Іллі Івано-Франківсько - Галицької Єпархії Української Православної Церкви (Православної церкви України) села Рахиня, який склався станом на 01.01.2024 року, в сумі </w:t>
      </w:r>
      <w:r w:rsidRPr="00D55108">
        <w:rPr>
          <w:b/>
          <w:sz w:val="28"/>
          <w:szCs w:val="28"/>
          <w:lang w:val="uk-UA"/>
        </w:rPr>
        <w:t xml:space="preserve">100000,00 </w:t>
      </w:r>
      <w:r w:rsidRPr="00D55108">
        <w:rPr>
          <w:sz w:val="28"/>
          <w:szCs w:val="28"/>
          <w:lang w:val="uk-UA"/>
        </w:rPr>
        <w:t>грн головному розпоряднику коштів – управлінню житлово – комунального господарства</w:t>
      </w:r>
      <w:r w:rsidR="00FE6458" w:rsidRPr="00D55108">
        <w:rPr>
          <w:sz w:val="28"/>
          <w:szCs w:val="28"/>
          <w:lang w:val="uk-UA"/>
        </w:rPr>
        <w:t xml:space="preserve"> міської ради</w:t>
      </w:r>
      <w:r w:rsidRPr="00D55108">
        <w:rPr>
          <w:bCs/>
          <w:sz w:val="28"/>
          <w:szCs w:val="28"/>
          <w:lang w:val="uk-UA"/>
        </w:rPr>
        <w:t xml:space="preserve"> </w:t>
      </w:r>
      <w:r w:rsidRPr="00D55108">
        <w:rPr>
          <w:sz w:val="28"/>
          <w:szCs w:val="28"/>
          <w:lang w:val="uk-UA"/>
        </w:rPr>
        <w:t>по КПКв 1217370</w:t>
      </w:r>
      <w:r w:rsidRPr="00D55108">
        <w:rPr>
          <w:b/>
          <w:sz w:val="28"/>
          <w:szCs w:val="28"/>
          <w:lang w:val="uk-UA"/>
        </w:rPr>
        <w:t xml:space="preserve"> «</w:t>
      </w:r>
      <w:r w:rsidRPr="00D55108">
        <w:rPr>
          <w:sz w:val="28"/>
          <w:szCs w:val="28"/>
          <w:lang w:val="uk-UA"/>
        </w:rPr>
        <w:t>Програма «Духовне життя» Долинської громади на 2024-2026 роки».</w:t>
      </w:r>
    </w:p>
    <w:p w14:paraId="5CF0A9A3" w14:textId="77777777" w:rsidR="008433BA" w:rsidRPr="00D55108" w:rsidRDefault="008433BA" w:rsidP="00440DB3">
      <w:pPr>
        <w:ind w:firstLine="708"/>
        <w:jc w:val="both"/>
        <w:rPr>
          <w:sz w:val="16"/>
          <w:szCs w:val="16"/>
          <w:lang w:val="uk-UA"/>
        </w:rPr>
      </w:pPr>
    </w:p>
    <w:p w14:paraId="638F0DA7" w14:textId="4B157185" w:rsidR="00972FBC" w:rsidRPr="00D55108" w:rsidRDefault="008433BA" w:rsidP="00803AC7">
      <w:pPr>
        <w:ind w:firstLine="708"/>
        <w:jc w:val="both"/>
        <w:rPr>
          <w:sz w:val="28"/>
          <w:szCs w:val="28"/>
          <w:lang w:val="uk-UA" w:eastAsia="uk-UA"/>
        </w:rPr>
      </w:pPr>
      <w:r w:rsidRPr="00D55108">
        <w:rPr>
          <w:sz w:val="28"/>
          <w:szCs w:val="28"/>
          <w:lang w:val="uk-UA"/>
        </w:rPr>
        <w:t>У вересні 2024 року до бюджету громади за спеціальним фондом по коду доходів 42020500 «Гранти, що надійшли до місцевих бюджетів» 1 211,52345 тис. гр</w:t>
      </w:r>
      <w:r w:rsidR="00972FBC" w:rsidRPr="00D55108">
        <w:rPr>
          <w:sz w:val="28"/>
          <w:szCs w:val="28"/>
          <w:lang w:val="uk-UA"/>
        </w:rPr>
        <w:t>н – фінальний транш по проекту «Співпраця задля покращення медичного обслуговування в Долині та Бая Спріє»</w:t>
      </w:r>
      <w:r w:rsidRPr="00D55108">
        <w:rPr>
          <w:sz w:val="28"/>
          <w:szCs w:val="28"/>
          <w:lang w:val="uk-UA"/>
        </w:rPr>
        <w:t xml:space="preserve">. Відповідно на вказані кошти збільшено планові показники </w:t>
      </w:r>
      <w:r w:rsidR="00972FBC" w:rsidRPr="00D55108">
        <w:rPr>
          <w:sz w:val="28"/>
          <w:szCs w:val="28"/>
          <w:lang w:val="uk-UA"/>
        </w:rPr>
        <w:t>по дохідній частині за спеціальним фондом (додаток 1до проєкту рішення) та у видатковій частині на виконання умов грантового договору збільшено бюджетні призначення по головному розпоряднику коштів 01 Міська рада по КПКв 0112152</w:t>
      </w:r>
      <w:r w:rsidRPr="00D55108">
        <w:rPr>
          <w:sz w:val="28"/>
          <w:szCs w:val="28"/>
          <w:lang w:val="uk-UA"/>
        </w:rPr>
        <w:t xml:space="preserve"> </w:t>
      </w:r>
      <w:r w:rsidR="00972FBC" w:rsidRPr="00D55108">
        <w:rPr>
          <w:sz w:val="28"/>
          <w:szCs w:val="28"/>
          <w:lang w:val="uk-UA"/>
        </w:rPr>
        <w:t>«</w:t>
      </w:r>
      <w:r w:rsidR="00972FBC" w:rsidRPr="00D55108">
        <w:rPr>
          <w:sz w:val="28"/>
          <w:szCs w:val="28"/>
          <w:lang w:val="uk-UA" w:eastAsia="uk-UA"/>
        </w:rPr>
        <w:t>Програма підтримки та розвитку установ первинної медичної допомоги Долинської ТГ на 2022-2024 роки» – 1 210,38329 тис. грн, по КПКв 0117370 «Реалізація інших заходів щодо соціально-економічного розвитку територій» – 1,41016 тис. гривень</w:t>
      </w:r>
    </w:p>
    <w:p w14:paraId="2BDD7B1C" w14:textId="77777777" w:rsidR="008433BA" w:rsidRPr="00D55108" w:rsidRDefault="008433BA" w:rsidP="00440DB3">
      <w:pPr>
        <w:ind w:firstLine="708"/>
        <w:jc w:val="both"/>
        <w:rPr>
          <w:sz w:val="16"/>
          <w:szCs w:val="16"/>
          <w:lang w:val="uk-UA"/>
        </w:rPr>
      </w:pPr>
    </w:p>
    <w:p w14:paraId="4DC58881" w14:textId="77777777" w:rsidR="00440DB3" w:rsidRPr="00D55108" w:rsidRDefault="00440DB3" w:rsidP="00440DB3">
      <w:pPr>
        <w:ind w:firstLine="708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За підсумками 9 місяців 2024 року до бюджету територіальної громади надійшло власних та закріплених доходів (без урахування міжбюджетних </w:t>
      </w:r>
      <w:r w:rsidRPr="00D55108">
        <w:rPr>
          <w:sz w:val="28"/>
          <w:szCs w:val="28"/>
          <w:lang w:val="uk-UA"/>
        </w:rPr>
        <w:lastRenderedPageBreak/>
        <w:t xml:space="preserve">трансфертів) загального фонду в обсязі 381 717,2 тис. грн при планових показниках – 363 669,4 </w:t>
      </w:r>
      <w:r w:rsidRPr="00D55108">
        <w:rPr>
          <w:bCs/>
          <w:sz w:val="28"/>
          <w:szCs w:val="28"/>
          <w:lang w:val="uk-UA"/>
        </w:rPr>
        <w:t>тис.</w:t>
      </w:r>
      <w:r w:rsidRPr="00D55108">
        <w:rPr>
          <w:sz w:val="28"/>
          <w:szCs w:val="28"/>
          <w:lang w:val="uk-UA"/>
        </w:rPr>
        <w:t xml:space="preserve"> грн – обсяг додаткових надходжень за вказаний період складає 18 047,8 тис. гривень. </w:t>
      </w:r>
    </w:p>
    <w:p w14:paraId="3B858AA8" w14:textId="5293AE83" w:rsidR="00AA4EE4" w:rsidRPr="00D55108" w:rsidRDefault="00440DB3" w:rsidP="00440DB3">
      <w:pPr>
        <w:ind w:firstLine="708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Беручи до уваги перевиконання планових показників по певних податках та зборах, пропонується збільшити обсяг дохідної частини бюджету громади на 2024 рік на суму </w:t>
      </w:r>
      <w:r w:rsidRPr="00D55108">
        <w:rPr>
          <w:b/>
          <w:bCs/>
          <w:sz w:val="28"/>
          <w:szCs w:val="28"/>
          <w:lang w:val="uk-UA"/>
        </w:rPr>
        <w:t>18 046,680</w:t>
      </w:r>
      <w:r w:rsidRPr="00D55108">
        <w:rPr>
          <w:sz w:val="28"/>
          <w:szCs w:val="28"/>
          <w:lang w:val="uk-UA"/>
        </w:rPr>
        <w:t xml:space="preserve"> тис. грн та спрямувати на видатки по загальному фонду – </w:t>
      </w:r>
      <w:r w:rsidR="0024363E" w:rsidRPr="00D55108">
        <w:rPr>
          <w:b/>
          <w:bCs/>
          <w:color w:val="000000"/>
          <w:sz w:val="28"/>
          <w:szCs w:val="28"/>
          <w:lang w:val="uk-UA"/>
        </w:rPr>
        <w:t>11 189,580,00</w:t>
      </w:r>
      <w:r w:rsidR="0024363E" w:rsidRPr="00D55108">
        <w:rPr>
          <w:b/>
          <w:bCs/>
          <w:color w:val="000000"/>
          <w:lang w:val="uk-UA"/>
        </w:rPr>
        <w:t xml:space="preserve"> </w:t>
      </w:r>
      <w:r w:rsidRPr="00D55108">
        <w:rPr>
          <w:sz w:val="28"/>
          <w:szCs w:val="28"/>
          <w:lang w:val="uk-UA"/>
        </w:rPr>
        <w:t xml:space="preserve">тис. грн, по спеціальному – </w:t>
      </w:r>
      <w:r w:rsidR="0024363E" w:rsidRPr="00D55108">
        <w:rPr>
          <w:b/>
          <w:bCs/>
          <w:color w:val="000000"/>
          <w:sz w:val="28"/>
          <w:szCs w:val="28"/>
          <w:lang w:val="uk-UA"/>
        </w:rPr>
        <w:t>6 857</w:t>
      </w:r>
      <w:r w:rsidRPr="00D55108">
        <w:rPr>
          <w:b/>
          <w:bCs/>
          <w:sz w:val="28"/>
          <w:szCs w:val="28"/>
          <w:lang w:val="uk-UA"/>
        </w:rPr>
        <w:t>,1</w:t>
      </w:r>
      <w:r w:rsidRPr="00D55108">
        <w:rPr>
          <w:sz w:val="28"/>
          <w:szCs w:val="28"/>
          <w:lang w:val="uk-UA"/>
        </w:rPr>
        <w:t xml:space="preserve"> тис. грн. </w:t>
      </w:r>
    </w:p>
    <w:p w14:paraId="74077A80" w14:textId="3E3DA846" w:rsidR="00440DB3" w:rsidRPr="00D55108" w:rsidRDefault="005213C9" w:rsidP="00440DB3">
      <w:pPr>
        <w:ind w:firstLine="708"/>
        <w:jc w:val="both"/>
        <w:rPr>
          <w:sz w:val="28"/>
          <w:szCs w:val="32"/>
          <w:lang w:val="uk-UA"/>
        </w:rPr>
      </w:pPr>
      <w:r w:rsidRPr="00D55108">
        <w:rPr>
          <w:sz w:val="28"/>
          <w:szCs w:val="32"/>
          <w:lang w:val="uk-UA"/>
        </w:rPr>
        <w:t>Розподіл додаткових надходжень до бюджету громади згідно пропозицій головних розпорядників коштів на видатки наведено у таблиці.</w:t>
      </w:r>
    </w:p>
    <w:p w14:paraId="335A2C6F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0375756C" w14:textId="77777777" w:rsidR="00AA4EE4" w:rsidRPr="00D55108" w:rsidRDefault="00AA4EE4" w:rsidP="009D3E41">
      <w:pPr>
        <w:ind w:left="-709"/>
        <w:jc w:val="right"/>
        <w:rPr>
          <w:color w:val="000000"/>
          <w:sz w:val="28"/>
          <w:szCs w:val="28"/>
          <w:lang w:val="uk-UA"/>
        </w:rPr>
      </w:pPr>
    </w:p>
    <w:p w14:paraId="41354E72" w14:textId="77777777" w:rsidR="004E7F42" w:rsidRPr="00D55108" w:rsidRDefault="004E7F42" w:rsidP="009D3E41">
      <w:pPr>
        <w:ind w:left="-709"/>
        <w:jc w:val="right"/>
        <w:rPr>
          <w:color w:val="000000"/>
          <w:sz w:val="28"/>
          <w:szCs w:val="28"/>
          <w:lang w:val="uk-UA"/>
        </w:rPr>
        <w:sectPr w:rsidR="004E7F42" w:rsidRPr="00D55108" w:rsidSect="00D55108">
          <w:headerReference w:type="first" r:id="rId9"/>
          <w:pgSz w:w="11906" w:h="16838"/>
          <w:pgMar w:top="624" w:right="567" w:bottom="624" w:left="1701" w:header="709" w:footer="255" w:gutter="0"/>
          <w:cols w:space="708"/>
          <w:docGrid w:linePitch="360"/>
        </w:sectPr>
      </w:pPr>
    </w:p>
    <w:p w14:paraId="37F62C65" w14:textId="77777777" w:rsidR="00773715" w:rsidRPr="00D55108" w:rsidRDefault="00773715" w:rsidP="0077371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55108">
        <w:rPr>
          <w:b/>
          <w:bCs/>
          <w:color w:val="000000"/>
          <w:sz w:val="28"/>
          <w:szCs w:val="28"/>
          <w:lang w:val="uk-UA"/>
        </w:rPr>
        <w:lastRenderedPageBreak/>
        <w:t>Розподіл додаткових доходів за підсумками 9 місяців</w:t>
      </w:r>
    </w:p>
    <w:p w14:paraId="7A11ED96" w14:textId="77777777" w:rsidR="00773715" w:rsidRPr="00D55108" w:rsidRDefault="00773715" w:rsidP="00773715">
      <w:pPr>
        <w:rPr>
          <w:sz w:val="16"/>
          <w:szCs w:val="16"/>
          <w:lang w:val="uk-UA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08"/>
        <w:gridCol w:w="5012"/>
        <w:gridCol w:w="1508"/>
        <w:gridCol w:w="1843"/>
        <w:gridCol w:w="567"/>
        <w:gridCol w:w="709"/>
        <w:gridCol w:w="3054"/>
        <w:gridCol w:w="1907"/>
      </w:tblGrid>
      <w:tr w:rsidR="00773715" w:rsidRPr="00D55108" w14:paraId="194398A8" w14:textId="77777777" w:rsidTr="00DA2CC7">
        <w:trPr>
          <w:gridBefore w:val="5"/>
          <w:wBefore w:w="9938" w:type="dxa"/>
          <w:trHeight w:val="510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49DF6" w14:textId="54F1CABD" w:rsidR="00773715" w:rsidRPr="00D55108" w:rsidRDefault="00773715" w:rsidP="00E90AE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5108">
              <w:rPr>
                <w:color w:val="000000"/>
                <w:sz w:val="24"/>
                <w:szCs w:val="24"/>
                <w:lang w:val="uk-UA"/>
              </w:rPr>
              <w:t>Додаткові доходи заг</w:t>
            </w:r>
            <w:r w:rsidR="007A21DE" w:rsidRPr="00D55108">
              <w:rPr>
                <w:color w:val="000000"/>
                <w:sz w:val="24"/>
                <w:szCs w:val="24"/>
                <w:lang w:val="uk-UA"/>
              </w:rPr>
              <w:t>ального</w:t>
            </w:r>
            <w:r w:rsidRPr="00D55108">
              <w:rPr>
                <w:color w:val="000000"/>
                <w:sz w:val="24"/>
                <w:szCs w:val="24"/>
                <w:lang w:val="uk-UA"/>
              </w:rPr>
              <w:t xml:space="preserve"> фонду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B39F" w14:textId="08D3B489" w:rsidR="00773715" w:rsidRPr="00D55108" w:rsidRDefault="00773715" w:rsidP="00E90AE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18 047 850,84</w:t>
            </w:r>
            <w:r w:rsidR="00E90AE4" w:rsidRPr="00D55108">
              <w:rPr>
                <w:b/>
                <w:bCs/>
                <w:color w:val="000000"/>
                <w:lang w:val="uk-UA"/>
              </w:rPr>
              <w:t xml:space="preserve"> грн</w:t>
            </w:r>
          </w:p>
        </w:tc>
      </w:tr>
      <w:tr w:rsidR="00BC7CF4" w:rsidRPr="00D55108" w14:paraId="18CF58D2" w14:textId="77777777" w:rsidTr="00DA2CC7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4572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ТПКВ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78D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Назва головного розпорядника, одержувача коштів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873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20B8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в тому числі: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2795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Примітка</w:t>
            </w:r>
          </w:p>
        </w:tc>
      </w:tr>
      <w:tr w:rsidR="00BC7CF4" w:rsidRPr="00D55108" w14:paraId="7D47A7FA" w14:textId="77777777" w:rsidTr="00DA2CC7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406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ABD0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180A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A6E" w14:textId="77777777" w:rsidR="00BC7CF4" w:rsidRPr="00D55108" w:rsidRDefault="00BC7CF4" w:rsidP="00BC7CF4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поточні видатки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CC8" w14:textId="77777777" w:rsidR="00BC7CF4" w:rsidRPr="00D55108" w:rsidRDefault="00BC7CF4" w:rsidP="00BC7CF4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капітальні видатки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B827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BC7CF4" w:rsidRPr="00D55108" w14:paraId="135E51E0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CB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B6A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1883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0605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E30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A7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</w:tr>
      <w:tr w:rsidR="00BC7CF4" w:rsidRPr="00D55108" w14:paraId="5F2B642B" w14:textId="77777777" w:rsidTr="00DA2CC7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BC0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B848" w14:textId="77777777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BC7CF4" w:rsidRPr="00D55108" w14:paraId="2CCC3CDA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070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1DC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Міська рада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3F1A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6 127 900,00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9B8A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5 577 900,00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E7D4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550 000,00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309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0C778827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53F5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0110150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2E5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Апарат міської ради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F3AD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3 328 000,00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0A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3 328 000,00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56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7B0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Заробітна плата та нарахування на неї</w:t>
            </w:r>
          </w:p>
        </w:tc>
      </w:tr>
      <w:tr w:rsidR="00BC7CF4" w:rsidRPr="00D55108" w14:paraId="35F8E045" w14:textId="77777777" w:rsidTr="00DA2CC7">
        <w:trPr>
          <w:trHeight w:val="4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F225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0113160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C5533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49C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A1C5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1 200 000,00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C807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6A2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постанова КМУ 859 (400,0*3 міс) 09-11 міс</w:t>
            </w:r>
          </w:p>
        </w:tc>
      </w:tr>
      <w:tr w:rsidR="00BC7CF4" w:rsidRPr="00D55108" w14:paraId="44997238" w14:textId="77777777" w:rsidTr="000D5505">
        <w:trPr>
          <w:trHeight w:val="3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927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0119800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33D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AB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E464" w14:textId="77777777" w:rsidR="00BC7CF4" w:rsidRPr="00D55108" w:rsidRDefault="00BC7CF4" w:rsidP="00BC7CF4">
            <w:pPr>
              <w:jc w:val="center"/>
              <w:rPr>
                <w:lang w:val="uk-UA"/>
              </w:rPr>
            </w:pPr>
            <w:r w:rsidRPr="00D55108">
              <w:rPr>
                <w:lang w:val="uk-UA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EDA" w14:textId="77777777" w:rsidR="00BC7CF4" w:rsidRPr="00D55108" w:rsidRDefault="00BC7CF4" w:rsidP="00BC7CF4">
            <w:pPr>
              <w:rPr>
                <w:lang w:val="uk-UA"/>
              </w:rPr>
            </w:pPr>
            <w:r w:rsidRPr="00D55108">
              <w:rPr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8D2" w14:textId="77777777" w:rsidR="00BC7CF4" w:rsidRPr="00D55108" w:rsidRDefault="00BC7CF4" w:rsidP="00BC7CF4">
            <w:pPr>
              <w:rPr>
                <w:lang w:val="uk-UA"/>
              </w:rPr>
            </w:pPr>
            <w:r w:rsidRPr="00D55108">
              <w:rPr>
                <w:lang w:val="uk-UA"/>
              </w:rPr>
              <w:t>Програма забезпечення пожежної безпеки на території Долинської ТГ на 2022-2024 роки</w:t>
            </w:r>
          </w:p>
        </w:tc>
      </w:tr>
      <w:tr w:rsidR="00BC7CF4" w:rsidRPr="006C3221" w14:paraId="5177C4F6" w14:textId="77777777" w:rsidTr="00DA2CC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B7C4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0112152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9D8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 xml:space="preserve">Програма підтримки та розвитку установ первинної медичної допомоги Долинської ТГ на 2022-2024 роки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608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6B2" w14:textId="77777777" w:rsidR="00BC7CF4" w:rsidRPr="00D55108" w:rsidRDefault="00BC7CF4" w:rsidP="00BC7CF4">
            <w:pPr>
              <w:jc w:val="center"/>
              <w:rPr>
                <w:lang w:val="uk-UA"/>
              </w:rPr>
            </w:pPr>
            <w:r w:rsidRPr="00D55108">
              <w:rPr>
                <w:lang w:val="uk-UA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82D3" w14:textId="77777777" w:rsidR="00BC7CF4" w:rsidRPr="00D55108" w:rsidRDefault="00BC7CF4" w:rsidP="00BC7CF4">
            <w:pPr>
              <w:jc w:val="right"/>
              <w:rPr>
                <w:lang w:val="uk-UA"/>
              </w:rPr>
            </w:pPr>
            <w:r w:rsidRPr="00D55108">
              <w:rPr>
                <w:lang w:val="uk-UA"/>
              </w:rPr>
              <w:t>350 000,00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90F" w14:textId="77777777" w:rsidR="00BC7CF4" w:rsidRPr="00D55108" w:rsidRDefault="00BC7CF4" w:rsidP="00BC7CF4">
            <w:pPr>
              <w:jc w:val="both"/>
              <w:rPr>
                <w:lang w:val="uk-UA"/>
              </w:rPr>
            </w:pPr>
            <w:r w:rsidRPr="00D55108">
              <w:rPr>
                <w:lang w:val="uk-UA"/>
              </w:rPr>
              <w:t>Капітальний ремонт даху Тростянецької амбулаторії - 350,0 тис. грн, поточний ремонт Надіївської амбулаторії - 50,0 тис. грн</w:t>
            </w:r>
          </w:p>
        </w:tc>
      </w:tr>
      <w:tr w:rsidR="00BC7CF4" w:rsidRPr="00D55108" w14:paraId="749ED6C7" w14:textId="77777777" w:rsidTr="00DA2CC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FA43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0113242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7EE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7E95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99 900,00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1455" w14:textId="77777777" w:rsidR="00BC7CF4" w:rsidRPr="00D55108" w:rsidRDefault="00BC7CF4" w:rsidP="00BC7CF4">
            <w:pPr>
              <w:jc w:val="center"/>
              <w:rPr>
                <w:lang w:val="uk-UA"/>
              </w:rPr>
            </w:pPr>
            <w:r w:rsidRPr="00D55108">
              <w:rPr>
                <w:lang w:val="uk-UA"/>
              </w:rPr>
              <w:t>99 900,00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0AE7" w14:textId="77777777" w:rsidR="00BC7CF4" w:rsidRPr="00D55108" w:rsidRDefault="00BC7CF4" w:rsidP="00BC7CF4">
            <w:pPr>
              <w:rPr>
                <w:color w:val="FF0000"/>
                <w:lang w:val="uk-UA"/>
              </w:rPr>
            </w:pPr>
            <w:r w:rsidRPr="00D55108">
              <w:rPr>
                <w:color w:val="FF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382" w14:textId="37960DA6" w:rsidR="00BC7CF4" w:rsidRPr="00D55108" w:rsidRDefault="00BC7CF4" w:rsidP="000D5505">
            <w:pPr>
              <w:jc w:val="both"/>
              <w:rPr>
                <w:lang w:val="uk-UA"/>
              </w:rPr>
            </w:pPr>
            <w:r w:rsidRPr="00D55108">
              <w:rPr>
                <w:lang w:val="uk-UA"/>
              </w:rPr>
              <w:t>Програма соціального захисту нас</w:t>
            </w:r>
            <w:r w:rsidR="000D5505" w:rsidRPr="00D55108">
              <w:rPr>
                <w:lang w:val="uk-UA"/>
              </w:rPr>
              <w:t>е</w:t>
            </w:r>
            <w:r w:rsidRPr="00D55108">
              <w:rPr>
                <w:lang w:val="uk-UA"/>
              </w:rPr>
              <w:t>лення (перевезення та похованні учасників бойових дій)</w:t>
            </w:r>
          </w:p>
        </w:tc>
      </w:tr>
      <w:tr w:rsidR="00005166" w:rsidRPr="00D55108" w14:paraId="670D5CF3" w14:textId="77777777" w:rsidTr="00005166">
        <w:trPr>
          <w:trHeight w:val="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875C" w14:textId="77777777" w:rsidR="00005166" w:rsidRPr="00D55108" w:rsidRDefault="00005166" w:rsidP="00005166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0117370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9A9" w14:textId="77777777" w:rsidR="00005166" w:rsidRPr="00D55108" w:rsidRDefault="00005166" w:rsidP="00005166">
            <w:pPr>
              <w:rPr>
                <w:lang w:val="uk-UA"/>
              </w:rPr>
            </w:pPr>
            <w:r w:rsidRPr="00D55108">
              <w:rPr>
                <w:lang w:val="uk-UA"/>
              </w:rPr>
              <w:t>Програма фінансування мобілізаційних заходів та оборонної роботи Долинської міської ради на 2022-2024 роки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2CCD" w14:textId="77777777" w:rsidR="00005166" w:rsidRPr="00D55108" w:rsidRDefault="00005166" w:rsidP="0000516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773B" w14:textId="2F40DB03" w:rsidR="00005166" w:rsidRPr="00D55108" w:rsidRDefault="00005166" w:rsidP="00005166">
            <w:pPr>
              <w:jc w:val="center"/>
              <w:rPr>
                <w:lang w:val="uk-UA"/>
              </w:rPr>
            </w:pPr>
            <w:r w:rsidRPr="00610F89">
              <w:t>220 000,00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0C91" w14:textId="496C452F" w:rsidR="00005166" w:rsidRPr="00D55108" w:rsidRDefault="00005166" w:rsidP="00005166">
            <w:pPr>
              <w:jc w:val="center"/>
              <w:rPr>
                <w:lang w:val="uk-UA"/>
              </w:rPr>
            </w:pPr>
            <w:r w:rsidRPr="00610F89">
              <w:t>480 000,00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A70" w14:textId="77777777" w:rsidR="00005166" w:rsidRPr="00D55108" w:rsidRDefault="00005166" w:rsidP="00005166">
            <w:pPr>
              <w:jc w:val="both"/>
              <w:rPr>
                <w:lang w:val="uk-UA"/>
              </w:rPr>
            </w:pPr>
            <w:r w:rsidRPr="00D55108">
              <w:rPr>
                <w:lang w:val="uk-UA"/>
              </w:rPr>
              <w:t> </w:t>
            </w:r>
          </w:p>
        </w:tc>
      </w:tr>
      <w:tr w:rsidR="00BC7CF4" w:rsidRPr="006C3221" w14:paraId="59B76A91" w14:textId="77777777" w:rsidTr="00DA2CC7">
        <w:trPr>
          <w:trHeight w:val="9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D6A2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0113242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E19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63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2469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94D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5EB1" w14:textId="5E730DF8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Програма підтримки психологічної стабілізації та реабілітації військовослужбовців внаслідок поранень, к</w:t>
            </w:r>
            <w:r w:rsidR="000D5505" w:rsidRPr="00D55108">
              <w:rPr>
                <w:color w:val="000000"/>
                <w:sz w:val="18"/>
                <w:szCs w:val="18"/>
                <w:lang w:val="uk-UA"/>
              </w:rPr>
              <w:t>онтузій, полону, членів сімей з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агиблих, зниклих безвісти, полонених, які брали участь у захисті України від збройної агресії російської федерації на 2024-2026 роки</w:t>
            </w:r>
          </w:p>
        </w:tc>
      </w:tr>
      <w:tr w:rsidR="00BC7CF4" w:rsidRPr="00D55108" w14:paraId="4E7B8E06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145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06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3B61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Управління освіти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FC2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6 147 100,00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962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1 790 000,00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0A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4 357 100,00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7921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6CF85BF2" w14:textId="77777777" w:rsidTr="00DA2CC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6E5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0611010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C76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 xml:space="preserve">Утримання дошкільних закладів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AEB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1 402 000,00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5FC6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1 050 000,00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8BC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352 000,00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AEB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Заробітна плата та нарахування на неї - 1000,0 тис. грн, кап ремонт ДЗ "Зернятко" - 352,0 тис. грн</w:t>
            </w:r>
          </w:p>
        </w:tc>
      </w:tr>
      <w:tr w:rsidR="00BC7CF4" w:rsidRPr="006C3221" w14:paraId="253EE6CC" w14:textId="77777777" w:rsidTr="00DA2CC7">
        <w:trPr>
          <w:trHeight w:val="1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40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0611021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BD1B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Утримання загальноосвітніх закладів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7D7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4 440 000,00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0597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740 000,00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23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3 700 000,00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668" w14:textId="4110B151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Облаштування укриття - 1 200,0 тис. грн (Долинський ліцей №5-1000,00 тис.грн, М. Тур</w:t>
            </w:r>
            <w:r w:rsidR="003A51B6" w:rsidRPr="00D55108">
              <w:rPr>
                <w:color w:val="000000"/>
                <w:sz w:val="18"/>
                <w:szCs w:val="18"/>
                <w:lang w:val="uk-UA"/>
              </w:rPr>
              <w:t>’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янський ліцей-200,0 тис.</w:t>
            </w:r>
            <w:r w:rsidR="003A51B6" w:rsidRPr="00D55108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грн), підготовка ЗНЗ до опалювального сезону-</w:t>
            </w:r>
            <w:r w:rsidR="003A51B6" w:rsidRPr="00D55108">
              <w:rPr>
                <w:color w:val="000000"/>
                <w:sz w:val="18"/>
                <w:szCs w:val="18"/>
                <w:lang w:val="uk-UA"/>
              </w:rPr>
              <w:t>2 3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00,0 тис.</w:t>
            </w:r>
            <w:r w:rsidR="003A51B6" w:rsidRPr="00D55108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грн, облаштування кабінету Захисту України (ліцей №6)- 200,0 тис. грн, придбання матеріалів для виконання робіт господ способом (ліцей №1) - 40,0 тис.грн, оплата послуг із одноразового безоплатного харчування учнів початкових класів – 700,0 тис. грн</w:t>
            </w:r>
          </w:p>
        </w:tc>
      </w:tr>
      <w:tr w:rsidR="00BC7CF4" w:rsidRPr="00D55108" w14:paraId="1CF76161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F30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lastRenderedPageBreak/>
              <w:t>0619700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3CD9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Інші субвенції з місцевого бюджету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5E0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305 100,00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E26E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90EC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305 100,00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40F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співфінансування до субвенцій з державного бюджету</w:t>
            </w:r>
          </w:p>
        </w:tc>
      </w:tr>
      <w:tr w:rsidR="00BC7CF4" w:rsidRPr="00D55108" w14:paraId="7D626D28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D1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09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B1A8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Служба у справах дітей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5A3D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B8B0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32B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9810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1CAA7BB0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A572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0910160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174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Апарат управління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ED3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3B29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81D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0AB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Заробітна плата та нарахування на неї</w:t>
            </w:r>
          </w:p>
        </w:tc>
      </w:tr>
      <w:tr w:rsidR="00BC7CF4" w:rsidRPr="00D55108" w14:paraId="4B848123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C110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7081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Відділ  молоді і спорту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021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340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88B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D490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6027BC95" w14:textId="77777777" w:rsidTr="00DA2CC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FA0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1115031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927F" w14:textId="77777777" w:rsidR="00BC7CF4" w:rsidRPr="00D55108" w:rsidRDefault="00BC7CF4" w:rsidP="00BC7CF4">
            <w:pPr>
              <w:rPr>
                <w:lang w:val="uk-UA"/>
              </w:rPr>
            </w:pPr>
            <w:r w:rsidRPr="00D55108">
              <w:rPr>
                <w:lang w:val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0C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C39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305 000,00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43A4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9BE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 xml:space="preserve">Заробітна плата та нарахування на неї - 305,0 тис. грн, </w:t>
            </w:r>
          </w:p>
        </w:tc>
      </w:tr>
      <w:tr w:rsidR="00BC7CF4" w:rsidRPr="00D55108" w14:paraId="150105EE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BD3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12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280E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Управління житлово – комунального господарства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91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2 775 000,00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F54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1 575 000,00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374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1 200 000,00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008E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7C5FA791" w14:textId="77777777" w:rsidTr="000D5505">
        <w:trPr>
          <w:trHeight w:val="9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3B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1216071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7696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05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343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840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334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відшкодування різниці в тарифах за 11-12 міс (400,0 тис. грн*2 міс+200,0=1000,0)</w:t>
            </w:r>
          </w:p>
        </w:tc>
      </w:tr>
      <w:tr w:rsidR="00BC7CF4" w:rsidRPr="00D55108" w14:paraId="006B8D3C" w14:textId="77777777" w:rsidTr="00DA2CC7">
        <w:trPr>
          <w:trHeight w:val="4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523E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1216013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1C5D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Програма розвитку комунального підприємства " Водоканал" Долинської міської ради на 2022-2024 роки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282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1 475 000,00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35B6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275 000,00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31A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1 200 000,00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A48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Встановлення водопроводу в  с.Тяпче, с. Оболоння  – 1 400,0 тис. грн, оплата послуг лізингу – 75,0 тис.грн</w:t>
            </w:r>
          </w:p>
        </w:tc>
      </w:tr>
      <w:tr w:rsidR="00BC7CF4" w:rsidRPr="00D55108" w14:paraId="02CA45AC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D871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1216090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FE3" w14:textId="77777777" w:rsidR="00BC7CF4" w:rsidRPr="00D55108" w:rsidRDefault="00BC7CF4" w:rsidP="000D5505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Програма розвитку житлово-комунального господарства на 2022-2024 роки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C55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AEC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CB5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AF8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Оплата за енергоносії - 200,0 тис. грн</w:t>
            </w:r>
          </w:p>
        </w:tc>
      </w:tr>
      <w:tr w:rsidR="00BC7CF4" w:rsidRPr="00D55108" w14:paraId="3A7E3B60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886A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1211010</w:t>
            </w: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571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4CB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F3CE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1D6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E2D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поточний ремонт приміщення ДНЗ "Сонечко"</w:t>
            </w:r>
          </w:p>
        </w:tc>
      </w:tr>
      <w:tr w:rsidR="00BC7CF4" w:rsidRPr="00D55108" w14:paraId="718022A9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4D0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14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5DD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DD7A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2 320 000,00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6204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2 320 000,00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2559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E67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1A6901D0" w14:textId="77777777" w:rsidTr="000D5505">
        <w:trPr>
          <w:trHeight w:val="2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A727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1416030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F6374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Програма благоустрою Долинської ТГ на 2022-2024 рік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1C4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1 020 000,00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A00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1 020 000,00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E13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6510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Проведення робіт з благоустрою територій</w:t>
            </w:r>
          </w:p>
        </w:tc>
      </w:tr>
      <w:tr w:rsidR="00BC7CF4" w:rsidRPr="00D55108" w14:paraId="74B0D6A8" w14:textId="77777777" w:rsidTr="000D5505">
        <w:trPr>
          <w:trHeight w:val="4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4AB9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1417461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83F6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Програма будівництва, ремонту та утримання вулично-дорожньої мережі та підвищення безпеки дорожнього руху Долинської територіальної громади на 2022-2024 роки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54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9F89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1 300 000,00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8BA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802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Зимове утримання доріг-800,0 тис.грн, ремонт доріг – 500,0 тис. грн</w:t>
            </w:r>
          </w:p>
        </w:tc>
      </w:tr>
      <w:tr w:rsidR="00BC7CF4" w:rsidRPr="00D55108" w14:paraId="3FB1F837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D46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37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60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Фінансове управління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2213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321 680,00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F9DC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71 680,00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474A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250 000,00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79B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3EF82F85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6D4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3710160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C7C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Апарат управління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FE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71 680,00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25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71 680,00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EE5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1D5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Заробітна плата та нарахування на неї</w:t>
            </w:r>
          </w:p>
        </w:tc>
      </w:tr>
      <w:tr w:rsidR="00BC7CF4" w:rsidRPr="006C3221" w14:paraId="219742C5" w14:textId="77777777" w:rsidTr="00DA2CC7">
        <w:trPr>
          <w:trHeight w:val="1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E4AC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3719770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EC8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Інші субвенції з місцевого бюджету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AF6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D23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2A38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250 000,00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A27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Інша субвенція обласному бюджету на виконання заходів регіональної цільової програми розвитку соціальної інфраструктури Івано-Франківської області на 2022-2025 роки (для капітального ремонту (заміна вікон) у Долинському ліцеї "Науковий" Долинської міської ради Івано-Франківської області)(для КП "БУДІНВЕСТ")</w:t>
            </w:r>
          </w:p>
        </w:tc>
      </w:tr>
      <w:tr w:rsidR="00BC7CF4" w:rsidRPr="00D55108" w14:paraId="5A74216C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48EC" w14:textId="77777777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58E9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Разом загальний фонд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879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18 046 680,00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4E0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11 689 580,00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0F6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6 357 100,00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9ADF" w14:textId="77777777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</w:tbl>
    <w:p w14:paraId="26132C49" w14:textId="77777777" w:rsidR="006565DF" w:rsidRPr="00D55108" w:rsidRDefault="006565DF" w:rsidP="009D3E41">
      <w:pPr>
        <w:ind w:left="-709"/>
        <w:jc w:val="right"/>
        <w:rPr>
          <w:color w:val="000000"/>
          <w:sz w:val="28"/>
          <w:szCs w:val="28"/>
          <w:lang w:val="uk-UA"/>
        </w:rPr>
      </w:pPr>
    </w:p>
    <w:sectPr w:rsidR="006565DF" w:rsidRPr="00D55108" w:rsidSect="00A85E2F">
      <w:pgSz w:w="16838" w:h="11906" w:orient="landscape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DE27E" w14:textId="77777777" w:rsidR="00285A1C" w:rsidRDefault="00285A1C">
      <w:r>
        <w:separator/>
      </w:r>
    </w:p>
  </w:endnote>
  <w:endnote w:type="continuationSeparator" w:id="0">
    <w:p w14:paraId="57093930" w14:textId="77777777" w:rsidR="00285A1C" w:rsidRDefault="0028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8BCAB" w14:textId="77777777" w:rsidR="00285A1C" w:rsidRDefault="00285A1C">
      <w:r>
        <w:separator/>
      </w:r>
    </w:p>
  </w:footnote>
  <w:footnote w:type="continuationSeparator" w:id="0">
    <w:p w14:paraId="7B546EA6" w14:textId="77777777" w:rsidR="00285A1C" w:rsidRDefault="00285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0559" w14:textId="77777777" w:rsidR="00232AF7" w:rsidRDefault="00232AF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3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2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1"/>
  </w:num>
  <w:num w:numId="28">
    <w:abstractNumId w:val="1"/>
  </w:num>
  <w:num w:numId="29">
    <w:abstractNumId w:val="30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5166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5ED6"/>
    <w:rsid w:val="00076196"/>
    <w:rsid w:val="0007627D"/>
    <w:rsid w:val="00076A2A"/>
    <w:rsid w:val="00077AF4"/>
    <w:rsid w:val="00080FBB"/>
    <w:rsid w:val="0008128A"/>
    <w:rsid w:val="0008164D"/>
    <w:rsid w:val="00081D7C"/>
    <w:rsid w:val="00081F24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05"/>
    <w:rsid w:val="000D5599"/>
    <w:rsid w:val="000D5C9B"/>
    <w:rsid w:val="000D6154"/>
    <w:rsid w:val="000D61CF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CDB"/>
    <w:rsid w:val="000F762D"/>
    <w:rsid w:val="00100856"/>
    <w:rsid w:val="00100871"/>
    <w:rsid w:val="00100C2F"/>
    <w:rsid w:val="00101236"/>
    <w:rsid w:val="00102C78"/>
    <w:rsid w:val="001039CE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42FE"/>
    <w:rsid w:val="001D59A0"/>
    <w:rsid w:val="001D6033"/>
    <w:rsid w:val="001D6BDA"/>
    <w:rsid w:val="001D6F55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10588"/>
    <w:rsid w:val="00211128"/>
    <w:rsid w:val="002122E7"/>
    <w:rsid w:val="00213DC2"/>
    <w:rsid w:val="0021548E"/>
    <w:rsid w:val="002167EC"/>
    <w:rsid w:val="00217F26"/>
    <w:rsid w:val="002201F2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5A1C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5EAC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6857"/>
    <w:rsid w:val="00307166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1B6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07A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316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60875"/>
    <w:rsid w:val="0056090B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583"/>
    <w:rsid w:val="00686C10"/>
    <w:rsid w:val="00686FC7"/>
    <w:rsid w:val="006879F7"/>
    <w:rsid w:val="0069013C"/>
    <w:rsid w:val="00690393"/>
    <w:rsid w:val="00690669"/>
    <w:rsid w:val="00690AE7"/>
    <w:rsid w:val="00692A9F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3221"/>
    <w:rsid w:val="006C40A9"/>
    <w:rsid w:val="006C4BD8"/>
    <w:rsid w:val="006C5BCF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108D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330C"/>
    <w:rsid w:val="00704444"/>
    <w:rsid w:val="00705555"/>
    <w:rsid w:val="00705F63"/>
    <w:rsid w:val="007069ED"/>
    <w:rsid w:val="00706DA8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1758"/>
    <w:rsid w:val="00782D7E"/>
    <w:rsid w:val="00783CE3"/>
    <w:rsid w:val="007861AE"/>
    <w:rsid w:val="00786549"/>
    <w:rsid w:val="0078670E"/>
    <w:rsid w:val="00786C50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911"/>
    <w:rsid w:val="00956B94"/>
    <w:rsid w:val="0095711E"/>
    <w:rsid w:val="00957453"/>
    <w:rsid w:val="0095771F"/>
    <w:rsid w:val="00957732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B6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569F"/>
    <w:rsid w:val="00AF61E4"/>
    <w:rsid w:val="00AF67A0"/>
    <w:rsid w:val="00AF685F"/>
    <w:rsid w:val="00AF6F40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CF4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7ED8"/>
    <w:rsid w:val="00CE0133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3005"/>
    <w:rsid w:val="00D03F9D"/>
    <w:rsid w:val="00D0460C"/>
    <w:rsid w:val="00D047CF"/>
    <w:rsid w:val="00D050D4"/>
    <w:rsid w:val="00D059C6"/>
    <w:rsid w:val="00D05B15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108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2CC7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A5D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06D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6DA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EE"/>
  </w:style>
  <w:style w:type="paragraph" w:styleId="Ttulo1">
    <w:name w:val="heading 1"/>
    <w:basedOn w:val="1"/>
    <w:next w:val="1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Ttulo2">
    <w:name w:val="heading 2"/>
    <w:basedOn w:val="1"/>
    <w:next w:val="1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Ttulo3">
    <w:name w:val="heading 3"/>
    <w:basedOn w:val="1"/>
    <w:next w:val="1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Ttulo4">
    <w:name w:val="heading 4"/>
    <w:basedOn w:val="1"/>
    <w:next w:val="1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Ttulo5">
    <w:name w:val="heading 5"/>
    <w:basedOn w:val="1"/>
    <w:next w:val="1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Ttulo6">
    <w:name w:val="heading 6"/>
    <w:basedOn w:val="1"/>
    <w:next w:val="1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Ttulo7">
    <w:name w:val="heading 7"/>
    <w:basedOn w:val="1"/>
    <w:next w:val="1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Ttulo8">
    <w:name w:val="heading 8"/>
    <w:basedOn w:val="1"/>
    <w:next w:val="1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Ttulo9">
    <w:name w:val="heading 9"/>
    <w:basedOn w:val="1"/>
    <w:next w:val="1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Обычный1"/>
    <w:rsid w:val="005C4FEE"/>
    <w:rPr>
      <w:snapToGrid w:val="0"/>
    </w:rPr>
  </w:style>
  <w:style w:type="character" w:customStyle="1" w:styleId="10">
    <w:name w:val="Основной шрифт абзаца1"/>
    <w:rsid w:val="005C4FEE"/>
  </w:style>
  <w:style w:type="paragraph" w:customStyle="1" w:styleId="11">
    <w:name w:val="заголовок 11"/>
    <w:basedOn w:val="1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"/>
    <w:next w:val="1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"/>
    <w:next w:val="1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"/>
    <w:next w:val="1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"/>
    <w:next w:val="1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"/>
    <w:next w:val="1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"/>
    <w:next w:val="1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"/>
    <w:next w:val="1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"/>
    <w:next w:val="1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Sangradetextonormal">
    <w:name w:val="Body Text Indent"/>
    <w:basedOn w:val="1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Textonotapie">
    <w:name w:val="footnote text"/>
    <w:basedOn w:val="1"/>
    <w:semiHidden/>
    <w:rsid w:val="005C4FEE"/>
  </w:style>
  <w:style w:type="character" w:styleId="Refdenotaalpie">
    <w:name w:val="footnote reference"/>
    <w:semiHidden/>
    <w:rsid w:val="005C4FEE"/>
    <w:rPr>
      <w:vertAlign w:val="superscript"/>
    </w:rPr>
  </w:style>
  <w:style w:type="paragraph" w:styleId="Encabezado">
    <w:name w:val="header"/>
    <w:basedOn w:val="1"/>
    <w:link w:val="EncabezadoCar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Nmerodepgina">
    <w:name w:val="page number"/>
    <w:basedOn w:val="10"/>
    <w:rsid w:val="005C4FEE"/>
  </w:style>
  <w:style w:type="paragraph" w:styleId="Piedepgina">
    <w:name w:val="footer"/>
    <w:basedOn w:val="1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Sangra2detindependiente">
    <w:name w:val="Body Text Indent 2"/>
    <w:basedOn w:val="1"/>
    <w:rsid w:val="005C4FEE"/>
    <w:pPr>
      <w:ind w:left="426"/>
    </w:pPr>
  </w:style>
  <w:style w:type="paragraph" w:styleId="Sangra3detindependiente">
    <w:name w:val="Body Text Indent 3"/>
    <w:basedOn w:val="1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Textonotaalfinal">
    <w:name w:val="endnote text"/>
    <w:basedOn w:val="1"/>
    <w:semiHidden/>
    <w:rsid w:val="005C4FEE"/>
  </w:style>
  <w:style w:type="character" w:styleId="Refdenotaalfinal">
    <w:name w:val="endnote reference"/>
    <w:semiHidden/>
    <w:rsid w:val="005C4FEE"/>
    <w:rPr>
      <w:vertAlign w:val="superscript"/>
    </w:rPr>
  </w:style>
  <w:style w:type="paragraph" w:styleId="Textodebloque">
    <w:name w:val="Block Text"/>
    <w:basedOn w:val="1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Textoindependiente3">
    <w:name w:val="Body Text 3"/>
    <w:basedOn w:val="1"/>
    <w:rsid w:val="005C4FEE"/>
    <w:pPr>
      <w:jc w:val="both"/>
    </w:pPr>
    <w:rPr>
      <w:rFonts w:ascii="Bookman Old Style" w:hAnsi="Bookman Old Style"/>
      <w:sz w:val="16"/>
    </w:rPr>
  </w:style>
  <w:style w:type="paragraph" w:styleId="Cierre">
    <w:name w:val="Closing"/>
    <w:basedOn w:val="1"/>
    <w:rsid w:val="005C4FEE"/>
    <w:pPr>
      <w:spacing w:line="220" w:lineRule="atLeast"/>
      <w:ind w:left="840" w:right="-360"/>
    </w:pPr>
  </w:style>
  <w:style w:type="paragraph" w:customStyle="1" w:styleId="a">
    <w:name w:val="Название документа"/>
    <w:next w:val="1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0">
    <w:name w:val="Заголовок сообщения (первый)"/>
    <w:basedOn w:val="13"/>
    <w:next w:val="13"/>
    <w:rsid w:val="005C4FEE"/>
  </w:style>
  <w:style w:type="character" w:customStyle="1" w:styleId="a1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2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3">
    <w:name w:val="Девиз"/>
    <w:basedOn w:val="1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Normal"/>
    <w:semiHidden/>
    <w:rsid w:val="005C4F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 Знак Знак Знак"/>
    <w:basedOn w:val="Normal"/>
    <w:rsid w:val="00F5001F"/>
    <w:rPr>
      <w:rFonts w:ascii="Verdana" w:hAnsi="Verdana"/>
      <w:color w:val="000000"/>
      <w:lang w:val="en-US" w:eastAsia="en-US"/>
    </w:rPr>
  </w:style>
  <w:style w:type="paragraph" w:styleId="Textodeglobo">
    <w:name w:val="Balloon Text"/>
    <w:basedOn w:val="Normal"/>
    <w:semiHidden/>
    <w:rsid w:val="00557AF2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Normal"/>
    <w:rsid w:val="00816C32"/>
    <w:rPr>
      <w:rFonts w:ascii="Verdana" w:hAnsi="Verdana" w:cs="Verdana"/>
      <w:lang w:val="en-US" w:eastAsia="en-US"/>
    </w:rPr>
  </w:style>
  <w:style w:type="character" w:customStyle="1" w:styleId="a6">
    <w:name w:val="номер страницы"/>
    <w:basedOn w:val="Fuentedeprrafopredeter"/>
    <w:rsid w:val="000E0DC6"/>
  </w:style>
  <w:style w:type="table" w:styleId="Tablaconcuadrcula">
    <w:name w:val="Table Grid"/>
    <w:basedOn w:val="Tablanormal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Normal"/>
    <w:next w:val="Normal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7">
    <w:name w:val="Знак Знак Знак Знак"/>
    <w:basedOn w:val="Normal"/>
    <w:rsid w:val="0034770D"/>
    <w:rPr>
      <w:rFonts w:ascii="Verdana" w:hAnsi="Verdana"/>
      <w:color w:val="000000"/>
      <w:lang w:val="en-US" w:eastAsia="en-US"/>
    </w:rPr>
  </w:style>
  <w:style w:type="paragraph" w:customStyle="1" w:styleId="2">
    <w:name w:val="Обычный2"/>
    <w:rsid w:val="00C00E78"/>
    <w:rPr>
      <w:snapToGrid w:val="0"/>
    </w:rPr>
  </w:style>
  <w:style w:type="character" w:customStyle="1" w:styleId="EncabezadoCar">
    <w:name w:val="Encabezado Car"/>
    <w:link w:val="Encabezado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Textoennegrita">
    <w:name w:val="Strong"/>
    <w:uiPriority w:val="22"/>
    <w:qFormat/>
    <w:rsid w:val="00C64257"/>
    <w:rPr>
      <w:b/>
      <w:bCs/>
    </w:rPr>
  </w:style>
  <w:style w:type="character" w:styleId="Hipervnculo">
    <w:name w:val="Hyperlink"/>
    <w:uiPriority w:val="99"/>
    <w:unhideWhenUsed/>
    <w:rsid w:val="00052E21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Normal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Normal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Normal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Normal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Normal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Normal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Normal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nfasis">
    <w:name w:val="Emphasis"/>
    <w:qFormat/>
    <w:rsid w:val="00D25EE9"/>
    <w:rPr>
      <w:i/>
      <w:iCs/>
    </w:rPr>
  </w:style>
  <w:style w:type="paragraph" w:styleId="Textoindependiente">
    <w:name w:val="Body Text"/>
    <w:basedOn w:val="Normal"/>
    <w:link w:val="TextoindependienteCar"/>
    <w:rsid w:val="00CB0EAD"/>
    <w:pPr>
      <w:spacing w:after="120"/>
    </w:pPr>
  </w:style>
  <w:style w:type="character" w:customStyle="1" w:styleId="TextoindependienteCar">
    <w:name w:val="Texto independiente Car"/>
    <w:link w:val="Textoindependiente"/>
    <w:rsid w:val="00CB0EAD"/>
    <w:rPr>
      <w:lang w:val="ru-RU" w:eastAsia="ru-RU"/>
    </w:rPr>
  </w:style>
  <w:style w:type="paragraph" w:styleId="Prrafodelista">
    <w:name w:val="List Paragraph"/>
    <w:basedOn w:val="Normal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EE"/>
  </w:style>
  <w:style w:type="paragraph" w:styleId="Ttulo1">
    <w:name w:val="heading 1"/>
    <w:basedOn w:val="1"/>
    <w:next w:val="1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Ttulo2">
    <w:name w:val="heading 2"/>
    <w:basedOn w:val="1"/>
    <w:next w:val="1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Ttulo3">
    <w:name w:val="heading 3"/>
    <w:basedOn w:val="1"/>
    <w:next w:val="1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Ttulo4">
    <w:name w:val="heading 4"/>
    <w:basedOn w:val="1"/>
    <w:next w:val="1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Ttulo5">
    <w:name w:val="heading 5"/>
    <w:basedOn w:val="1"/>
    <w:next w:val="1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Ttulo6">
    <w:name w:val="heading 6"/>
    <w:basedOn w:val="1"/>
    <w:next w:val="1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Ttulo7">
    <w:name w:val="heading 7"/>
    <w:basedOn w:val="1"/>
    <w:next w:val="1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Ttulo8">
    <w:name w:val="heading 8"/>
    <w:basedOn w:val="1"/>
    <w:next w:val="1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Ttulo9">
    <w:name w:val="heading 9"/>
    <w:basedOn w:val="1"/>
    <w:next w:val="1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Обычный1"/>
    <w:rsid w:val="005C4FEE"/>
    <w:rPr>
      <w:snapToGrid w:val="0"/>
    </w:rPr>
  </w:style>
  <w:style w:type="character" w:customStyle="1" w:styleId="10">
    <w:name w:val="Основной шрифт абзаца1"/>
    <w:rsid w:val="005C4FEE"/>
  </w:style>
  <w:style w:type="paragraph" w:customStyle="1" w:styleId="11">
    <w:name w:val="заголовок 11"/>
    <w:basedOn w:val="1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"/>
    <w:next w:val="1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"/>
    <w:next w:val="1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"/>
    <w:next w:val="1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"/>
    <w:next w:val="1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"/>
    <w:next w:val="1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"/>
    <w:next w:val="1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"/>
    <w:next w:val="1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"/>
    <w:next w:val="1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Sangradetextonormal">
    <w:name w:val="Body Text Indent"/>
    <w:basedOn w:val="1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Textonotapie">
    <w:name w:val="footnote text"/>
    <w:basedOn w:val="1"/>
    <w:semiHidden/>
    <w:rsid w:val="005C4FEE"/>
  </w:style>
  <w:style w:type="character" w:styleId="Refdenotaalpie">
    <w:name w:val="footnote reference"/>
    <w:semiHidden/>
    <w:rsid w:val="005C4FEE"/>
    <w:rPr>
      <w:vertAlign w:val="superscript"/>
    </w:rPr>
  </w:style>
  <w:style w:type="paragraph" w:styleId="Encabezado">
    <w:name w:val="header"/>
    <w:basedOn w:val="1"/>
    <w:link w:val="EncabezadoCar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Nmerodepgina">
    <w:name w:val="page number"/>
    <w:basedOn w:val="10"/>
    <w:rsid w:val="005C4FEE"/>
  </w:style>
  <w:style w:type="paragraph" w:styleId="Piedepgina">
    <w:name w:val="footer"/>
    <w:basedOn w:val="1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Sangra2detindependiente">
    <w:name w:val="Body Text Indent 2"/>
    <w:basedOn w:val="1"/>
    <w:rsid w:val="005C4FEE"/>
    <w:pPr>
      <w:ind w:left="426"/>
    </w:pPr>
  </w:style>
  <w:style w:type="paragraph" w:styleId="Sangra3detindependiente">
    <w:name w:val="Body Text Indent 3"/>
    <w:basedOn w:val="1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Textonotaalfinal">
    <w:name w:val="endnote text"/>
    <w:basedOn w:val="1"/>
    <w:semiHidden/>
    <w:rsid w:val="005C4FEE"/>
  </w:style>
  <w:style w:type="character" w:styleId="Refdenotaalfinal">
    <w:name w:val="endnote reference"/>
    <w:semiHidden/>
    <w:rsid w:val="005C4FEE"/>
    <w:rPr>
      <w:vertAlign w:val="superscript"/>
    </w:rPr>
  </w:style>
  <w:style w:type="paragraph" w:styleId="Textodebloque">
    <w:name w:val="Block Text"/>
    <w:basedOn w:val="1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Textoindependiente3">
    <w:name w:val="Body Text 3"/>
    <w:basedOn w:val="1"/>
    <w:rsid w:val="005C4FEE"/>
    <w:pPr>
      <w:jc w:val="both"/>
    </w:pPr>
    <w:rPr>
      <w:rFonts w:ascii="Bookman Old Style" w:hAnsi="Bookman Old Style"/>
      <w:sz w:val="16"/>
    </w:rPr>
  </w:style>
  <w:style w:type="paragraph" w:styleId="Cierre">
    <w:name w:val="Closing"/>
    <w:basedOn w:val="1"/>
    <w:rsid w:val="005C4FEE"/>
    <w:pPr>
      <w:spacing w:line="220" w:lineRule="atLeast"/>
      <w:ind w:left="840" w:right="-360"/>
    </w:pPr>
  </w:style>
  <w:style w:type="paragraph" w:customStyle="1" w:styleId="a">
    <w:name w:val="Название документа"/>
    <w:next w:val="1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0">
    <w:name w:val="Заголовок сообщения (первый)"/>
    <w:basedOn w:val="13"/>
    <w:next w:val="13"/>
    <w:rsid w:val="005C4FEE"/>
  </w:style>
  <w:style w:type="character" w:customStyle="1" w:styleId="a1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2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3">
    <w:name w:val="Девиз"/>
    <w:basedOn w:val="1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Normal"/>
    <w:semiHidden/>
    <w:rsid w:val="005C4F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 Знак Знак Знак"/>
    <w:basedOn w:val="Normal"/>
    <w:rsid w:val="00F5001F"/>
    <w:rPr>
      <w:rFonts w:ascii="Verdana" w:hAnsi="Verdana"/>
      <w:color w:val="000000"/>
      <w:lang w:val="en-US" w:eastAsia="en-US"/>
    </w:rPr>
  </w:style>
  <w:style w:type="paragraph" w:styleId="Textodeglobo">
    <w:name w:val="Balloon Text"/>
    <w:basedOn w:val="Normal"/>
    <w:semiHidden/>
    <w:rsid w:val="00557AF2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Normal"/>
    <w:rsid w:val="00816C32"/>
    <w:rPr>
      <w:rFonts w:ascii="Verdana" w:hAnsi="Verdana" w:cs="Verdana"/>
      <w:lang w:val="en-US" w:eastAsia="en-US"/>
    </w:rPr>
  </w:style>
  <w:style w:type="character" w:customStyle="1" w:styleId="a6">
    <w:name w:val="номер страницы"/>
    <w:basedOn w:val="Fuentedeprrafopredeter"/>
    <w:rsid w:val="000E0DC6"/>
  </w:style>
  <w:style w:type="table" w:styleId="Tablaconcuadrcula">
    <w:name w:val="Table Grid"/>
    <w:basedOn w:val="Tablanormal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Normal"/>
    <w:next w:val="Normal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7">
    <w:name w:val="Знак Знак Знак Знак"/>
    <w:basedOn w:val="Normal"/>
    <w:rsid w:val="0034770D"/>
    <w:rPr>
      <w:rFonts w:ascii="Verdana" w:hAnsi="Verdana"/>
      <w:color w:val="000000"/>
      <w:lang w:val="en-US" w:eastAsia="en-US"/>
    </w:rPr>
  </w:style>
  <w:style w:type="paragraph" w:customStyle="1" w:styleId="2">
    <w:name w:val="Обычный2"/>
    <w:rsid w:val="00C00E78"/>
    <w:rPr>
      <w:snapToGrid w:val="0"/>
    </w:rPr>
  </w:style>
  <w:style w:type="character" w:customStyle="1" w:styleId="EncabezadoCar">
    <w:name w:val="Encabezado Car"/>
    <w:link w:val="Encabezado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Textoennegrita">
    <w:name w:val="Strong"/>
    <w:uiPriority w:val="22"/>
    <w:qFormat/>
    <w:rsid w:val="00C64257"/>
    <w:rPr>
      <w:b/>
      <w:bCs/>
    </w:rPr>
  </w:style>
  <w:style w:type="character" w:styleId="Hipervnculo">
    <w:name w:val="Hyperlink"/>
    <w:uiPriority w:val="99"/>
    <w:unhideWhenUsed/>
    <w:rsid w:val="00052E21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Normal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Normal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Normal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Normal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Normal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Normal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Normal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Normal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nfasis">
    <w:name w:val="Emphasis"/>
    <w:qFormat/>
    <w:rsid w:val="00D25EE9"/>
    <w:rPr>
      <w:i/>
      <w:iCs/>
    </w:rPr>
  </w:style>
  <w:style w:type="paragraph" w:styleId="Textoindependiente">
    <w:name w:val="Body Text"/>
    <w:basedOn w:val="Normal"/>
    <w:link w:val="TextoindependienteCar"/>
    <w:rsid w:val="00CB0EAD"/>
    <w:pPr>
      <w:spacing w:after="120"/>
    </w:pPr>
  </w:style>
  <w:style w:type="character" w:customStyle="1" w:styleId="TextoindependienteCar">
    <w:name w:val="Texto independiente Car"/>
    <w:link w:val="Textoindependiente"/>
    <w:rsid w:val="00CB0EAD"/>
    <w:rPr>
      <w:lang w:val="ru-RU" w:eastAsia="ru-RU"/>
    </w:rPr>
  </w:style>
  <w:style w:type="paragraph" w:styleId="Prrafodelista">
    <w:name w:val="List Paragraph"/>
    <w:basedOn w:val="Normal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3DF0-D187-41CF-9191-C8B69131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2162</Words>
  <Characters>11892</Characters>
  <Application>Microsoft Office Word</Application>
  <DocSecurity>0</DocSecurity>
  <Lines>99</Lines>
  <Paragraphs>28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Зразок</vt:lpstr>
      <vt:lpstr>Зразок</vt:lpstr>
      <vt:lpstr>Зразок</vt:lpstr>
    </vt:vector>
  </TitlesOfParts>
  <Company>МФУ</Company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Viktoria Sobkiv</cp:lastModifiedBy>
  <cp:revision>4</cp:revision>
  <cp:lastPrinted>2024-10-17T12:13:00Z</cp:lastPrinted>
  <dcterms:created xsi:type="dcterms:W3CDTF">2024-10-29T16:13:00Z</dcterms:created>
  <dcterms:modified xsi:type="dcterms:W3CDTF">2024-10-29T16:14:00Z</dcterms:modified>
</cp:coreProperties>
</file>