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34A1" w14:textId="5BF3ADE8" w:rsidR="00ED7058" w:rsidRDefault="00ED7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14:paraId="708ECA18" w14:textId="77777777" w:rsidR="00ED7058" w:rsidRDefault="00EC3265">
      <w:pPr>
        <w:shd w:val="clear" w:color="auto" w:fill="FFFFFF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Додаток 1 до рішення міської ради</w:t>
      </w:r>
    </w:p>
    <w:p w14:paraId="30EBF11B" w14:textId="73EAB7AC" w:rsidR="00ED7058" w:rsidRDefault="00EC3265">
      <w:pPr>
        <w:shd w:val="clear" w:color="auto" w:fill="FFFFFF"/>
        <w:ind w:firstLine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75DD7">
        <w:rPr>
          <w:sz w:val="28"/>
          <w:szCs w:val="28"/>
        </w:rPr>
        <w:t>12</w:t>
      </w:r>
      <w:r>
        <w:rPr>
          <w:sz w:val="28"/>
          <w:szCs w:val="28"/>
        </w:rPr>
        <w:t xml:space="preserve">.12.2024  № </w:t>
      </w:r>
      <w:r w:rsidR="00575DD7">
        <w:rPr>
          <w:sz w:val="28"/>
          <w:szCs w:val="28"/>
        </w:rPr>
        <w:t>2984</w:t>
      </w:r>
      <w:r>
        <w:rPr>
          <w:sz w:val="28"/>
          <w:szCs w:val="28"/>
        </w:rPr>
        <w:t>-50/2024</w:t>
      </w:r>
    </w:p>
    <w:p w14:paraId="668D7259" w14:textId="77777777" w:rsidR="00ED7058" w:rsidRDefault="00ED7058">
      <w:pPr>
        <w:jc w:val="center"/>
        <w:rPr>
          <w:b/>
          <w:sz w:val="28"/>
          <w:szCs w:val="28"/>
        </w:rPr>
      </w:pPr>
    </w:p>
    <w:p w14:paraId="5B689C7E" w14:textId="77777777" w:rsidR="00ED7058" w:rsidRDefault="00EC32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</w:t>
      </w:r>
    </w:p>
    <w:p w14:paraId="574877A5" w14:textId="77777777" w:rsidR="00ED7058" w:rsidRDefault="00EC3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міжнародного співробітництва, туризму, інвестиційної та проєктної діяльності на 2022-2025 роки</w:t>
      </w:r>
    </w:p>
    <w:p w14:paraId="1222E809" w14:textId="77777777" w:rsidR="00ED7058" w:rsidRDefault="00ED7058">
      <w:pPr>
        <w:jc w:val="both"/>
        <w:rPr>
          <w:b/>
          <w:sz w:val="32"/>
          <w:szCs w:val="32"/>
        </w:rPr>
      </w:pPr>
    </w:p>
    <w:p w14:paraId="602C54BE" w14:textId="77777777" w:rsidR="00ED7058" w:rsidRDefault="00EC32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14:paraId="1FBBF510" w14:textId="77777777" w:rsidR="00ED7058" w:rsidRDefault="00ED7058">
      <w:pPr>
        <w:jc w:val="both"/>
        <w:rPr>
          <w:b/>
          <w:sz w:val="28"/>
          <w:szCs w:val="28"/>
        </w:rPr>
      </w:pPr>
    </w:p>
    <w:tbl>
      <w:tblPr>
        <w:tblStyle w:val="af6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470"/>
        <w:gridCol w:w="4784"/>
      </w:tblGrid>
      <w:tr w:rsidR="00ED7058" w14:paraId="0D74ADD5" w14:textId="77777777">
        <w:tc>
          <w:tcPr>
            <w:tcW w:w="600" w:type="dxa"/>
            <w:shd w:val="clear" w:color="auto" w:fill="auto"/>
          </w:tcPr>
          <w:p w14:paraId="08B519D8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26AD1B55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59FE57A1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D7058" w14:paraId="308A1DF0" w14:textId="77777777">
        <w:trPr>
          <w:trHeight w:val="737"/>
        </w:trPr>
        <w:tc>
          <w:tcPr>
            <w:tcW w:w="600" w:type="dxa"/>
            <w:shd w:val="clear" w:color="auto" w:fill="auto"/>
          </w:tcPr>
          <w:p w14:paraId="503D7EE6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623A1212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68D4388B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ED7058" w14:paraId="77391637" w14:textId="77777777">
        <w:tc>
          <w:tcPr>
            <w:tcW w:w="600" w:type="dxa"/>
            <w:shd w:val="clear" w:color="auto" w:fill="auto"/>
          </w:tcPr>
          <w:p w14:paraId="3DAB5A2D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71AF4FF4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6D9B3B26" w14:textId="77777777" w:rsidR="00ED7058" w:rsidRDefault="00EC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Долинська міська рада</w:t>
            </w:r>
          </w:p>
        </w:tc>
      </w:tr>
      <w:tr w:rsidR="00ED7058" w14:paraId="7A99A449" w14:textId="77777777">
        <w:tc>
          <w:tcPr>
            <w:tcW w:w="600" w:type="dxa"/>
            <w:shd w:val="clear" w:color="auto" w:fill="auto"/>
          </w:tcPr>
          <w:p w14:paraId="64162E18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41F34122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2C169D34" w14:textId="77777777" w:rsidR="00ED7058" w:rsidRDefault="00EC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ED7058" w14:paraId="666A40BE" w14:textId="77777777">
        <w:tc>
          <w:tcPr>
            <w:tcW w:w="600" w:type="dxa"/>
            <w:shd w:val="clear" w:color="auto" w:fill="auto"/>
          </w:tcPr>
          <w:p w14:paraId="734080E6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0C9DE57A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0793EC8" w14:textId="77777777" w:rsidR="00ED7058" w:rsidRDefault="00EC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2025 роки</w:t>
            </w:r>
          </w:p>
        </w:tc>
      </w:tr>
      <w:tr w:rsidR="00ED7058" w14:paraId="08F6F76A" w14:textId="77777777">
        <w:tc>
          <w:tcPr>
            <w:tcW w:w="600" w:type="dxa"/>
            <w:shd w:val="clear" w:color="auto" w:fill="auto"/>
          </w:tcPr>
          <w:p w14:paraId="15429ACF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3739AC40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3A91DDCE" w14:textId="77777777" w:rsidR="00ED7058" w:rsidRDefault="00EC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Долинської ТГ</w:t>
            </w:r>
          </w:p>
        </w:tc>
      </w:tr>
      <w:tr w:rsidR="00ED7058" w14:paraId="2FC79007" w14:textId="77777777">
        <w:tc>
          <w:tcPr>
            <w:tcW w:w="600" w:type="dxa"/>
            <w:shd w:val="clear" w:color="auto" w:fill="auto"/>
          </w:tcPr>
          <w:p w14:paraId="057E4D3E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5965EBAF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Програми,  тис. грн</w:t>
            </w:r>
          </w:p>
          <w:p w14:paraId="360F8033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всього:</w:t>
            </w:r>
          </w:p>
          <w:p w14:paraId="0BB60663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у тому числі кошти міського бюджету:</w:t>
            </w:r>
          </w:p>
        </w:tc>
        <w:tc>
          <w:tcPr>
            <w:tcW w:w="4784" w:type="dxa"/>
            <w:shd w:val="clear" w:color="auto" w:fill="auto"/>
          </w:tcPr>
          <w:p w14:paraId="611FBFFB" w14:textId="77777777" w:rsidR="00ED7058" w:rsidRDefault="00EC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асигнувань, передбачених у бюджеті громади</w:t>
            </w:r>
          </w:p>
          <w:p w14:paraId="1A14ECFB" w14:textId="77777777" w:rsidR="00ED7058" w:rsidRDefault="00ED7058">
            <w:pPr>
              <w:jc w:val="both"/>
              <w:rPr>
                <w:sz w:val="28"/>
                <w:szCs w:val="28"/>
              </w:rPr>
            </w:pPr>
          </w:p>
          <w:p w14:paraId="2FD42922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14 732,6+5 128,4=19 861,0</w:t>
            </w:r>
          </w:p>
          <w:p w14:paraId="793ACFEB" w14:textId="77777777" w:rsidR="00ED7058" w:rsidRDefault="00EC32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14 732,6+5 128,4=19 861,0</w:t>
            </w:r>
          </w:p>
          <w:p w14:paraId="60477104" w14:textId="77777777" w:rsidR="00ED7058" w:rsidRDefault="00ED7058">
            <w:pPr>
              <w:jc w:val="both"/>
              <w:rPr>
                <w:sz w:val="28"/>
                <w:szCs w:val="28"/>
              </w:rPr>
            </w:pPr>
          </w:p>
        </w:tc>
      </w:tr>
    </w:tbl>
    <w:p w14:paraId="15ED33C3" w14:textId="77777777" w:rsidR="00ED7058" w:rsidRDefault="00ED7058">
      <w:pPr>
        <w:jc w:val="both"/>
        <w:rPr>
          <w:b/>
          <w:sz w:val="28"/>
          <w:szCs w:val="28"/>
        </w:rPr>
      </w:pPr>
    </w:p>
    <w:p w14:paraId="47E783CD" w14:textId="77777777" w:rsidR="00ED7058" w:rsidRDefault="00ED7058">
      <w:pPr>
        <w:jc w:val="both"/>
        <w:rPr>
          <w:sz w:val="28"/>
          <w:szCs w:val="28"/>
        </w:rPr>
      </w:pPr>
    </w:p>
    <w:p w14:paraId="17B81FA6" w14:textId="77777777" w:rsidR="00ED7058" w:rsidRDefault="00EC3265">
      <w:pPr>
        <w:ind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8. Очікувані результати виконання Програми: </w:t>
      </w:r>
      <w:r>
        <w:rPr>
          <w:sz w:val="28"/>
          <w:szCs w:val="28"/>
          <w:highlight w:val="white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0DA2E46C" w14:textId="77777777" w:rsidR="00ED7058" w:rsidRDefault="00ED7058">
      <w:pPr>
        <w:ind w:firstLine="708"/>
        <w:jc w:val="both"/>
        <w:rPr>
          <w:sz w:val="28"/>
          <w:szCs w:val="28"/>
          <w:highlight w:val="white"/>
        </w:rPr>
      </w:pPr>
    </w:p>
    <w:p w14:paraId="3D21B0CB" w14:textId="77777777" w:rsidR="00ED7058" w:rsidRDefault="00EC32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Термін проведення звітності:</w:t>
      </w:r>
      <w:r>
        <w:rPr>
          <w:sz w:val="28"/>
          <w:szCs w:val="28"/>
        </w:rPr>
        <w:t xml:space="preserve"> один раз в рік, у IV кварталі, починаючи з 2022 року.</w:t>
      </w:r>
    </w:p>
    <w:p w14:paraId="50882001" w14:textId="77777777" w:rsidR="00ED7058" w:rsidRDefault="00ED70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8"/>
          <w:szCs w:val="28"/>
        </w:rPr>
        <w:sectPr w:rsidR="00ED7058">
          <w:headerReference w:type="even" r:id="rId8"/>
          <w:headerReference w:type="default" r:id="rId9"/>
          <w:pgSz w:w="11906" w:h="16838"/>
          <w:pgMar w:top="567" w:right="567" w:bottom="567" w:left="1701" w:header="709" w:footer="709" w:gutter="0"/>
          <w:pgNumType w:start="1"/>
          <w:cols w:space="720"/>
          <w:titlePg/>
        </w:sectPr>
      </w:pPr>
    </w:p>
    <w:p w14:paraId="1140B26A" w14:textId="77777777" w:rsidR="00ED7058" w:rsidRDefault="00EC3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до рішення міської ради</w:t>
      </w:r>
    </w:p>
    <w:p w14:paraId="7A093D22" w14:textId="732D8FFE" w:rsidR="00ED7058" w:rsidRDefault="00EC3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2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 w:rsidR="00575DD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.2024  № </w:t>
      </w:r>
      <w:r w:rsidR="00575DD7">
        <w:rPr>
          <w:color w:val="000000"/>
          <w:sz w:val="28"/>
          <w:szCs w:val="28"/>
        </w:rPr>
        <w:t>2984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50</w:t>
      </w:r>
      <w:r>
        <w:rPr>
          <w:color w:val="000000"/>
          <w:sz w:val="28"/>
          <w:szCs w:val="28"/>
        </w:rPr>
        <w:t>/2024</w:t>
      </w:r>
    </w:p>
    <w:p w14:paraId="4F7B3D22" w14:textId="77777777" w:rsidR="00ED7058" w:rsidRDefault="00ED7058">
      <w:pPr>
        <w:pBdr>
          <w:top w:val="nil"/>
          <w:left w:val="nil"/>
          <w:bottom w:val="nil"/>
          <w:right w:val="nil"/>
          <w:between w:val="nil"/>
        </w:pBdr>
        <w:ind w:left="9923"/>
        <w:jc w:val="right"/>
        <w:rPr>
          <w:sz w:val="28"/>
          <w:szCs w:val="28"/>
          <w:highlight w:val="white"/>
        </w:rPr>
      </w:pPr>
    </w:p>
    <w:p w14:paraId="01B873D2" w14:textId="77777777" w:rsidR="00ED7058" w:rsidRPr="00575DD7" w:rsidRDefault="00EC3265">
      <w:pPr>
        <w:jc w:val="center"/>
        <w:rPr>
          <w:sz w:val="28"/>
          <w:szCs w:val="28"/>
        </w:rPr>
      </w:pPr>
      <w:r w:rsidRPr="00575DD7">
        <w:rPr>
          <w:b/>
          <w:sz w:val="28"/>
          <w:szCs w:val="28"/>
        </w:rPr>
        <w:t>Напрями діяльності та заходи</w:t>
      </w:r>
    </w:p>
    <w:p w14:paraId="1C3FF76A" w14:textId="77777777" w:rsidR="00ED7058" w:rsidRPr="00575DD7" w:rsidRDefault="00EC3265">
      <w:pPr>
        <w:jc w:val="center"/>
        <w:rPr>
          <w:sz w:val="28"/>
          <w:szCs w:val="28"/>
        </w:rPr>
      </w:pPr>
      <w:r w:rsidRPr="00575DD7">
        <w:rPr>
          <w:b/>
          <w:sz w:val="28"/>
          <w:szCs w:val="28"/>
        </w:rPr>
        <w:t>щодо реалізації підпрограми розвитку міжнародного й міжмуніципального співробітництва та проектної діяльності</w:t>
      </w:r>
    </w:p>
    <w:p w14:paraId="5D0352DC" w14:textId="77777777" w:rsidR="00ED7058" w:rsidRDefault="00ED7058">
      <w:pPr>
        <w:jc w:val="center"/>
        <w:rPr>
          <w:sz w:val="24"/>
          <w:szCs w:val="24"/>
        </w:rPr>
      </w:pPr>
    </w:p>
    <w:tbl>
      <w:tblPr>
        <w:tblStyle w:val="af7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495"/>
        <w:gridCol w:w="105"/>
        <w:gridCol w:w="1740"/>
        <w:gridCol w:w="1425"/>
        <w:gridCol w:w="1170"/>
        <w:gridCol w:w="810"/>
        <w:gridCol w:w="915"/>
        <w:gridCol w:w="1005"/>
        <w:gridCol w:w="1020"/>
        <w:gridCol w:w="3270"/>
      </w:tblGrid>
      <w:tr w:rsidR="00ED7058" w14:paraId="0ACB7570" w14:textId="77777777" w:rsidTr="00575DD7">
        <w:trPr>
          <w:cantSplit/>
          <w:jc w:val="center"/>
        </w:trPr>
        <w:tc>
          <w:tcPr>
            <w:tcW w:w="570" w:type="dxa"/>
            <w:vMerge w:val="restart"/>
          </w:tcPr>
          <w:p w14:paraId="638E98FD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95" w:type="dxa"/>
            <w:vMerge w:val="restart"/>
          </w:tcPr>
          <w:p w14:paraId="708FFE4B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845" w:type="dxa"/>
            <w:gridSpan w:val="2"/>
            <w:vMerge w:val="restart"/>
          </w:tcPr>
          <w:p w14:paraId="5F1B8206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</w:tcPr>
          <w:p w14:paraId="3D5806E8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Виконавці</w:t>
            </w:r>
          </w:p>
        </w:tc>
        <w:tc>
          <w:tcPr>
            <w:tcW w:w="1170" w:type="dxa"/>
            <w:vMerge w:val="restart"/>
          </w:tcPr>
          <w:p w14:paraId="750DCD3E" w14:textId="77777777" w:rsidR="00ED7058" w:rsidRDefault="00EC3265">
            <w:pPr>
              <w:widowControl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Джерела фінансу- вання</w:t>
            </w:r>
          </w:p>
        </w:tc>
        <w:tc>
          <w:tcPr>
            <w:tcW w:w="3750" w:type="dxa"/>
            <w:gridSpan w:val="4"/>
          </w:tcPr>
          <w:p w14:paraId="2D87B0FF" w14:textId="77777777" w:rsidR="00ED7058" w:rsidRDefault="00EC32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Орієнтовні обсяги</w:t>
            </w:r>
          </w:p>
          <w:p w14:paraId="499DE8A6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фінансування (вартість), тис. гривень</w:t>
            </w:r>
          </w:p>
        </w:tc>
        <w:tc>
          <w:tcPr>
            <w:tcW w:w="3270" w:type="dxa"/>
            <w:vMerge w:val="restart"/>
          </w:tcPr>
          <w:p w14:paraId="49F3031E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Очікуваний  результат</w:t>
            </w:r>
          </w:p>
        </w:tc>
      </w:tr>
      <w:tr w:rsidR="00ED7058" w14:paraId="7D7714EE" w14:textId="77777777" w:rsidTr="00575DD7">
        <w:trPr>
          <w:cantSplit/>
          <w:jc w:val="center"/>
        </w:trPr>
        <w:tc>
          <w:tcPr>
            <w:tcW w:w="570" w:type="dxa"/>
            <w:vMerge/>
          </w:tcPr>
          <w:p w14:paraId="3A64ED81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4CF840F5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14:paraId="6AE0E1B3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503F830B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F930FF1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7D76D50" w14:textId="77777777" w:rsidR="00ED7058" w:rsidRDefault="00EC32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14:paraId="5E896AF4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05" w:type="dxa"/>
          </w:tcPr>
          <w:p w14:paraId="58D90B20" w14:textId="77777777" w:rsidR="00ED7058" w:rsidRDefault="00EC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0" w:type="dxa"/>
          </w:tcPr>
          <w:p w14:paraId="198CA777" w14:textId="77777777" w:rsidR="00ED7058" w:rsidRDefault="00EC32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270" w:type="dxa"/>
            <w:vMerge/>
          </w:tcPr>
          <w:p w14:paraId="440135BB" w14:textId="77777777" w:rsidR="00ED7058" w:rsidRDefault="00ED7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D7058" w14:paraId="0DD41B9D" w14:textId="77777777" w:rsidTr="00575DD7">
        <w:trPr>
          <w:jc w:val="center"/>
        </w:trPr>
        <w:tc>
          <w:tcPr>
            <w:tcW w:w="15525" w:type="dxa"/>
            <w:gridSpan w:val="11"/>
          </w:tcPr>
          <w:p w14:paraId="5C6AF209" w14:textId="77777777" w:rsidR="00ED7058" w:rsidRDefault="00EC3265">
            <w:pPr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Налагодження та поглиблення міжнародної та міжрегіональної співпраці</w:t>
            </w:r>
          </w:p>
        </w:tc>
      </w:tr>
      <w:tr w:rsidR="00ED7058" w14:paraId="24B2E628" w14:textId="77777777" w:rsidTr="00575DD7">
        <w:trPr>
          <w:jc w:val="center"/>
        </w:trPr>
        <w:tc>
          <w:tcPr>
            <w:tcW w:w="570" w:type="dxa"/>
          </w:tcPr>
          <w:p w14:paraId="1D340F6F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600" w:type="dxa"/>
            <w:gridSpan w:val="2"/>
          </w:tcPr>
          <w:p w14:paraId="7140CE0B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Співфінансування проекту «SOS дбаємо про здоров’я дітей» (SOS4Children) в рамках Програми Interreg NEXT Польща – Україна 2021-2027</w:t>
            </w:r>
          </w:p>
        </w:tc>
        <w:tc>
          <w:tcPr>
            <w:tcW w:w="1740" w:type="dxa"/>
          </w:tcPr>
          <w:p w14:paraId="5E2D6917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роки</w:t>
            </w:r>
          </w:p>
        </w:tc>
        <w:tc>
          <w:tcPr>
            <w:tcW w:w="1425" w:type="dxa"/>
          </w:tcPr>
          <w:p w14:paraId="0F25832E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170" w:type="dxa"/>
          </w:tcPr>
          <w:p w14:paraId="2D263DCD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громади</w:t>
            </w:r>
          </w:p>
        </w:tc>
        <w:tc>
          <w:tcPr>
            <w:tcW w:w="810" w:type="dxa"/>
          </w:tcPr>
          <w:p w14:paraId="2F1D9CE4" w14:textId="77777777" w:rsidR="00ED7058" w:rsidRDefault="00EC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E18B23E" w14:textId="77777777" w:rsidR="00ED7058" w:rsidRDefault="00EC326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</w:tcPr>
          <w:p w14:paraId="347ABF14" w14:textId="77777777" w:rsidR="00ED7058" w:rsidRDefault="00EC3265">
            <w:pPr>
              <w:widowControl w:val="0"/>
              <w:ind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020" w:type="dxa"/>
          </w:tcPr>
          <w:p w14:paraId="640131D6" w14:textId="77777777" w:rsidR="00ED7058" w:rsidRDefault="00EC326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4180,6+ 5128,4= 9309,0</w:t>
            </w:r>
          </w:p>
        </w:tc>
        <w:tc>
          <w:tcPr>
            <w:tcW w:w="3270" w:type="dxa"/>
          </w:tcPr>
          <w:p w14:paraId="1CE1DB33" w14:textId="77777777" w:rsidR="00ED7058" w:rsidRDefault="00EC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Успішно впроваджений проєкт, покращення іміджу Долинської міської ради як надійного партнера в реалізації проєктів міжнародної технічної допомоги</w:t>
            </w:r>
            <w:r w:rsidR="00DF6454">
              <w:rPr>
                <w:sz w:val="24"/>
                <w:szCs w:val="24"/>
              </w:rPr>
              <w:t>.</w:t>
            </w:r>
          </w:p>
          <w:p w14:paraId="1FA3020E" w14:textId="77777777" w:rsidR="00ED7058" w:rsidRDefault="00EC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Загальна вартість проєкту: </w:t>
            </w:r>
          </w:p>
          <w:p w14:paraId="4B929459" w14:textId="77777777" w:rsidR="00ED7058" w:rsidRDefault="00EC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2 067 985,09 Євро.</w:t>
            </w:r>
            <w:r>
              <w:rPr>
                <w:sz w:val="24"/>
                <w:szCs w:val="24"/>
              </w:rPr>
              <w:br/>
              <w:t>Загальна вартість проєкту  для Головного Партнера</w:t>
            </w:r>
            <w:r w:rsidR="004716B5">
              <w:rPr>
                <w:sz w:val="24"/>
                <w:szCs w:val="24"/>
              </w:rPr>
              <w:t>, Долинської міської ради</w:t>
            </w:r>
            <w:r w:rsidR="004716B5" w:rsidRPr="004716B5">
              <w:rPr>
                <w:sz w:val="24"/>
                <w:szCs w:val="24"/>
                <w:lang w:val="ru-RU"/>
              </w:rPr>
              <w:t>:</w:t>
            </w:r>
            <w:r w:rsidR="003A3A6E">
              <w:rPr>
                <w:sz w:val="24"/>
                <w:szCs w:val="24"/>
              </w:rPr>
              <w:br/>
              <w:t>1 248 892,53 Євро, з них</w:t>
            </w:r>
          </w:p>
          <w:p w14:paraId="5151FC30" w14:textId="77777777" w:rsidR="00ED7058" w:rsidRPr="003A3A6E" w:rsidRDefault="003A3A6E" w:rsidP="003A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3A3A6E">
              <w:rPr>
                <w:sz w:val="24"/>
                <w:szCs w:val="24"/>
              </w:rPr>
              <w:t>ума г</w:t>
            </w:r>
            <w:r w:rsidR="004716B5" w:rsidRPr="003A3A6E">
              <w:rPr>
                <w:sz w:val="24"/>
                <w:szCs w:val="24"/>
              </w:rPr>
              <w:t>рант</w:t>
            </w:r>
            <w:r w:rsidRPr="003A3A6E">
              <w:rPr>
                <w:sz w:val="24"/>
                <w:szCs w:val="24"/>
              </w:rPr>
              <w:t>у</w:t>
            </w:r>
            <w:r w:rsidR="004716B5" w:rsidRPr="003A3A6E">
              <w:rPr>
                <w:sz w:val="24"/>
                <w:szCs w:val="24"/>
              </w:rPr>
              <w:t>:</w:t>
            </w:r>
          </w:p>
          <w:p w14:paraId="51449FD1" w14:textId="77777777" w:rsidR="00ED7058" w:rsidRPr="003A3A6E" w:rsidRDefault="003A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1 036 580,80 Євро</w:t>
            </w:r>
            <w:r w:rsidRPr="003A3A6E">
              <w:rPr>
                <w:sz w:val="24"/>
                <w:szCs w:val="24"/>
              </w:rPr>
              <w:t>;</w:t>
            </w:r>
          </w:p>
          <w:p w14:paraId="50B401B9" w14:textId="77777777" w:rsidR="00ED7058" w:rsidRPr="003A3A6E" w:rsidRDefault="003A3A6E" w:rsidP="003A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EC3265" w:rsidRPr="003A3A6E">
              <w:rPr>
                <w:sz w:val="24"/>
                <w:szCs w:val="24"/>
              </w:rPr>
              <w:t>півфінан</w:t>
            </w:r>
            <w:r w:rsidR="004716B5" w:rsidRPr="003A3A6E">
              <w:rPr>
                <w:sz w:val="24"/>
                <w:szCs w:val="24"/>
              </w:rPr>
              <w:t>сування Долинської міської ради:</w:t>
            </w:r>
            <w:r w:rsidR="00EC3265" w:rsidRPr="003A3A6E">
              <w:rPr>
                <w:sz w:val="24"/>
                <w:szCs w:val="24"/>
              </w:rPr>
              <w:br/>
              <w:t>212 311,73 Євро, що становить 17 %</w:t>
            </w:r>
            <w:r w:rsidRPr="003A3A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 загальної вартості проєкту</w:t>
            </w:r>
            <w:r w:rsidR="00EC3265" w:rsidRPr="003A3A6E">
              <w:rPr>
                <w:sz w:val="24"/>
                <w:szCs w:val="24"/>
              </w:rPr>
              <w:t>.</w:t>
            </w:r>
          </w:p>
        </w:tc>
      </w:tr>
    </w:tbl>
    <w:p w14:paraId="7E345F19" w14:textId="77777777" w:rsidR="00ED7058" w:rsidRDefault="00ED7058">
      <w:pPr>
        <w:tabs>
          <w:tab w:val="left" w:pos="12191"/>
        </w:tabs>
        <w:ind w:firstLine="708"/>
        <w:jc w:val="center"/>
        <w:rPr>
          <w:sz w:val="24"/>
          <w:szCs w:val="24"/>
        </w:rPr>
      </w:pPr>
      <w:bookmarkStart w:id="1" w:name="_heading=h.1fob9te" w:colFirst="0" w:colLast="0"/>
      <w:bookmarkEnd w:id="1"/>
    </w:p>
    <w:p w14:paraId="3A3148BB" w14:textId="77777777" w:rsidR="00ED7058" w:rsidRDefault="00EC32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BFF126" w14:textId="77777777" w:rsidR="00ED7058" w:rsidRDefault="00E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зовнішніх  </w:t>
      </w:r>
    </w:p>
    <w:p w14:paraId="5192EFA8" w14:textId="77777777" w:rsidR="00ED7058" w:rsidRDefault="00EC3265">
      <w:pPr>
        <w:jc w:val="both"/>
        <w:rPr>
          <w:sz w:val="28"/>
          <w:szCs w:val="28"/>
        </w:rPr>
      </w:pPr>
      <w:r>
        <w:rPr>
          <w:sz w:val="28"/>
          <w:szCs w:val="28"/>
        </w:rPr>
        <w:t>зв’язків та місцевого розвитку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ЯРЕМЧУК</w:t>
      </w:r>
      <w:r>
        <w:rPr>
          <w:sz w:val="28"/>
          <w:szCs w:val="28"/>
        </w:rPr>
        <w:tab/>
      </w:r>
    </w:p>
    <w:sectPr w:rsidR="00ED7058"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CA69" w14:textId="77777777" w:rsidR="00AA0D28" w:rsidRDefault="00AA0D28">
      <w:r>
        <w:separator/>
      </w:r>
    </w:p>
  </w:endnote>
  <w:endnote w:type="continuationSeparator" w:id="0">
    <w:p w14:paraId="1D187180" w14:textId="77777777" w:rsidR="00AA0D28" w:rsidRDefault="00AA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9B14" w14:textId="77777777" w:rsidR="00AA0D28" w:rsidRDefault="00AA0D28">
      <w:r>
        <w:separator/>
      </w:r>
    </w:p>
  </w:footnote>
  <w:footnote w:type="continuationSeparator" w:id="0">
    <w:p w14:paraId="65320958" w14:textId="77777777" w:rsidR="00AA0D28" w:rsidRDefault="00AA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B019" w14:textId="77777777" w:rsidR="00ED7058" w:rsidRDefault="00EC32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B2974F" w14:textId="77777777" w:rsidR="00ED7058" w:rsidRDefault="00ED70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747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6023C3" w14:textId="23570358" w:rsidR="00575DD7" w:rsidRPr="00575DD7" w:rsidRDefault="00575DD7">
        <w:pPr>
          <w:pStyle w:val="a9"/>
          <w:jc w:val="center"/>
          <w:rPr>
            <w:sz w:val="24"/>
            <w:szCs w:val="24"/>
          </w:rPr>
        </w:pPr>
        <w:r w:rsidRPr="00575DD7">
          <w:rPr>
            <w:sz w:val="24"/>
            <w:szCs w:val="24"/>
          </w:rPr>
          <w:fldChar w:fldCharType="begin"/>
        </w:r>
        <w:r w:rsidRPr="00575DD7">
          <w:rPr>
            <w:sz w:val="24"/>
            <w:szCs w:val="24"/>
          </w:rPr>
          <w:instrText>PAGE   \* MERGEFORMAT</w:instrText>
        </w:r>
        <w:r w:rsidRPr="00575DD7">
          <w:rPr>
            <w:sz w:val="24"/>
            <w:szCs w:val="24"/>
          </w:rPr>
          <w:fldChar w:fldCharType="separate"/>
        </w:r>
        <w:r w:rsidR="00F4137E" w:rsidRPr="00F4137E">
          <w:rPr>
            <w:noProof/>
            <w:sz w:val="24"/>
            <w:szCs w:val="24"/>
            <w:lang w:val="uk-UA"/>
          </w:rPr>
          <w:t>2</w:t>
        </w:r>
        <w:r w:rsidRPr="00575DD7">
          <w:rPr>
            <w:sz w:val="24"/>
            <w:szCs w:val="24"/>
          </w:rPr>
          <w:fldChar w:fldCharType="end"/>
        </w:r>
      </w:p>
    </w:sdtContent>
  </w:sdt>
  <w:p w14:paraId="4E0CF810" w14:textId="77777777" w:rsidR="00575DD7" w:rsidRDefault="00575D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313"/>
    <w:multiLevelType w:val="multilevel"/>
    <w:tmpl w:val="E3F01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AFB32CF"/>
    <w:multiLevelType w:val="hybridMultilevel"/>
    <w:tmpl w:val="06843B30"/>
    <w:lvl w:ilvl="0" w:tplc="FCD2AF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7058"/>
    <w:rsid w:val="003A3A6E"/>
    <w:rsid w:val="004716B5"/>
    <w:rsid w:val="00575DD7"/>
    <w:rsid w:val="00686113"/>
    <w:rsid w:val="00967D9D"/>
    <w:rsid w:val="00AA0D28"/>
    <w:rsid w:val="00C5418A"/>
    <w:rsid w:val="00DF6454"/>
    <w:rsid w:val="00EC3265"/>
    <w:rsid w:val="00ED7058"/>
    <w:rsid w:val="00F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9238"/>
  <w15:docId w15:val="{8D30C530-6EBE-43D4-8EEE-E429B41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AD"/>
    <w:rPr>
      <w:rFonts w:eastAsia="Calibri"/>
    </w:rPr>
  </w:style>
  <w:style w:type="paragraph" w:styleId="1">
    <w:name w:val="heading 1"/>
    <w:basedOn w:val="a"/>
    <w:next w:val="a0"/>
    <w:link w:val="10"/>
    <w:uiPriority w:val="9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5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5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6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Body Text Indent"/>
    <w:basedOn w:val="a"/>
    <w:link w:val="a8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8">
    <w:name w:val="Основний текст з відступом Знак"/>
    <w:basedOn w:val="a1"/>
    <w:link w:val="a7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ій колонтитул Знак"/>
    <w:basedOn w:val="a1"/>
    <w:link w:val="a9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b">
    <w:name w:val="page number"/>
    <w:basedOn w:val="a1"/>
    <w:rsid w:val="00474BAD"/>
  </w:style>
  <w:style w:type="character" w:styleId="ac">
    <w:name w:val="Emphasis"/>
    <w:qFormat/>
    <w:rsid w:val="00474BAD"/>
    <w:rPr>
      <w:i/>
      <w:iCs/>
    </w:rPr>
  </w:style>
  <w:style w:type="paragraph" w:styleId="ad">
    <w:name w:val="Balloon Text"/>
    <w:basedOn w:val="a"/>
    <w:link w:val="ae"/>
    <w:rsid w:val="00474BAD"/>
    <w:rPr>
      <w:rFonts w:ascii="Tahoma" w:hAnsi="Tahoma"/>
      <w:sz w:val="16"/>
      <w:szCs w:val="16"/>
      <w:lang w:val="x-none"/>
    </w:rPr>
  </w:style>
  <w:style w:type="character" w:customStyle="1" w:styleId="ae">
    <w:name w:val="Текст у виносці Знак"/>
    <w:basedOn w:val="a1"/>
    <w:link w:val="ad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">
    <w:name w:val="footer"/>
    <w:basedOn w:val="a"/>
    <w:link w:val="af0"/>
    <w:rsid w:val="00474BAD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1"/>
    <w:link w:val="af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rPr>
      <w:rFonts w:ascii="Calibri" w:hAnsi="Calibri" w:cs="Calibri"/>
    </w:rPr>
  </w:style>
  <w:style w:type="character" w:styleId="af1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3">
    <w:name w:val="Table Grid"/>
    <w:basedOn w:val="a2"/>
    <w:uiPriority w:val="59"/>
    <w:rsid w:val="00474B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OOV72hUi30YGNjIqEpIVkja8w==">CgMxLjAyCWguMWZvYjl0ZTgAciExQzZZZFJmZUg2Y2dFaDFhZUFGbG1zQkRPVklIUzY3OTQ=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2024-12-17T11:35:00Z</dcterms:created>
  <dcterms:modified xsi:type="dcterms:W3CDTF">2024-12-17T11:35:00Z</dcterms:modified>
</cp:coreProperties>
</file>