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4773" w14:textId="77777777" w:rsidR="00EB36AA" w:rsidRPr="00EB36AA" w:rsidRDefault="00EB36AA" w:rsidP="00D5563A">
      <w:pPr>
        <w:jc w:val="right"/>
        <w:rPr>
          <w:sz w:val="28"/>
          <w:szCs w:val="28"/>
          <w:lang w:val="uk-UA"/>
        </w:rPr>
      </w:pPr>
      <w:bookmarkStart w:id="0" w:name="_Hlk72305992"/>
      <w:proofErr w:type="spellStart"/>
      <w:r w:rsidRPr="00EB36AA">
        <w:rPr>
          <w:sz w:val="28"/>
          <w:szCs w:val="28"/>
          <w:lang w:val="uk-UA"/>
        </w:rPr>
        <w:t>Проєкт</w:t>
      </w:r>
      <w:proofErr w:type="spellEnd"/>
    </w:p>
    <w:p w14:paraId="23A9D2FB" w14:textId="77777777" w:rsidR="00EB36AA" w:rsidRPr="00EB36AA" w:rsidRDefault="00EB36AA" w:rsidP="00D5563A">
      <w:pPr>
        <w:autoSpaceDE/>
        <w:autoSpaceDN/>
        <w:adjustRightInd/>
        <w:ind w:right="424"/>
        <w:jc w:val="center"/>
        <w:rPr>
          <w:b/>
          <w:bCs/>
          <w:color w:val="000000"/>
          <w:sz w:val="16"/>
          <w:szCs w:val="16"/>
          <w:lang w:val="uk-UA" w:eastAsia="uk-UA"/>
        </w:rPr>
      </w:pPr>
    </w:p>
    <w:p w14:paraId="450FB69C" w14:textId="77777777" w:rsidR="00EB36AA" w:rsidRPr="00EB36AA" w:rsidRDefault="00EB36AA" w:rsidP="00D5563A">
      <w:pPr>
        <w:autoSpaceDE/>
        <w:autoSpaceDN/>
        <w:adjustRightInd/>
        <w:ind w:right="424"/>
        <w:jc w:val="center"/>
        <w:rPr>
          <w:b/>
          <w:sz w:val="24"/>
          <w:szCs w:val="24"/>
          <w:lang w:val="uk-UA" w:eastAsia="uk-UA"/>
        </w:rPr>
      </w:pPr>
      <w:r w:rsidRPr="00EB36AA">
        <w:rPr>
          <w:b/>
          <w:bCs/>
          <w:color w:val="000000"/>
          <w:sz w:val="36"/>
          <w:szCs w:val="36"/>
          <w:lang w:val="uk-UA" w:eastAsia="uk-UA"/>
        </w:rPr>
        <w:t>ДОЛИНСЬКА МІСЬКА РАДА</w:t>
      </w:r>
    </w:p>
    <w:p w14:paraId="06DD46D5" w14:textId="77777777" w:rsidR="00EB36AA" w:rsidRPr="00EB36AA" w:rsidRDefault="00EB36AA" w:rsidP="00D5563A">
      <w:pPr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EB36AA">
        <w:rPr>
          <w:color w:val="000000"/>
          <w:sz w:val="28"/>
          <w:szCs w:val="28"/>
          <w:lang w:val="uk-UA" w:eastAsia="uk-UA"/>
        </w:rPr>
        <w:t>КАЛУСЬКОГО РАЙОНУ ІВАНО-ФРАНКІВСЬКОЇ ОБЛАСТІ</w:t>
      </w:r>
    </w:p>
    <w:p w14:paraId="71F309C8" w14:textId="77777777" w:rsidR="00EB36AA" w:rsidRPr="00EB36AA" w:rsidRDefault="00EB36AA" w:rsidP="00D5563A">
      <w:pPr>
        <w:autoSpaceDE/>
        <w:autoSpaceDN/>
        <w:adjustRightInd/>
        <w:ind w:right="-1"/>
        <w:jc w:val="center"/>
        <w:rPr>
          <w:sz w:val="24"/>
          <w:szCs w:val="24"/>
          <w:lang w:val="uk-UA" w:eastAsia="uk-UA"/>
        </w:rPr>
      </w:pPr>
      <w:r w:rsidRPr="00EB36AA">
        <w:rPr>
          <w:sz w:val="28"/>
          <w:szCs w:val="24"/>
          <w:lang w:val="uk-UA"/>
        </w:rPr>
        <w:t>восьме</w:t>
      </w:r>
      <w:r w:rsidRPr="00EB36AA">
        <w:rPr>
          <w:color w:val="000000"/>
          <w:sz w:val="28"/>
          <w:szCs w:val="28"/>
          <w:lang w:val="uk-UA" w:eastAsia="uk-UA"/>
        </w:rPr>
        <w:t xml:space="preserve"> скликання</w:t>
      </w:r>
    </w:p>
    <w:p w14:paraId="13CB2489" w14:textId="771ED200" w:rsidR="00EB36AA" w:rsidRPr="00EB36AA" w:rsidRDefault="00EB36AA" w:rsidP="00D5563A">
      <w:pPr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EB36AA">
        <w:rPr>
          <w:color w:val="000000"/>
          <w:sz w:val="28"/>
          <w:szCs w:val="28"/>
          <w:lang w:val="uk-UA" w:eastAsia="uk-UA"/>
        </w:rPr>
        <w:t>(</w:t>
      </w:r>
      <w:r w:rsidR="005B1B5B">
        <w:rPr>
          <w:sz w:val="28"/>
          <w:szCs w:val="24"/>
          <w:lang w:val="uk-UA"/>
        </w:rPr>
        <w:t>п’ятдесят восьма</w:t>
      </w:r>
      <w:r w:rsidRPr="00EB36AA">
        <w:rPr>
          <w:color w:val="000000"/>
          <w:sz w:val="28"/>
          <w:szCs w:val="28"/>
          <w:lang w:val="uk-UA" w:eastAsia="uk-UA"/>
        </w:rPr>
        <w:t xml:space="preserve"> сесія)</w:t>
      </w:r>
    </w:p>
    <w:p w14:paraId="73455E61" w14:textId="77777777" w:rsidR="00EB36AA" w:rsidRPr="00EB36AA" w:rsidRDefault="00EB36AA" w:rsidP="00D5563A">
      <w:pPr>
        <w:widowControl/>
        <w:autoSpaceDE/>
        <w:autoSpaceDN/>
        <w:adjustRightInd/>
        <w:ind w:right="2"/>
        <w:jc w:val="center"/>
        <w:rPr>
          <w:sz w:val="16"/>
          <w:szCs w:val="16"/>
          <w:lang w:val="uk-UA" w:eastAsia="uk-UA"/>
        </w:rPr>
      </w:pPr>
    </w:p>
    <w:p w14:paraId="47429B6F" w14:textId="77777777" w:rsidR="00EB36AA" w:rsidRPr="00EB36AA" w:rsidRDefault="00EB36AA" w:rsidP="00D5563A">
      <w:pPr>
        <w:widowControl/>
        <w:autoSpaceDE/>
        <w:autoSpaceDN/>
        <w:adjustRightInd/>
        <w:ind w:right="2"/>
        <w:jc w:val="center"/>
        <w:rPr>
          <w:b/>
          <w:spacing w:val="20"/>
          <w:sz w:val="32"/>
          <w:szCs w:val="32"/>
          <w:lang w:val="uk-UA" w:eastAsia="uk-UA"/>
        </w:rPr>
      </w:pPr>
      <w:r w:rsidRPr="00EB36AA">
        <w:rPr>
          <w:b/>
          <w:spacing w:val="20"/>
          <w:sz w:val="32"/>
          <w:szCs w:val="32"/>
          <w:lang w:val="uk-UA" w:eastAsia="uk-UA"/>
        </w:rPr>
        <w:t>РІШЕННЯ</w:t>
      </w:r>
    </w:p>
    <w:p w14:paraId="6151D640" w14:textId="77777777" w:rsidR="00EB36AA" w:rsidRPr="00EB36AA" w:rsidRDefault="00EB36AA" w:rsidP="00D5563A">
      <w:pPr>
        <w:widowControl/>
        <w:autoSpaceDE/>
        <w:autoSpaceDN/>
        <w:adjustRightInd/>
        <w:ind w:right="2"/>
        <w:jc w:val="center"/>
        <w:rPr>
          <w:sz w:val="16"/>
          <w:szCs w:val="16"/>
          <w:lang w:val="uk-UA" w:eastAsia="uk-UA"/>
        </w:rPr>
      </w:pPr>
    </w:p>
    <w:p w14:paraId="1B9548CB" w14:textId="0F590F91" w:rsidR="00EB36AA" w:rsidRPr="00EB36AA" w:rsidRDefault="00CB7A89" w:rsidP="00D5563A">
      <w:pPr>
        <w:widowControl/>
        <w:autoSpaceDE/>
        <w:autoSpaceDN/>
        <w:adjustRightInd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 </w:t>
      </w:r>
      <w:r w:rsidR="001E65E0">
        <w:rPr>
          <w:sz w:val="28"/>
          <w:lang w:val="uk-UA"/>
        </w:rPr>
        <w:t xml:space="preserve">                    </w:t>
      </w:r>
      <w:r w:rsidR="009953EA">
        <w:rPr>
          <w:sz w:val="28"/>
          <w:lang w:val="uk-UA"/>
        </w:rPr>
        <w:t>№ ______-</w:t>
      </w:r>
      <w:r w:rsidR="001E65E0">
        <w:rPr>
          <w:sz w:val="28"/>
          <w:lang w:val="uk-UA"/>
        </w:rPr>
        <w:t>58</w:t>
      </w:r>
      <w:r w:rsidR="004A352C">
        <w:rPr>
          <w:sz w:val="28"/>
          <w:lang w:val="uk-UA"/>
        </w:rPr>
        <w:t>/202</w:t>
      </w:r>
      <w:r w:rsidR="001E65E0">
        <w:rPr>
          <w:sz w:val="28"/>
          <w:lang w:val="uk-UA"/>
        </w:rPr>
        <w:t>5</w:t>
      </w:r>
    </w:p>
    <w:p w14:paraId="49164AAB" w14:textId="77777777" w:rsidR="00EB36AA" w:rsidRPr="00EB36AA" w:rsidRDefault="00EB36AA" w:rsidP="00D5563A">
      <w:pPr>
        <w:widowControl/>
        <w:autoSpaceDE/>
        <w:autoSpaceDN/>
        <w:adjustRightInd/>
        <w:ind w:right="2"/>
        <w:rPr>
          <w:sz w:val="28"/>
          <w:szCs w:val="28"/>
          <w:lang w:val="uk-UA" w:eastAsia="uk-UA"/>
        </w:rPr>
      </w:pPr>
      <w:r w:rsidRPr="00EB36AA">
        <w:rPr>
          <w:sz w:val="28"/>
          <w:szCs w:val="28"/>
          <w:lang w:val="uk-UA" w:eastAsia="uk-UA"/>
        </w:rPr>
        <w:t>м. Долина</w:t>
      </w:r>
      <w:bookmarkEnd w:id="0"/>
    </w:p>
    <w:p w14:paraId="773B616D" w14:textId="77777777" w:rsidR="00507F8B" w:rsidRPr="00891A9A" w:rsidRDefault="00507F8B" w:rsidP="00D5563A">
      <w:pPr>
        <w:widowControl/>
        <w:tabs>
          <w:tab w:val="left" w:pos="7800"/>
        </w:tabs>
        <w:autoSpaceDE/>
        <w:adjustRightInd/>
        <w:rPr>
          <w:sz w:val="16"/>
          <w:szCs w:val="16"/>
          <w:lang w:val="uk-UA" w:eastAsia="uk-UA"/>
        </w:rPr>
      </w:pPr>
    </w:p>
    <w:p w14:paraId="64544DF9" w14:textId="77777777" w:rsidR="004A352C" w:rsidRDefault="00054055" w:rsidP="00D5563A">
      <w:pPr>
        <w:rPr>
          <w:b/>
          <w:sz w:val="28"/>
          <w:szCs w:val="28"/>
          <w:lang w:val="uk-UA"/>
        </w:rPr>
      </w:pPr>
      <w:r w:rsidRPr="00AE55EE">
        <w:rPr>
          <w:b/>
          <w:sz w:val="28"/>
          <w:szCs w:val="28"/>
          <w:lang w:val="uk-UA"/>
        </w:rPr>
        <w:t xml:space="preserve">Про </w:t>
      </w:r>
      <w:r w:rsidR="004A352C">
        <w:rPr>
          <w:b/>
          <w:sz w:val="28"/>
          <w:szCs w:val="28"/>
          <w:lang w:val="uk-UA"/>
        </w:rPr>
        <w:t>затвердження технічної документації</w:t>
      </w:r>
    </w:p>
    <w:p w14:paraId="39542AF9" w14:textId="77777777" w:rsidR="008F40AA" w:rsidRDefault="00AE55EE" w:rsidP="00D556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4A352C">
        <w:rPr>
          <w:b/>
          <w:sz w:val="28"/>
          <w:szCs w:val="28"/>
          <w:lang w:val="uk-UA"/>
        </w:rPr>
        <w:t>нормативної грошової оцінки земельних</w:t>
      </w:r>
    </w:p>
    <w:p w14:paraId="293D6445" w14:textId="5D724C82" w:rsidR="004A352C" w:rsidRDefault="004A352C" w:rsidP="00D556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ділянок</w:t>
      </w:r>
      <w:r w:rsidR="008F40A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межах частини території</w:t>
      </w:r>
    </w:p>
    <w:p w14:paraId="2ABAA77D" w14:textId="089CC885" w:rsidR="004A352C" w:rsidRDefault="004A352C" w:rsidP="00D556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Долинської міської територіальної громади</w:t>
      </w:r>
    </w:p>
    <w:p w14:paraId="14AE9527" w14:textId="328CB0AA" w:rsidR="004A352C" w:rsidRDefault="004A352C" w:rsidP="00D556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Калуського району Івано-Франківської області</w:t>
      </w:r>
    </w:p>
    <w:p w14:paraId="67A92051" w14:textId="77777777" w:rsidR="00054055" w:rsidRPr="00891A9A" w:rsidRDefault="00054055" w:rsidP="00D5563A">
      <w:pPr>
        <w:jc w:val="both"/>
        <w:rPr>
          <w:sz w:val="16"/>
          <w:szCs w:val="16"/>
          <w:lang w:val="uk-UA"/>
        </w:rPr>
      </w:pPr>
    </w:p>
    <w:p w14:paraId="5E49B551" w14:textId="5E079043" w:rsidR="00054055" w:rsidRPr="00AE55EE" w:rsidRDefault="004A352C" w:rsidP="00D5563A">
      <w:pPr>
        <w:pStyle w:val="2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регулювання земельних відн</w:t>
      </w:r>
      <w:r w:rsidR="00520898">
        <w:rPr>
          <w:sz w:val="28"/>
          <w:szCs w:val="28"/>
          <w:lang w:val="uk-UA"/>
        </w:rPr>
        <w:t>осин, економічного стимулювання</w:t>
      </w:r>
      <w:r>
        <w:rPr>
          <w:sz w:val="28"/>
          <w:szCs w:val="28"/>
          <w:lang w:val="uk-UA"/>
        </w:rPr>
        <w:t xml:space="preserve"> раціонального використання і охорони земель та визначення розмірів плати за землю,</w:t>
      </w:r>
      <w:r w:rsidR="00891A9A">
        <w:rPr>
          <w:sz w:val="28"/>
          <w:szCs w:val="28"/>
          <w:lang w:val="uk-UA"/>
        </w:rPr>
        <w:t xml:space="preserve"> розглянувши технічну документацію </w:t>
      </w:r>
      <w:r w:rsidR="00891A9A" w:rsidRPr="00305C46">
        <w:rPr>
          <w:sz w:val="28"/>
          <w:szCs w:val="28"/>
          <w:lang w:val="uk-UA"/>
        </w:rPr>
        <w:t>з нормативної грошової оцінки земельних ділянок</w:t>
      </w:r>
      <w:r w:rsidR="00891A9A">
        <w:rPr>
          <w:sz w:val="28"/>
          <w:szCs w:val="28"/>
          <w:lang w:val="uk-UA"/>
        </w:rPr>
        <w:t xml:space="preserve"> в межах частини території </w:t>
      </w:r>
      <w:r w:rsidR="00891A9A" w:rsidRPr="00305C46">
        <w:rPr>
          <w:sz w:val="28"/>
          <w:szCs w:val="28"/>
          <w:lang w:val="uk-UA"/>
        </w:rPr>
        <w:t>Долинської міської територіальної громади</w:t>
      </w:r>
      <w:r w:rsidR="00891A9A">
        <w:rPr>
          <w:sz w:val="28"/>
          <w:szCs w:val="28"/>
          <w:lang w:val="uk-UA"/>
        </w:rPr>
        <w:t xml:space="preserve">, </w:t>
      </w:r>
      <w:r w:rsidRPr="00B46B18">
        <w:rPr>
          <w:sz w:val="28"/>
          <w:szCs w:val="28"/>
          <w:lang w:val="uk-UA"/>
        </w:rPr>
        <w:t xml:space="preserve">відповідно до </w:t>
      </w:r>
      <w:r w:rsidR="00B46B18" w:rsidRPr="00240CF6">
        <w:rPr>
          <w:sz w:val="28"/>
          <w:szCs w:val="28"/>
          <w:lang w:val="uk-UA"/>
        </w:rPr>
        <w:t xml:space="preserve">ст. 13, 15, 18, 20, 23 </w:t>
      </w:r>
      <w:r w:rsidR="00B46B18" w:rsidRPr="00AE55EE">
        <w:rPr>
          <w:sz w:val="28"/>
          <w:szCs w:val="28"/>
          <w:lang w:val="uk-UA"/>
        </w:rPr>
        <w:t>Закону України «Про</w:t>
      </w:r>
      <w:r w:rsidR="00B46B18">
        <w:rPr>
          <w:sz w:val="28"/>
          <w:szCs w:val="28"/>
          <w:lang w:val="uk-UA"/>
        </w:rPr>
        <w:t xml:space="preserve"> оцінку земель», </w:t>
      </w:r>
      <w:r w:rsidR="00B46B18" w:rsidRPr="00634871">
        <w:rPr>
          <w:sz w:val="28"/>
          <w:szCs w:val="28"/>
          <w:lang w:val="uk-UA"/>
        </w:rPr>
        <w:t xml:space="preserve">ст. 201 </w:t>
      </w:r>
      <w:r w:rsidR="00B46B18" w:rsidRPr="00AE55EE">
        <w:rPr>
          <w:sz w:val="28"/>
          <w:szCs w:val="28"/>
          <w:lang w:val="uk-UA"/>
        </w:rPr>
        <w:t>Земельного кодексу України</w:t>
      </w:r>
      <w:r w:rsidR="00B46B18">
        <w:rPr>
          <w:sz w:val="28"/>
          <w:szCs w:val="28"/>
          <w:lang w:val="uk-UA"/>
        </w:rPr>
        <w:t>, постанови Кабінету Міністрів України «Про затвердження Методики нормативної грошової оцін</w:t>
      </w:r>
      <w:r w:rsidR="00305C46">
        <w:rPr>
          <w:sz w:val="28"/>
          <w:szCs w:val="28"/>
          <w:lang w:val="uk-UA"/>
        </w:rPr>
        <w:t xml:space="preserve">ки земельних ділянок» </w:t>
      </w:r>
      <w:r w:rsidR="00305C46" w:rsidRPr="00342A8E">
        <w:rPr>
          <w:sz w:val="28"/>
          <w:szCs w:val="28"/>
          <w:lang w:val="uk-UA"/>
        </w:rPr>
        <w:t xml:space="preserve">від 03 листопада </w:t>
      </w:r>
      <w:r w:rsidR="00B46B18" w:rsidRPr="00342A8E">
        <w:rPr>
          <w:sz w:val="28"/>
          <w:szCs w:val="28"/>
          <w:lang w:val="uk-UA"/>
        </w:rPr>
        <w:t xml:space="preserve">2021 року № 1147 </w:t>
      </w:r>
      <w:r w:rsidR="00B46B18">
        <w:rPr>
          <w:sz w:val="28"/>
          <w:szCs w:val="28"/>
          <w:lang w:val="uk-UA"/>
        </w:rPr>
        <w:t xml:space="preserve">(із змінами) та керуючись розпорядженням Кабінету Міністрів України «Про визначення адміністративних центрів та затвердження територій територіальних громад </w:t>
      </w:r>
      <w:r w:rsidR="00A06927">
        <w:rPr>
          <w:sz w:val="28"/>
          <w:szCs w:val="28"/>
          <w:lang w:val="uk-UA"/>
        </w:rPr>
        <w:t>Івано-Франківської області</w:t>
      </w:r>
      <w:r w:rsidR="00A06927" w:rsidRPr="005F6871">
        <w:rPr>
          <w:sz w:val="28"/>
          <w:szCs w:val="28"/>
          <w:lang w:val="uk-UA"/>
        </w:rPr>
        <w:t xml:space="preserve">» від </w:t>
      </w:r>
      <w:r w:rsidR="00305C46" w:rsidRPr="005F6871">
        <w:rPr>
          <w:sz w:val="28"/>
          <w:szCs w:val="28"/>
          <w:lang w:val="uk-UA"/>
        </w:rPr>
        <w:t>12 червня 2020 року № 714-р</w:t>
      </w:r>
      <w:r w:rsidR="00305C46">
        <w:rPr>
          <w:sz w:val="28"/>
          <w:szCs w:val="28"/>
          <w:lang w:val="uk-UA"/>
        </w:rPr>
        <w:t xml:space="preserve">, постановою Верховної Ради України </w:t>
      </w:r>
      <w:r w:rsidR="00305C46" w:rsidRPr="00633DEE">
        <w:rPr>
          <w:sz w:val="28"/>
          <w:szCs w:val="28"/>
          <w:lang w:val="uk-UA"/>
        </w:rPr>
        <w:t>«Про утворення та ліквідацію районів» від 17 липня 2020 року № 807-ІХ</w:t>
      </w:r>
      <w:r w:rsidR="00305C46">
        <w:rPr>
          <w:sz w:val="28"/>
          <w:szCs w:val="28"/>
          <w:lang w:val="uk-UA"/>
        </w:rPr>
        <w:t xml:space="preserve">, ст. 26 </w:t>
      </w:r>
      <w:r w:rsidR="00305C46" w:rsidRPr="00AE55EE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AE55EE" w:rsidRPr="00AE55EE">
        <w:rPr>
          <w:sz w:val="28"/>
          <w:szCs w:val="28"/>
          <w:lang w:val="uk-UA"/>
        </w:rPr>
        <w:t>,</w:t>
      </w:r>
      <w:r w:rsidR="00054055" w:rsidRPr="00AE55EE">
        <w:rPr>
          <w:sz w:val="28"/>
          <w:szCs w:val="28"/>
          <w:lang w:val="uk-UA"/>
        </w:rPr>
        <w:t xml:space="preserve"> міська рада</w:t>
      </w:r>
    </w:p>
    <w:p w14:paraId="4CBDC1DC" w14:textId="77777777" w:rsidR="00054055" w:rsidRPr="00D12A6D" w:rsidRDefault="00054055" w:rsidP="00D5563A">
      <w:pPr>
        <w:pStyle w:val="2"/>
        <w:spacing w:after="0" w:line="240" w:lineRule="auto"/>
        <w:rPr>
          <w:sz w:val="16"/>
          <w:szCs w:val="16"/>
          <w:lang w:val="uk-UA"/>
        </w:rPr>
      </w:pPr>
    </w:p>
    <w:p w14:paraId="26C3022B" w14:textId="77777777" w:rsidR="00054055" w:rsidRPr="00AE55EE" w:rsidRDefault="00054055" w:rsidP="00D5563A">
      <w:pPr>
        <w:pStyle w:val="a3"/>
        <w:rPr>
          <w:rFonts w:ascii="Times New Roman" w:hAnsi="Times New Roman"/>
          <w:szCs w:val="28"/>
        </w:rPr>
      </w:pPr>
      <w:r w:rsidRPr="00AE55EE">
        <w:rPr>
          <w:rFonts w:ascii="Times New Roman" w:hAnsi="Times New Roman"/>
          <w:szCs w:val="28"/>
        </w:rPr>
        <w:t>В И Р І Ш И Л А :</w:t>
      </w:r>
    </w:p>
    <w:p w14:paraId="2236FF05" w14:textId="77777777" w:rsidR="00054055" w:rsidRPr="00D12A6D" w:rsidRDefault="00054055" w:rsidP="00D5563A">
      <w:pPr>
        <w:pStyle w:val="a3"/>
        <w:rPr>
          <w:rFonts w:ascii="Times New Roman" w:hAnsi="Times New Roman"/>
          <w:sz w:val="16"/>
          <w:szCs w:val="16"/>
        </w:rPr>
      </w:pPr>
    </w:p>
    <w:p w14:paraId="25BBF6A6" w14:textId="24F158C2" w:rsidR="00305C46" w:rsidRPr="0025717B" w:rsidRDefault="00054055" w:rsidP="00D5563A">
      <w:pPr>
        <w:ind w:firstLine="709"/>
        <w:jc w:val="both"/>
        <w:rPr>
          <w:sz w:val="28"/>
          <w:szCs w:val="28"/>
          <w:lang w:val="uk-UA"/>
        </w:rPr>
      </w:pPr>
      <w:r w:rsidRPr="00AE55EE">
        <w:rPr>
          <w:sz w:val="28"/>
          <w:szCs w:val="28"/>
          <w:lang w:val="uk-UA"/>
        </w:rPr>
        <w:t>1.</w:t>
      </w:r>
      <w:r w:rsidR="00AE55EE" w:rsidRPr="00AE55EE">
        <w:rPr>
          <w:sz w:val="28"/>
          <w:szCs w:val="28"/>
          <w:lang w:val="uk-UA"/>
        </w:rPr>
        <w:t xml:space="preserve"> </w:t>
      </w:r>
      <w:r w:rsidRPr="00AE55EE">
        <w:rPr>
          <w:sz w:val="28"/>
          <w:szCs w:val="28"/>
          <w:lang w:val="uk-UA"/>
        </w:rPr>
        <w:t xml:space="preserve">Затвердити </w:t>
      </w:r>
      <w:r w:rsidRPr="00520898">
        <w:rPr>
          <w:sz w:val="28"/>
          <w:szCs w:val="28"/>
          <w:lang w:val="uk-UA"/>
        </w:rPr>
        <w:t xml:space="preserve">розроблену відповідно до рішення міської ради від </w:t>
      </w:r>
      <w:r w:rsidR="00B87891">
        <w:rPr>
          <w:sz w:val="28"/>
          <w:szCs w:val="28"/>
          <w:lang w:val="uk-UA"/>
        </w:rPr>
        <w:t>03.04.2025 р.</w:t>
      </w:r>
      <w:r w:rsidR="00520898" w:rsidRPr="00520898">
        <w:rPr>
          <w:sz w:val="28"/>
          <w:szCs w:val="28"/>
          <w:lang w:val="uk-UA"/>
        </w:rPr>
        <w:t xml:space="preserve"> №</w:t>
      </w:r>
      <w:r w:rsidR="00B87891">
        <w:rPr>
          <w:sz w:val="28"/>
          <w:szCs w:val="28"/>
          <w:lang w:val="uk-UA"/>
        </w:rPr>
        <w:t>4110-52/2025</w:t>
      </w:r>
      <w:r w:rsidRPr="00520898">
        <w:rPr>
          <w:sz w:val="28"/>
          <w:szCs w:val="28"/>
          <w:lang w:val="uk-UA"/>
        </w:rPr>
        <w:t xml:space="preserve"> </w:t>
      </w:r>
      <w:r w:rsidR="00305C46">
        <w:rPr>
          <w:sz w:val="28"/>
          <w:szCs w:val="28"/>
          <w:lang w:val="uk-UA"/>
        </w:rPr>
        <w:t xml:space="preserve">технічну документацію </w:t>
      </w:r>
      <w:r w:rsidR="00305C46" w:rsidRPr="00305C46">
        <w:rPr>
          <w:sz w:val="28"/>
          <w:szCs w:val="28"/>
          <w:lang w:val="uk-UA"/>
        </w:rPr>
        <w:t>з нормативної грошової оцінки земельних ділянок</w:t>
      </w:r>
      <w:r w:rsidR="00305C46">
        <w:rPr>
          <w:sz w:val="28"/>
          <w:szCs w:val="28"/>
          <w:lang w:val="uk-UA"/>
        </w:rPr>
        <w:t xml:space="preserve"> в межах частини території </w:t>
      </w:r>
      <w:r w:rsidR="00305C46" w:rsidRPr="00305C46">
        <w:rPr>
          <w:sz w:val="28"/>
          <w:szCs w:val="28"/>
          <w:lang w:val="uk-UA"/>
        </w:rPr>
        <w:t>Долинської міської територіальної громади</w:t>
      </w:r>
      <w:r w:rsidR="00305C46">
        <w:rPr>
          <w:sz w:val="28"/>
          <w:szCs w:val="28"/>
          <w:lang w:val="uk-UA"/>
        </w:rPr>
        <w:t xml:space="preserve"> </w:t>
      </w:r>
      <w:r w:rsidR="00D12A6D" w:rsidRPr="00D12A6D">
        <w:rPr>
          <w:sz w:val="28"/>
          <w:szCs w:val="28"/>
          <w:lang w:val="uk-UA"/>
        </w:rPr>
        <w:t xml:space="preserve">в межах населених пунктів с. </w:t>
      </w:r>
      <w:r w:rsidR="004E7756">
        <w:rPr>
          <w:sz w:val="28"/>
          <w:szCs w:val="28"/>
          <w:lang w:val="uk-UA"/>
        </w:rPr>
        <w:t>Тяпче</w:t>
      </w:r>
      <w:r w:rsidR="00D12A6D" w:rsidRPr="00D12A6D">
        <w:rPr>
          <w:sz w:val="28"/>
          <w:szCs w:val="28"/>
          <w:lang w:val="uk-UA"/>
        </w:rPr>
        <w:t>, с.</w:t>
      </w:r>
      <w:r w:rsidR="00D12A6D">
        <w:rPr>
          <w:sz w:val="28"/>
          <w:szCs w:val="28"/>
          <w:lang w:val="uk-UA"/>
        </w:rPr>
        <w:t> </w:t>
      </w:r>
      <w:r w:rsidR="004E7756">
        <w:rPr>
          <w:sz w:val="28"/>
          <w:szCs w:val="28"/>
          <w:lang w:val="uk-UA"/>
        </w:rPr>
        <w:t>Гериня</w:t>
      </w:r>
      <w:r w:rsidR="00D12A6D" w:rsidRPr="00D12A6D">
        <w:rPr>
          <w:sz w:val="28"/>
          <w:szCs w:val="28"/>
          <w:lang w:val="uk-UA"/>
        </w:rPr>
        <w:t xml:space="preserve">, с. </w:t>
      </w:r>
      <w:r w:rsidR="004E7756">
        <w:rPr>
          <w:sz w:val="28"/>
          <w:szCs w:val="28"/>
          <w:lang w:val="uk-UA"/>
        </w:rPr>
        <w:t>Велика Тур</w:t>
      </w:r>
      <w:r w:rsidR="004E7756">
        <w:rPr>
          <w:sz w:val="28"/>
          <w:szCs w:val="28"/>
          <w:lang w:val="en-US"/>
        </w:rPr>
        <w:t>’</w:t>
      </w:r>
      <w:r w:rsidR="004E7756">
        <w:rPr>
          <w:sz w:val="28"/>
          <w:szCs w:val="28"/>
          <w:lang w:val="uk-UA"/>
        </w:rPr>
        <w:t>я</w:t>
      </w:r>
      <w:r w:rsidR="00D12A6D" w:rsidRPr="00D12A6D">
        <w:rPr>
          <w:sz w:val="28"/>
          <w:szCs w:val="28"/>
          <w:lang w:val="uk-UA"/>
        </w:rPr>
        <w:t xml:space="preserve"> </w:t>
      </w:r>
      <w:r w:rsidR="004E7756" w:rsidRPr="00D12A6D">
        <w:rPr>
          <w:sz w:val="28"/>
          <w:szCs w:val="28"/>
          <w:lang w:val="uk-UA"/>
        </w:rPr>
        <w:t xml:space="preserve">та за межами </w:t>
      </w:r>
      <w:r w:rsidR="004E7756">
        <w:rPr>
          <w:sz w:val="28"/>
          <w:szCs w:val="28"/>
          <w:lang w:val="uk-UA"/>
        </w:rPr>
        <w:t xml:space="preserve"> населених пунктів с. Яворів, с. </w:t>
      </w:r>
      <w:proofErr w:type="spellStart"/>
      <w:r w:rsidR="004E7756">
        <w:rPr>
          <w:sz w:val="28"/>
          <w:szCs w:val="28"/>
          <w:lang w:val="uk-UA"/>
        </w:rPr>
        <w:t>Солуків</w:t>
      </w:r>
      <w:proofErr w:type="spellEnd"/>
      <w:r w:rsidR="004E7756">
        <w:rPr>
          <w:sz w:val="28"/>
          <w:szCs w:val="28"/>
          <w:lang w:val="uk-UA"/>
        </w:rPr>
        <w:t xml:space="preserve"> </w:t>
      </w:r>
      <w:r w:rsidR="00D12A6D" w:rsidRPr="00D12A6D">
        <w:rPr>
          <w:sz w:val="28"/>
          <w:szCs w:val="28"/>
          <w:lang w:val="uk-UA"/>
        </w:rPr>
        <w:t>Калуського району Івано-Франківської області</w:t>
      </w:r>
      <w:r w:rsidR="00305C46">
        <w:rPr>
          <w:sz w:val="28"/>
          <w:szCs w:val="28"/>
          <w:lang w:val="uk-UA"/>
        </w:rPr>
        <w:t>.</w:t>
      </w:r>
    </w:p>
    <w:p w14:paraId="20F7F393" w14:textId="3FBC9E79" w:rsidR="00520898" w:rsidRPr="0025717B" w:rsidRDefault="00305C46" w:rsidP="00D5563A">
      <w:pPr>
        <w:pStyle w:val="2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Ввести в дію </w:t>
      </w:r>
      <w:r w:rsidR="00520898">
        <w:rPr>
          <w:sz w:val="28"/>
          <w:szCs w:val="28"/>
          <w:lang w:val="uk-UA"/>
        </w:rPr>
        <w:t xml:space="preserve">нормативну грошову оцінку земельних ділянок в межах частини території </w:t>
      </w:r>
      <w:r w:rsidR="00520898" w:rsidRPr="00305C46">
        <w:rPr>
          <w:sz w:val="28"/>
          <w:szCs w:val="28"/>
          <w:lang w:val="uk-UA"/>
        </w:rPr>
        <w:t>Долинської міської територіальної громади</w:t>
      </w:r>
      <w:r w:rsidR="00520898">
        <w:rPr>
          <w:sz w:val="28"/>
          <w:szCs w:val="28"/>
          <w:lang w:val="uk-UA"/>
        </w:rPr>
        <w:t xml:space="preserve"> </w:t>
      </w:r>
      <w:r w:rsidR="00520898" w:rsidRPr="00305C46">
        <w:rPr>
          <w:sz w:val="28"/>
          <w:szCs w:val="28"/>
          <w:lang w:val="uk-UA"/>
        </w:rPr>
        <w:t>Калуського району Івано-Франківської області</w:t>
      </w:r>
      <w:r w:rsidR="00520898">
        <w:rPr>
          <w:sz w:val="28"/>
          <w:szCs w:val="28"/>
          <w:lang w:val="uk-UA"/>
        </w:rPr>
        <w:t xml:space="preserve"> з 01.01.202</w:t>
      </w:r>
      <w:r w:rsidR="00F82317">
        <w:rPr>
          <w:sz w:val="28"/>
          <w:szCs w:val="28"/>
          <w:lang w:val="uk-UA"/>
        </w:rPr>
        <w:t>6</w:t>
      </w:r>
      <w:r w:rsidR="00520898">
        <w:rPr>
          <w:sz w:val="28"/>
          <w:szCs w:val="28"/>
          <w:lang w:val="uk-UA"/>
        </w:rPr>
        <w:t xml:space="preserve"> року.</w:t>
      </w:r>
    </w:p>
    <w:p w14:paraId="738B5679" w14:textId="77777777" w:rsidR="00520898" w:rsidRPr="009E2EB1" w:rsidRDefault="00520898" w:rsidP="00D5563A">
      <w:pPr>
        <w:ind w:firstLine="708"/>
        <w:jc w:val="both"/>
        <w:rPr>
          <w:sz w:val="28"/>
          <w:szCs w:val="22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E2EB1">
        <w:rPr>
          <w:sz w:val="28"/>
          <w:szCs w:val="22"/>
          <w:lang w:val="uk-UA"/>
        </w:rPr>
        <w:t xml:space="preserve">Контроль за виконанням даного рішення покласти на постійну комісію міської ради з питань землекористування та земельних відносин. </w:t>
      </w:r>
    </w:p>
    <w:p w14:paraId="5D9699BC" w14:textId="7594ACD1" w:rsidR="00520898" w:rsidRDefault="00520898" w:rsidP="00D5563A">
      <w:pPr>
        <w:pStyle w:val="2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14:paraId="561BEC18" w14:textId="77777777" w:rsidR="0025717B" w:rsidRDefault="0025717B" w:rsidP="00D5563A">
      <w:pPr>
        <w:pStyle w:val="2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14:paraId="4285A870" w14:textId="77777777" w:rsidR="00A56DE8" w:rsidRPr="00EB36AA" w:rsidRDefault="00507F8B" w:rsidP="00D5563A">
      <w:pPr>
        <w:widowControl/>
        <w:autoSpaceDE/>
        <w:autoSpaceDN/>
        <w:adjustRightInd/>
        <w:ind w:right="2"/>
        <w:rPr>
          <w:sz w:val="28"/>
          <w:szCs w:val="24"/>
          <w:lang w:val="uk-UA"/>
        </w:rPr>
      </w:pPr>
      <w:r w:rsidRPr="00507F8B">
        <w:rPr>
          <w:sz w:val="28"/>
          <w:szCs w:val="28"/>
          <w:lang w:val="uk-UA" w:eastAsia="uk-UA"/>
        </w:rPr>
        <w:t>Міський голова</w:t>
      </w:r>
      <w:r w:rsidRPr="00507F8B">
        <w:rPr>
          <w:sz w:val="28"/>
          <w:szCs w:val="28"/>
          <w:lang w:val="uk-UA" w:eastAsia="uk-UA"/>
        </w:rPr>
        <w:tab/>
      </w:r>
      <w:r w:rsidRPr="00507F8B">
        <w:rPr>
          <w:sz w:val="28"/>
          <w:szCs w:val="28"/>
          <w:lang w:val="uk-UA" w:eastAsia="uk-UA"/>
        </w:rPr>
        <w:tab/>
      </w:r>
      <w:r w:rsidRPr="00507F8B">
        <w:rPr>
          <w:sz w:val="28"/>
          <w:szCs w:val="28"/>
          <w:lang w:val="uk-UA" w:eastAsia="uk-UA"/>
        </w:rPr>
        <w:tab/>
      </w:r>
      <w:r w:rsidRPr="00507F8B">
        <w:rPr>
          <w:sz w:val="28"/>
          <w:szCs w:val="28"/>
          <w:lang w:val="uk-UA" w:eastAsia="uk-UA"/>
        </w:rPr>
        <w:tab/>
      </w:r>
      <w:r w:rsidR="00DB40EF">
        <w:rPr>
          <w:sz w:val="28"/>
          <w:szCs w:val="28"/>
          <w:lang w:val="uk-UA" w:eastAsia="uk-UA"/>
        </w:rPr>
        <w:tab/>
      </w:r>
      <w:r w:rsidRPr="00507F8B">
        <w:rPr>
          <w:sz w:val="28"/>
          <w:szCs w:val="28"/>
          <w:lang w:val="uk-UA" w:eastAsia="uk-UA"/>
        </w:rPr>
        <w:tab/>
      </w:r>
      <w:r w:rsidRPr="00507F8B">
        <w:rPr>
          <w:sz w:val="28"/>
          <w:szCs w:val="28"/>
          <w:lang w:val="uk-UA" w:eastAsia="uk-UA"/>
        </w:rPr>
        <w:tab/>
      </w:r>
      <w:r w:rsidR="00DB40EF">
        <w:rPr>
          <w:sz w:val="28"/>
          <w:szCs w:val="28"/>
          <w:lang w:val="uk-UA" w:eastAsia="uk-UA"/>
        </w:rPr>
        <w:tab/>
      </w:r>
      <w:r w:rsidR="00DB40EF">
        <w:rPr>
          <w:sz w:val="28"/>
          <w:szCs w:val="28"/>
          <w:lang w:val="uk-UA" w:eastAsia="uk-UA"/>
        </w:rPr>
        <w:tab/>
      </w:r>
      <w:r w:rsidRPr="00507F8B">
        <w:rPr>
          <w:sz w:val="28"/>
          <w:szCs w:val="28"/>
          <w:lang w:val="uk-UA" w:eastAsia="uk-UA"/>
        </w:rPr>
        <w:t xml:space="preserve">Іван </w:t>
      </w:r>
      <w:r w:rsidR="00EB36AA">
        <w:rPr>
          <w:sz w:val="28"/>
          <w:szCs w:val="28"/>
          <w:lang w:val="uk-UA" w:eastAsia="uk-UA"/>
        </w:rPr>
        <w:t>ДИРІВ</w:t>
      </w:r>
    </w:p>
    <w:sectPr w:rsidR="00A56DE8" w:rsidRPr="00EB36AA" w:rsidSect="00D5563A">
      <w:type w:val="continuous"/>
      <w:pgSz w:w="11909" w:h="16834"/>
      <w:pgMar w:top="851" w:right="567" w:bottom="851" w:left="1701" w:header="720" w:footer="301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8E6B" w14:textId="77777777" w:rsidR="00FF0B48" w:rsidRDefault="00FF0B48">
      <w:r>
        <w:separator/>
      </w:r>
    </w:p>
  </w:endnote>
  <w:endnote w:type="continuationSeparator" w:id="0">
    <w:p w14:paraId="3BCA4F58" w14:textId="77777777" w:rsidR="00FF0B48" w:rsidRDefault="00FF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06B5" w14:textId="77777777" w:rsidR="00FF0B48" w:rsidRDefault="00FF0B48">
      <w:r>
        <w:separator/>
      </w:r>
    </w:p>
  </w:footnote>
  <w:footnote w:type="continuationSeparator" w:id="0">
    <w:p w14:paraId="4A672321" w14:textId="77777777" w:rsidR="00FF0B48" w:rsidRDefault="00FF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65A"/>
    <w:multiLevelType w:val="multilevel"/>
    <w:tmpl w:val="1DD86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12A3"/>
    <w:multiLevelType w:val="multilevel"/>
    <w:tmpl w:val="762E6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53F9"/>
    <w:multiLevelType w:val="multilevel"/>
    <w:tmpl w:val="5D68F3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53F69"/>
    <w:multiLevelType w:val="multilevel"/>
    <w:tmpl w:val="AB126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F6944"/>
    <w:multiLevelType w:val="multilevel"/>
    <w:tmpl w:val="3DE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C3603"/>
    <w:multiLevelType w:val="multilevel"/>
    <w:tmpl w:val="97783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75443"/>
    <w:multiLevelType w:val="hybridMultilevel"/>
    <w:tmpl w:val="004255EE"/>
    <w:lvl w:ilvl="0" w:tplc="E98C50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1229CA"/>
    <w:multiLevelType w:val="multilevel"/>
    <w:tmpl w:val="ACB67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E0E31"/>
    <w:multiLevelType w:val="hybridMultilevel"/>
    <w:tmpl w:val="B654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2471"/>
    <w:multiLevelType w:val="multilevel"/>
    <w:tmpl w:val="5D587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94A02"/>
    <w:multiLevelType w:val="multilevel"/>
    <w:tmpl w:val="D3ACF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06D22"/>
    <w:multiLevelType w:val="multilevel"/>
    <w:tmpl w:val="F976E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0A39E9"/>
    <w:multiLevelType w:val="multilevel"/>
    <w:tmpl w:val="B93CE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848181">
    <w:abstractNumId w:val="4"/>
  </w:num>
  <w:num w:numId="2" w16cid:durableId="634408006">
    <w:abstractNumId w:val="11"/>
  </w:num>
  <w:num w:numId="3" w16cid:durableId="1708948767">
    <w:abstractNumId w:val="0"/>
  </w:num>
  <w:num w:numId="4" w16cid:durableId="1292125907">
    <w:abstractNumId w:val="3"/>
  </w:num>
  <w:num w:numId="5" w16cid:durableId="1754011915">
    <w:abstractNumId w:val="12"/>
  </w:num>
  <w:num w:numId="6" w16cid:durableId="2001618739">
    <w:abstractNumId w:val="1"/>
  </w:num>
  <w:num w:numId="7" w16cid:durableId="807865998">
    <w:abstractNumId w:val="9"/>
  </w:num>
  <w:num w:numId="8" w16cid:durableId="305547840">
    <w:abstractNumId w:val="2"/>
  </w:num>
  <w:num w:numId="9" w16cid:durableId="1004017264">
    <w:abstractNumId w:val="7"/>
  </w:num>
  <w:num w:numId="10" w16cid:durableId="1803577067">
    <w:abstractNumId w:val="10"/>
  </w:num>
  <w:num w:numId="11" w16cid:durableId="786389298">
    <w:abstractNumId w:val="5"/>
  </w:num>
  <w:num w:numId="12" w16cid:durableId="2099865153">
    <w:abstractNumId w:val="8"/>
  </w:num>
  <w:num w:numId="13" w16cid:durableId="1988052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71"/>
    <w:rsid w:val="0000764A"/>
    <w:rsid w:val="000100D6"/>
    <w:rsid w:val="00016F88"/>
    <w:rsid w:val="0002174C"/>
    <w:rsid w:val="00021D58"/>
    <w:rsid w:val="00023CF5"/>
    <w:rsid w:val="00026C5D"/>
    <w:rsid w:val="000311C4"/>
    <w:rsid w:val="000319E6"/>
    <w:rsid w:val="00034F52"/>
    <w:rsid w:val="00045178"/>
    <w:rsid w:val="000477C6"/>
    <w:rsid w:val="00053637"/>
    <w:rsid w:val="00054055"/>
    <w:rsid w:val="00054460"/>
    <w:rsid w:val="0006413A"/>
    <w:rsid w:val="00064252"/>
    <w:rsid w:val="0006619B"/>
    <w:rsid w:val="00072E12"/>
    <w:rsid w:val="00077720"/>
    <w:rsid w:val="0008622D"/>
    <w:rsid w:val="0008746A"/>
    <w:rsid w:val="00096130"/>
    <w:rsid w:val="00097645"/>
    <w:rsid w:val="000A039A"/>
    <w:rsid w:val="000A2121"/>
    <w:rsid w:val="000B6BCF"/>
    <w:rsid w:val="000C24B5"/>
    <w:rsid w:val="000D03F0"/>
    <w:rsid w:val="000D1D69"/>
    <w:rsid w:val="000D714D"/>
    <w:rsid w:val="000E1B97"/>
    <w:rsid w:val="000E2832"/>
    <w:rsid w:val="000E3DDF"/>
    <w:rsid w:val="000E5954"/>
    <w:rsid w:val="000F0F54"/>
    <w:rsid w:val="00101293"/>
    <w:rsid w:val="00102B18"/>
    <w:rsid w:val="00106829"/>
    <w:rsid w:val="00120E66"/>
    <w:rsid w:val="00123F6E"/>
    <w:rsid w:val="001316D3"/>
    <w:rsid w:val="00133289"/>
    <w:rsid w:val="001451C4"/>
    <w:rsid w:val="00165D7B"/>
    <w:rsid w:val="00165E9B"/>
    <w:rsid w:val="00166629"/>
    <w:rsid w:val="00167B47"/>
    <w:rsid w:val="001743D2"/>
    <w:rsid w:val="001759AD"/>
    <w:rsid w:val="001768E2"/>
    <w:rsid w:val="00196309"/>
    <w:rsid w:val="001A59CD"/>
    <w:rsid w:val="001B475E"/>
    <w:rsid w:val="001C0697"/>
    <w:rsid w:val="001C28BC"/>
    <w:rsid w:val="001C7E97"/>
    <w:rsid w:val="001D0AB9"/>
    <w:rsid w:val="001D6648"/>
    <w:rsid w:val="001E5E70"/>
    <w:rsid w:val="001E5FAE"/>
    <w:rsid w:val="001E65E0"/>
    <w:rsid w:val="001F6420"/>
    <w:rsid w:val="00203371"/>
    <w:rsid w:val="00210D08"/>
    <w:rsid w:val="00212355"/>
    <w:rsid w:val="00214964"/>
    <w:rsid w:val="00226663"/>
    <w:rsid w:val="0023240E"/>
    <w:rsid w:val="00233824"/>
    <w:rsid w:val="00234953"/>
    <w:rsid w:val="00240CF6"/>
    <w:rsid w:val="0025559B"/>
    <w:rsid w:val="0025717B"/>
    <w:rsid w:val="00262101"/>
    <w:rsid w:val="002656EC"/>
    <w:rsid w:val="00267636"/>
    <w:rsid w:val="00271846"/>
    <w:rsid w:val="00272EE4"/>
    <w:rsid w:val="00277337"/>
    <w:rsid w:val="0028398D"/>
    <w:rsid w:val="0028642F"/>
    <w:rsid w:val="00293CA4"/>
    <w:rsid w:val="00295D09"/>
    <w:rsid w:val="002B663B"/>
    <w:rsid w:val="002B69A9"/>
    <w:rsid w:val="002C423D"/>
    <w:rsid w:val="002C48F8"/>
    <w:rsid w:val="002D0011"/>
    <w:rsid w:val="002E0CB7"/>
    <w:rsid w:val="002E0EB9"/>
    <w:rsid w:val="002E50F3"/>
    <w:rsid w:val="002E6A93"/>
    <w:rsid w:val="002F1BE8"/>
    <w:rsid w:val="002F3895"/>
    <w:rsid w:val="0030134C"/>
    <w:rsid w:val="003039E3"/>
    <w:rsid w:val="00305C46"/>
    <w:rsid w:val="00311333"/>
    <w:rsid w:val="003176EF"/>
    <w:rsid w:val="00317B58"/>
    <w:rsid w:val="00317C59"/>
    <w:rsid w:val="003215E6"/>
    <w:rsid w:val="00321E5D"/>
    <w:rsid w:val="0033423D"/>
    <w:rsid w:val="00342A8E"/>
    <w:rsid w:val="00345FB0"/>
    <w:rsid w:val="00347C62"/>
    <w:rsid w:val="0035312A"/>
    <w:rsid w:val="003647D7"/>
    <w:rsid w:val="003703D5"/>
    <w:rsid w:val="00372E39"/>
    <w:rsid w:val="003776EB"/>
    <w:rsid w:val="003824C8"/>
    <w:rsid w:val="00384995"/>
    <w:rsid w:val="00384E7A"/>
    <w:rsid w:val="00397982"/>
    <w:rsid w:val="00397C29"/>
    <w:rsid w:val="003A1514"/>
    <w:rsid w:val="003B73AE"/>
    <w:rsid w:val="003C2E5A"/>
    <w:rsid w:val="003C4741"/>
    <w:rsid w:val="003C56AB"/>
    <w:rsid w:val="003C6426"/>
    <w:rsid w:val="003C7703"/>
    <w:rsid w:val="003D38C4"/>
    <w:rsid w:val="003D670B"/>
    <w:rsid w:val="003E337B"/>
    <w:rsid w:val="003E46BC"/>
    <w:rsid w:val="003F4E8D"/>
    <w:rsid w:val="003F707C"/>
    <w:rsid w:val="00401A60"/>
    <w:rsid w:val="0041255F"/>
    <w:rsid w:val="00414AE4"/>
    <w:rsid w:val="00416654"/>
    <w:rsid w:val="00423235"/>
    <w:rsid w:val="00426E22"/>
    <w:rsid w:val="00433063"/>
    <w:rsid w:val="0043785B"/>
    <w:rsid w:val="00440775"/>
    <w:rsid w:val="00443B33"/>
    <w:rsid w:val="004545BB"/>
    <w:rsid w:val="00455108"/>
    <w:rsid w:val="00456A1E"/>
    <w:rsid w:val="0046367A"/>
    <w:rsid w:val="00464C99"/>
    <w:rsid w:val="0046555E"/>
    <w:rsid w:val="00466A36"/>
    <w:rsid w:val="004929A8"/>
    <w:rsid w:val="00494B5A"/>
    <w:rsid w:val="00496FBC"/>
    <w:rsid w:val="004A1F87"/>
    <w:rsid w:val="004A352C"/>
    <w:rsid w:val="004B5418"/>
    <w:rsid w:val="004C0395"/>
    <w:rsid w:val="004C3E3C"/>
    <w:rsid w:val="004C43EE"/>
    <w:rsid w:val="004C7734"/>
    <w:rsid w:val="004D63A5"/>
    <w:rsid w:val="004E2ED7"/>
    <w:rsid w:val="004E5A64"/>
    <w:rsid w:val="004E7756"/>
    <w:rsid w:val="0050491D"/>
    <w:rsid w:val="00504DCA"/>
    <w:rsid w:val="00507F8B"/>
    <w:rsid w:val="00520898"/>
    <w:rsid w:val="00527887"/>
    <w:rsid w:val="005367E8"/>
    <w:rsid w:val="00542A13"/>
    <w:rsid w:val="005515CA"/>
    <w:rsid w:val="00557349"/>
    <w:rsid w:val="0056050F"/>
    <w:rsid w:val="00571B9E"/>
    <w:rsid w:val="0057214A"/>
    <w:rsid w:val="00580792"/>
    <w:rsid w:val="00591D2D"/>
    <w:rsid w:val="005932DA"/>
    <w:rsid w:val="00593577"/>
    <w:rsid w:val="00593EFA"/>
    <w:rsid w:val="00594AE5"/>
    <w:rsid w:val="00595614"/>
    <w:rsid w:val="005A64DC"/>
    <w:rsid w:val="005A6848"/>
    <w:rsid w:val="005B1B5B"/>
    <w:rsid w:val="005B3DB0"/>
    <w:rsid w:val="005B62F1"/>
    <w:rsid w:val="005C2006"/>
    <w:rsid w:val="005C7A88"/>
    <w:rsid w:val="005D17AE"/>
    <w:rsid w:val="005F164E"/>
    <w:rsid w:val="005F6871"/>
    <w:rsid w:val="0060063E"/>
    <w:rsid w:val="0060188A"/>
    <w:rsid w:val="00601AEC"/>
    <w:rsid w:val="00606324"/>
    <w:rsid w:val="00612746"/>
    <w:rsid w:val="00617609"/>
    <w:rsid w:val="006245FB"/>
    <w:rsid w:val="00624FCA"/>
    <w:rsid w:val="0062544E"/>
    <w:rsid w:val="0062583A"/>
    <w:rsid w:val="00630F07"/>
    <w:rsid w:val="00633DEE"/>
    <w:rsid w:val="00633F85"/>
    <w:rsid w:val="00634871"/>
    <w:rsid w:val="00657660"/>
    <w:rsid w:val="00663E5F"/>
    <w:rsid w:val="0066585C"/>
    <w:rsid w:val="006663AC"/>
    <w:rsid w:val="00671F71"/>
    <w:rsid w:val="006733B9"/>
    <w:rsid w:val="006923E2"/>
    <w:rsid w:val="00692CA4"/>
    <w:rsid w:val="006939FD"/>
    <w:rsid w:val="006970DA"/>
    <w:rsid w:val="006A2AAA"/>
    <w:rsid w:val="006B4A72"/>
    <w:rsid w:val="006B7EA6"/>
    <w:rsid w:val="006C60F3"/>
    <w:rsid w:val="006C7BE6"/>
    <w:rsid w:val="006D16D7"/>
    <w:rsid w:val="006D1E05"/>
    <w:rsid w:val="006F5605"/>
    <w:rsid w:val="006F6AFB"/>
    <w:rsid w:val="00706BF7"/>
    <w:rsid w:val="00717A17"/>
    <w:rsid w:val="007233A6"/>
    <w:rsid w:val="00732955"/>
    <w:rsid w:val="007437D6"/>
    <w:rsid w:val="0075093F"/>
    <w:rsid w:val="00756E07"/>
    <w:rsid w:val="0076370A"/>
    <w:rsid w:val="007641CF"/>
    <w:rsid w:val="00765864"/>
    <w:rsid w:val="00792130"/>
    <w:rsid w:val="0079493B"/>
    <w:rsid w:val="00795512"/>
    <w:rsid w:val="0079724F"/>
    <w:rsid w:val="007A0C97"/>
    <w:rsid w:val="007A18D4"/>
    <w:rsid w:val="007A1FDA"/>
    <w:rsid w:val="007B5EE8"/>
    <w:rsid w:val="007B76C9"/>
    <w:rsid w:val="007B7C3C"/>
    <w:rsid w:val="007B7FED"/>
    <w:rsid w:val="007C0ECA"/>
    <w:rsid w:val="007D1C57"/>
    <w:rsid w:val="007D25FF"/>
    <w:rsid w:val="007D51F5"/>
    <w:rsid w:val="007E2C8C"/>
    <w:rsid w:val="007E7BC5"/>
    <w:rsid w:val="007F3B15"/>
    <w:rsid w:val="007F61EB"/>
    <w:rsid w:val="007F624B"/>
    <w:rsid w:val="007F68BC"/>
    <w:rsid w:val="008025DE"/>
    <w:rsid w:val="00802B71"/>
    <w:rsid w:val="00803B94"/>
    <w:rsid w:val="008057E9"/>
    <w:rsid w:val="00813B85"/>
    <w:rsid w:val="00830684"/>
    <w:rsid w:val="00837E8B"/>
    <w:rsid w:val="00861DF8"/>
    <w:rsid w:val="00862580"/>
    <w:rsid w:val="00864409"/>
    <w:rsid w:val="0088797C"/>
    <w:rsid w:val="00891A9A"/>
    <w:rsid w:val="00892C29"/>
    <w:rsid w:val="008B3C79"/>
    <w:rsid w:val="008B5EE3"/>
    <w:rsid w:val="008C0E82"/>
    <w:rsid w:val="008C134E"/>
    <w:rsid w:val="008C3B8A"/>
    <w:rsid w:val="008C3BBD"/>
    <w:rsid w:val="008C6773"/>
    <w:rsid w:val="008D22C2"/>
    <w:rsid w:val="008E46F6"/>
    <w:rsid w:val="008F32F9"/>
    <w:rsid w:val="008F40AA"/>
    <w:rsid w:val="008F692F"/>
    <w:rsid w:val="00902EF0"/>
    <w:rsid w:val="00906294"/>
    <w:rsid w:val="0092357B"/>
    <w:rsid w:val="009272F6"/>
    <w:rsid w:val="0095128C"/>
    <w:rsid w:val="009517FB"/>
    <w:rsid w:val="009565F5"/>
    <w:rsid w:val="00957872"/>
    <w:rsid w:val="009634EA"/>
    <w:rsid w:val="00963F9A"/>
    <w:rsid w:val="00972F5D"/>
    <w:rsid w:val="00977E26"/>
    <w:rsid w:val="0098526D"/>
    <w:rsid w:val="009927B5"/>
    <w:rsid w:val="0099298F"/>
    <w:rsid w:val="009953EA"/>
    <w:rsid w:val="009A01F9"/>
    <w:rsid w:val="009B119A"/>
    <w:rsid w:val="009B2205"/>
    <w:rsid w:val="009B3874"/>
    <w:rsid w:val="009B5B2D"/>
    <w:rsid w:val="009B5FF2"/>
    <w:rsid w:val="009C23AC"/>
    <w:rsid w:val="009C54B0"/>
    <w:rsid w:val="009C6FFD"/>
    <w:rsid w:val="009D67D2"/>
    <w:rsid w:val="009D7D13"/>
    <w:rsid w:val="009E3C6C"/>
    <w:rsid w:val="009F05A5"/>
    <w:rsid w:val="009F588D"/>
    <w:rsid w:val="00A06927"/>
    <w:rsid w:val="00A0746C"/>
    <w:rsid w:val="00A22F03"/>
    <w:rsid w:val="00A2446D"/>
    <w:rsid w:val="00A2473F"/>
    <w:rsid w:val="00A26306"/>
    <w:rsid w:val="00A30BD0"/>
    <w:rsid w:val="00A33A08"/>
    <w:rsid w:val="00A42816"/>
    <w:rsid w:val="00A55055"/>
    <w:rsid w:val="00A56DE8"/>
    <w:rsid w:val="00A60719"/>
    <w:rsid w:val="00A638C9"/>
    <w:rsid w:val="00A658EA"/>
    <w:rsid w:val="00A71930"/>
    <w:rsid w:val="00A77352"/>
    <w:rsid w:val="00A85FC4"/>
    <w:rsid w:val="00A90A65"/>
    <w:rsid w:val="00A92BCB"/>
    <w:rsid w:val="00AA16D9"/>
    <w:rsid w:val="00AA1FA4"/>
    <w:rsid w:val="00AA57B8"/>
    <w:rsid w:val="00AB0F2C"/>
    <w:rsid w:val="00AB620E"/>
    <w:rsid w:val="00AD27A6"/>
    <w:rsid w:val="00AD5E6C"/>
    <w:rsid w:val="00AE4239"/>
    <w:rsid w:val="00AE55EE"/>
    <w:rsid w:val="00AF03E0"/>
    <w:rsid w:val="00AF4628"/>
    <w:rsid w:val="00B07069"/>
    <w:rsid w:val="00B13065"/>
    <w:rsid w:val="00B2398D"/>
    <w:rsid w:val="00B2763B"/>
    <w:rsid w:val="00B35A69"/>
    <w:rsid w:val="00B37112"/>
    <w:rsid w:val="00B373FD"/>
    <w:rsid w:val="00B437AE"/>
    <w:rsid w:val="00B46232"/>
    <w:rsid w:val="00B46B18"/>
    <w:rsid w:val="00B53AA9"/>
    <w:rsid w:val="00B53B54"/>
    <w:rsid w:val="00B56D33"/>
    <w:rsid w:val="00B608AD"/>
    <w:rsid w:val="00B60A7A"/>
    <w:rsid w:val="00B71AB1"/>
    <w:rsid w:val="00B7711A"/>
    <w:rsid w:val="00B77CEF"/>
    <w:rsid w:val="00B849CB"/>
    <w:rsid w:val="00B84E66"/>
    <w:rsid w:val="00B8579C"/>
    <w:rsid w:val="00B86033"/>
    <w:rsid w:val="00B8660C"/>
    <w:rsid w:val="00B87891"/>
    <w:rsid w:val="00B91817"/>
    <w:rsid w:val="00B95B7C"/>
    <w:rsid w:val="00BA2C5B"/>
    <w:rsid w:val="00BB32B2"/>
    <w:rsid w:val="00BD60E1"/>
    <w:rsid w:val="00BD63B0"/>
    <w:rsid w:val="00BD6F01"/>
    <w:rsid w:val="00BE065D"/>
    <w:rsid w:val="00BE4911"/>
    <w:rsid w:val="00BF6F71"/>
    <w:rsid w:val="00BF70A6"/>
    <w:rsid w:val="00C01186"/>
    <w:rsid w:val="00C05387"/>
    <w:rsid w:val="00C13F24"/>
    <w:rsid w:val="00C32B83"/>
    <w:rsid w:val="00C37914"/>
    <w:rsid w:val="00C4693E"/>
    <w:rsid w:val="00C54684"/>
    <w:rsid w:val="00C6748A"/>
    <w:rsid w:val="00C70224"/>
    <w:rsid w:val="00C814AD"/>
    <w:rsid w:val="00C82C18"/>
    <w:rsid w:val="00C855C6"/>
    <w:rsid w:val="00C857AC"/>
    <w:rsid w:val="00C914ED"/>
    <w:rsid w:val="00CA05B9"/>
    <w:rsid w:val="00CA258D"/>
    <w:rsid w:val="00CA7108"/>
    <w:rsid w:val="00CB7A89"/>
    <w:rsid w:val="00CC1199"/>
    <w:rsid w:val="00CC3DD4"/>
    <w:rsid w:val="00CC508A"/>
    <w:rsid w:val="00CD1A4B"/>
    <w:rsid w:val="00CD46E0"/>
    <w:rsid w:val="00CD4E53"/>
    <w:rsid w:val="00CE1768"/>
    <w:rsid w:val="00CE6A05"/>
    <w:rsid w:val="00D042FA"/>
    <w:rsid w:val="00D10BE4"/>
    <w:rsid w:val="00D12A6D"/>
    <w:rsid w:val="00D26C81"/>
    <w:rsid w:val="00D36F9A"/>
    <w:rsid w:val="00D374CC"/>
    <w:rsid w:val="00D465F6"/>
    <w:rsid w:val="00D51297"/>
    <w:rsid w:val="00D53469"/>
    <w:rsid w:val="00D5563A"/>
    <w:rsid w:val="00D64333"/>
    <w:rsid w:val="00D6554B"/>
    <w:rsid w:val="00D66A2D"/>
    <w:rsid w:val="00D74419"/>
    <w:rsid w:val="00D854A5"/>
    <w:rsid w:val="00D860A6"/>
    <w:rsid w:val="00D86F3C"/>
    <w:rsid w:val="00D905DF"/>
    <w:rsid w:val="00D97A1B"/>
    <w:rsid w:val="00DB1327"/>
    <w:rsid w:val="00DB40EF"/>
    <w:rsid w:val="00DC197D"/>
    <w:rsid w:val="00DD1738"/>
    <w:rsid w:val="00DD6D2C"/>
    <w:rsid w:val="00DE0F91"/>
    <w:rsid w:val="00DE324A"/>
    <w:rsid w:val="00DF294C"/>
    <w:rsid w:val="00DF5FEA"/>
    <w:rsid w:val="00E013F3"/>
    <w:rsid w:val="00E0282A"/>
    <w:rsid w:val="00E1014C"/>
    <w:rsid w:val="00E161DD"/>
    <w:rsid w:val="00E21002"/>
    <w:rsid w:val="00E27415"/>
    <w:rsid w:val="00E3469B"/>
    <w:rsid w:val="00E355A7"/>
    <w:rsid w:val="00E35CA6"/>
    <w:rsid w:val="00E447A9"/>
    <w:rsid w:val="00E600C8"/>
    <w:rsid w:val="00E722A4"/>
    <w:rsid w:val="00E751E0"/>
    <w:rsid w:val="00E83A0C"/>
    <w:rsid w:val="00E87B9D"/>
    <w:rsid w:val="00E90478"/>
    <w:rsid w:val="00E944E7"/>
    <w:rsid w:val="00EA4F57"/>
    <w:rsid w:val="00EA72E9"/>
    <w:rsid w:val="00EB0A28"/>
    <w:rsid w:val="00EB36AA"/>
    <w:rsid w:val="00EC5F54"/>
    <w:rsid w:val="00EC7AE7"/>
    <w:rsid w:val="00ED514A"/>
    <w:rsid w:val="00ED6F98"/>
    <w:rsid w:val="00EE09D0"/>
    <w:rsid w:val="00EF4711"/>
    <w:rsid w:val="00F00D93"/>
    <w:rsid w:val="00F064C8"/>
    <w:rsid w:val="00F10EA0"/>
    <w:rsid w:val="00F110B7"/>
    <w:rsid w:val="00F257C7"/>
    <w:rsid w:val="00F3074D"/>
    <w:rsid w:val="00F36240"/>
    <w:rsid w:val="00F36818"/>
    <w:rsid w:val="00F41B11"/>
    <w:rsid w:val="00F45AFB"/>
    <w:rsid w:val="00F45BFC"/>
    <w:rsid w:val="00F52184"/>
    <w:rsid w:val="00F54303"/>
    <w:rsid w:val="00F6320B"/>
    <w:rsid w:val="00F6617D"/>
    <w:rsid w:val="00F702B7"/>
    <w:rsid w:val="00F713FC"/>
    <w:rsid w:val="00F814EE"/>
    <w:rsid w:val="00F82317"/>
    <w:rsid w:val="00F82544"/>
    <w:rsid w:val="00F94B7A"/>
    <w:rsid w:val="00F974EE"/>
    <w:rsid w:val="00FA17C2"/>
    <w:rsid w:val="00FA201D"/>
    <w:rsid w:val="00FA623B"/>
    <w:rsid w:val="00FB2651"/>
    <w:rsid w:val="00FB42EB"/>
    <w:rsid w:val="00FB6D90"/>
    <w:rsid w:val="00FC5699"/>
    <w:rsid w:val="00FC69D0"/>
    <w:rsid w:val="00FD40FB"/>
    <w:rsid w:val="00FD547D"/>
    <w:rsid w:val="00FD7021"/>
    <w:rsid w:val="00FE547C"/>
    <w:rsid w:val="00FF0B45"/>
    <w:rsid w:val="00FF0B48"/>
    <w:rsid w:val="00FF13AC"/>
    <w:rsid w:val="00FF45B0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B8A5"/>
  <w15:docId w15:val="{E241913A-C7C3-4692-8B74-772DF87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2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C7A8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063"/>
    <w:pPr>
      <w:widowControl/>
      <w:autoSpaceDE/>
      <w:autoSpaceDN/>
      <w:adjustRightInd/>
      <w:jc w:val="center"/>
    </w:pPr>
    <w:rPr>
      <w:rFonts w:ascii="Calibri" w:hAnsi="Calibri"/>
      <w:b/>
      <w:sz w:val="28"/>
      <w:lang w:val="uk-UA" w:eastAsia="uk-UA"/>
    </w:rPr>
  </w:style>
  <w:style w:type="paragraph" w:customStyle="1" w:styleId="a5">
    <w:name w:val="Знак Знак"/>
    <w:basedOn w:val="a"/>
    <w:rsid w:val="0043306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9B3874"/>
    <w:pPr>
      <w:spacing w:after="120" w:line="480" w:lineRule="auto"/>
    </w:pPr>
  </w:style>
  <w:style w:type="paragraph" w:styleId="a6">
    <w:name w:val="header"/>
    <w:basedOn w:val="a"/>
    <w:rsid w:val="000A2121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0A2121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165E9B"/>
    <w:rPr>
      <w:b/>
      <w:sz w:val="28"/>
      <w:lang w:val="uk-UA" w:eastAsia="uk-UA" w:bidi="ar-SA"/>
    </w:rPr>
  </w:style>
  <w:style w:type="paragraph" w:styleId="a9">
    <w:name w:val="Normal (Web)"/>
    <w:basedOn w:val="a"/>
    <w:uiPriority w:val="99"/>
    <w:unhideWhenUsed/>
    <w:rsid w:val="00F064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C7A88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C7A88"/>
  </w:style>
  <w:style w:type="character" w:styleId="aa">
    <w:name w:val="Strong"/>
    <w:uiPriority w:val="22"/>
    <w:qFormat/>
    <w:rsid w:val="005C7A88"/>
    <w:rPr>
      <w:b/>
      <w:bCs/>
    </w:rPr>
  </w:style>
  <w:style w:type="character" w:styleId="ab">
    <w:name w:val="Emphasis"/>
    <w:uiPriority w:val="20"/>
    <w:qFormat/>
    <w:rsid w:val="005C7A88"/>
    <w:rPr>
      <w:i/>
      <w:iCs/>
    </w:rPr>
  </w:style>
  <w:style w:type="character" w:styleId="ac">
    <w:name w:val="Hyperlink"/>
    <w:uiPriority w:val="99"/>
    <w:semiHidden/>
    <w:unhideWhenUsed/>
    <w:rsid w:val="00BD6F01"/>
    <w:rPr>
      <w:color w:val="0000FF"/>
      <w:u w:val="single"/>
    </w:rPr>
  </w:style>
  <w:style w:type="character" w:customStyle="1" w:styleId="a8">
    <w:name w:val="Нижній колонтитул Знак"/>
    <w:basedOn w:val="a0"/>
    <w:link w:val="a7"/>
    <w:rsid w:val="000319E6"/>
    <w:rPr>
      <w:rFonts w:ascii="Times New Roman" w:hAnsi="Times New Roman"/>
      <w:lang w:val="ru-RU" w:eastAsia="ru-RU"/>
    </w:rPr>
  </w:style>
  <w:style w:type="paragraph" w:styleId="ad">
    <w:name w:val="List Paragraph"/>
    <w:basedOn w:val="a"/>
    <w:uiPriority w:val="34"/>
    <w:qFormat/>
    <w:rsid w:val="00C4693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5D7B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5D7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dmrkadry@outlook.com</cp:lastModifiedBy>
  <cp:revision>50</cp:revision>
  <cp:lastPrinted>2024-02-09T07:26:00Z</cp:lastPrinted>
  <dcterms:created xsi:type="dcterms:W3CDTF">2023-03-03T09:20:00Z</dcterms:created>
  <dcterms:modified xsi:type="dcterms:W3CDTF">2025-07-04T06:15:00Z</dcterms:modified>
</cp:coreProperties>
</file>