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ACB" w:rsidRPr="005669EE" w:rsidRDefault="00856ACB" w:rsidP="00856ACB">
      <w:pPr>
        <w:ind w:firstLine="567"/>
        <w:rPr>
          <w:rFonts w:ascii="Times New Roman" w:eastAsia="Calibri" w:hAnsi="Times New Roman" w:cs="Times New Roman"/>
          <w:sz w:val="28"/>
          <w:szCs w:val="28"/>
          <w:lang w:eastAsia="en-US"/>
        </w:rPr>
      </w:pPr>
      <w:bookmarkStart w:id="0" w:name="_GoBack"/>
      <w:bookmarkEnd w:id="0"/>
    </w:p>
    <w:p w:rsidR="00856ACB" w:rsidRPr="005669EE" w:rsidRDefault="00856ACB" w:rsidP="00856ACB">
      <w:pPr>
        <w:jc w:val="center"/>
        <w:rPr>
          <w:rFonts w:ascii="Times New Roman" w:eastAsia="Calibri" w:hAnsi="Times New Roman" w:cs="Times New Roman"/>
          <w:b/>
          <w:sz w:val="32"/>
          <w:szCs w:val="32"/>
          <w:lang w:eastAsia="en-US"/>
        </w:rPr>
      </w:pPr>
      <w:r w:rsidRPr="005669EE">
        <w:rPr>
          <w:rFonts w:ascii="Times New Roman" w:eastAsia="Calibri" w:hAnsi="Times New Roman" w:cs="Times New Roman"/>
          <w:b/>
          <w:spacing w:val="20"/>
          <w:sz w:val="32"/>
          <w:szCs w:val="32"/>
          <w:lang w:eastAsia="en-US"/>
        </w:rPr>
        <w:t>РІШЕННЯ</w:t>
      </w:r>
    </w:p>
    <w:p w:rsidR="00856ACB" w:rsidRPr="005669EE" w:rsidRDefault="00856ACB" w:rsidP="00856ACB">
      <w:pPr>
        <w:ind w:firstLine="567"/>
        <w:jc w:val="center"/>
        <w:rPr>
          <w:rFonts w:ascii="Times New Roman" w:eastAsia="Calibri" w:hAnsi="Times New Roman" w:cs="Times New Roman"/>
          <w:sz w:val="28"/>
          <w:szCs w:val="28"/>
          <w:lang w:eastAsia="en-US"/>
        </w:rPr>
      </w:pPr>
    </w:p>
    <w:p w:rsidR="00856ACB" w:rsidRPr="005669EE" w:rsidRDefault="00856ACB" w:rsidP="00856ACB">
      <w:pPr>
        <w:jc w:val="both"/>
        <w:rPr>
          <w:rFonts w:ascii="Times New Roman" w:eastAsia="Calibri" w:hAnsi="Times New Roman" w:cs="Times New Roman"/>
          <w:b/>
          <w:sz w:val="28"/>
          <w:lang w:eastAsia="en-US"/>
        </w:rPr>
      </w:pPr>
      <w:r w:rsidRPr="005669EE">
        <w:rPr>
          <w:rFonts w:ascii="Times New Roman" w:eastAsia="Calibri" w:hAnsi="Times New Roman" w:cs="Times New Roman"/>
          <w:sz w:val="28"/>
          <w:lang w:eastAsia="en-US"/>
        </w:rPr>
        <w:t xml:space="preserve">Від </w:t>
      </w:r>
      <w:bookmarkStart w:id="1" w:name="_Hlk169525985"/>
      <w:r w:rsidRPr="005669EE">
        <w:rPr>
          <w:rFonts w:ascii="Times New Roman" w:eastAsia="Calibri" w:hAnsi="Times New Roman" w:cs="Times New Roman"/>
          <w:sz w:val="28"/>
          <w:lang w:eastAsia="en-US"/>
        </w:rPr>
        <w:t>2</w:t>
      </w:r>
      <w:r w:rsidRPr="00C87586">
        <w:rPr>
          <w:rFonts w:ascii="Times New Roman" w:eastAsia="Calibri" w:hAnsi="Times New Roman" w:cs="Times New Roman"/>
          <w:sz w:val="28"/>
          <w:lang w:eastAsia="en-US"/>
        </w:rPr>
        <w:t>5</w:t>
      </w:r>
      <w:r w:rsidRPr="005669EE">
        <w:rPr>
          <w:rFonts w:ascii="Times New Roman" w:eastAsia="Calibri" w:hAnsi="Times New Roman" w:cs="Times New Roman"/>
          <w:sz w:val="28"/>
          <w:lang w:eastAsia="en-US"/>
        </w:rPr>
        <w:t xml:space="preserve">.02.2025 </w:t>
      </w:r>
      <w:r w:rsidRPr="005669EE">
        <w:rPr>
          <w:rFonts w:ascii="Times New Roman" w:eastAsia="Calibri" w:hAnsi="Times New Roman" w:cs="Times New Roman"/>
          <w:b/>
          <w:sz w:val="28"/>
          <w:lang w:eastAsia="en-US"/>
        </w:rPr>
        <w:t>№ 30</w:t>
      </w:r>
      <w:r w:rsidRPr="00C87586">
        <w:rPr>
          <w:rFonts w:ascii="Times New Roman" w:eastAsia="Calibri" w:hAnsi="Times New Roman" w:cs="Times New Roman"/>
          <w:b/>
          <w:sz w:val="28"/>
          <w:lang w:eastAsia="en-US"/>
        </w:rPr>
        <w:t>71</w:t>
      </w:r>
      <w:r w:rsidRPr="005669EE">
        <w:rPr>
          <w:rFonts w:ascii="Times New Roman" w:eastAsia="Calibri" w:hAnsi="Times New Roman" w:cs="Times New Roman"/>
          <w:b/>
          <w:sz w:val="28"/>
          <w:lang w:eastAsia="en-US"/>
        </w:rPr>
        <w:t>-5</w:t>
      </w:r>
      <w:r w:rsidRPr="00C87586">
        <w:rPr>
          <w:rFonts w:ascii="Times New Roman" w:eastAsia="Calibri" w:hAnsi="Times New Roman" w:cs="Times New Roman"/>
          <w:b/>
          <w:sz w:val="28"/>
          <w:lang w:eastAsia="en-US"/>
        </w:rPr>
        <w:t>2</w:t>
      </w:r>
      <w:r w:rsidRPr="005669EE">
        <w:rPr>
          <w:rFonts w:ascii="Times New Roman" w:eastAsia="Calibri" w:hAnsi="Times New Roman" w:cs="Times New Roman"/>
          <w:b/>
          <w:sz w:val="28"/>
          <w:lang w:eastAsia="en-US"/>
        </w:rPr>
        <w:t>/2025</w:t>
      </w:r>
    </w:p>
    <w:bookmarkEnd w:id="1"/>
    <w:p w:rsidR="00856ACB" w:rsidRPr="005669EE" w:rsidRDefault="00856ACB" w:rsidP="00856ACB">
      <w:pPr>
        <w:rPr>
          <w:rFonts w:ascii="Times New Roman" w:eastAsia="Calibri" w:hAnsi="Times New Roman" w:cs="Times New Roman"/>
          <w:sz w:val="28"/>
          <w:szCs w:val="28"/>
          <w:lang w:eastAsia="en-US"/>
        </w:rPr>
      </w:pPr>
      <w:r w:rsidRPr="005669EE">
        <w:rPr>
          <w:rFonts w:ascii="Times New Roman" w:eastAsia="Calibri" w:hAnsi="Times New Roman" w:cs="Times New Roman"/>
          <w:sz w:val="28"/>
          <w:szCs w:val="28"/>
          <w:lang w:eastAsia="en-US"/>
        </w:rPr>
        <w:t>м. Долина</w:t>
      </w:r>
    </w:p>
    <w:p w:rsidR="00856ACB" w:rsidRPr="00C87586" w:rsidRDefault="00856ACB" w:rsidP="00856ACB">
      <w:pPr>
        <w:rPr>
          <w:rFonts w:ascii="Times New Roman" w:eastAsiaTheme="minorHAnsi" w:hAnsi="Times New Roman" w:cs="Times New Roman"/>
          <w:sz w:val="28"/>
          <w:szCs w:val="28"/>
          <w:lang w:eastAsia="en-US"/>
        </w:rPr>
      </w:pPr>
    </w:p>
    <w:p w:rsidR="00667F1A" w:rsidRPr="00C87586" w:rsidRDefault="004C2E96" w:rsidP="00601578">
      <w:pPr>
        <w:widowControl/>
        <w:tabs>
          <w:tab w:val="left" w:pos="5529"/>
          <w:tab w:val="left" w:pos="5670"/>
        </w:tabs>
        <w:suppressAutoHyphens/>
        <w:ind w:right="4676"/>
        <w:rPr>
          <w:rFonts w:ascii="Times New Roman" w:eastAsia="Times New Roman" w:hAnsi="Times New Roman" w:cs="Times New Roman"/>
          <w:b/>
          <w:color w:val="auto"/>
          <w:sz w:val="28"/>
          <w:szCs w:val="28"/>
          <w:lang w:eastAsia="ar-SA"/>
        </w:rPr>
      </w:pPr>
      <w:r w:rsidRPr="00C87586">
        <w:rPr>
          <w:rFonts w:ascii="Times New Roman" w:eastAsia="Times New Roman" w:hAnsi="Times New Roman" w:cs="Times New Roman"/>
          <w:b/>
          <w:color w:val="auto"/>
          <w:sz w:val="28"/>
          <w:szCs w:val="28"/>
          <w:lang w:eastAsia="ar-SA"/>
        </w:rPr>
        <w:t xml:space="preserve">Про </w:t>
      </w:r>
      <w:r w:rsidR="00601578" w:rsidRPr="00C87586">
        <w:rPr>
          <w:rFonts w:ascii="Times New Roman" w:eastAsia="Times New Roman" w:hAnsi="Times New Roman" w:cs="Times New Roman"/>
          <w:b/>
          <w:color w:val="auto"/>
          <w:sz w:val="28"/>
          <w:szCs w:val="28"/>
          <w:lang w:eastAsia="ar-SA"/>
        </w:rPr>
        <w:t xml:space="preserve">програму підтримки Територіального управління Державного бюро розслідувань, розташованого у місті Львові </w:t>
      </w:r>
    </w:p>
    <w:p w:rsidR="004C2E96" w:rsidRPr="00C87586" w:rsidRDefault="00601578" w:rsidP="00601578">
      <w:pPr>
        <w:widowControl/>
        <w:tabs>
          <w:tab w:val="left" w:pos="5529"/>
          <w:tab w:val="left" w:pos="5670"/>
        </w:tabs>
        <w:suppressAutoHyphens/>
        <w:ind w:right="4676"/>
        <w:rPr>
          <w:rFonts w:ascii="Times New Roman" w:eastAsia="Times New Roman" w:hAnsi="Times New Roman" w:cs="Times New Roman"/>
          <w:b/>
          <w:color w:val="auto"/>
          <w:sz w:val="28"/>
          <w:szCs w:val="28"/>
          <w:lang w:eastAsia="ar-SA"/>
        </w:rPr>
      </w:pPr>
      <w:r w:rsidRPr="00C87586">
        <w:rPr>
          <w:rFonts w:ascii="Times New Roman" w:eastAsia="Times New Roman" w:hAnsi="Times New Roman" w:cs="Times New Roman"/>
          <w:b/>
          <w:color w:val="auto"/>
          <w:sz w:val="28"/>
          <w:szCs w:val="28"/>
          <w:lang w:eastAsia="ar-SA"/>
        </w:rPr>
        <w:t>на 2025-2026 роки</w:t>
      </w:r>
    </w:p>
    <w:p w:rsidR="00601578" w:rsidRPr="00C87586" w:rsidRDefault="00601578" w:rsidP="00601578">
      <w:pPr>
        <w:widowControl/>
        <w:tabs>
          <w:tab w:val="left" w:pos="5529"/>
          <w:tab w:val="left" w:pos="5670"/>
        </w:tabs>
        <w:suppressAutoHyphens/>
        <w:ind w:right="4676"/>
        <w:rPr>
          <w:rFonts w:ascii="Times New Roman" w:eastAsia="Times New Roman" w:hAnsi="Times New Roman" w:cs="Times New Roman"/>
          <w:b/>
          <w:color w:val="auto"/>
          <w:sz w:val="20"/>
          <w:szCs w:val="20"/>
          <w:lang w:eastAsia="ar-SA"/>
        </w:rPr>
      </w:pPr>
    </w:p>
    <w:p w:rsidR="004C2E96" w:rsidRPr="00C87586" w:rsidRDefault="004C2E96" w:rsidP="004C2E96">
      <w:pPr>
        <w:pStyle w:val="1"/>
        <w:shd w:val="clear" w:color="auto" w:fill="auto"/>
        <w:tabs>
          <w:tab w:val="left" w:pos="9638"/>
        </w:tabs>
        <w:spacing w:line="240" w:lineRule="atLeast"/>
        <w:ind w:right="-1" w:firstLine="543"/>
        <w:jc w:val="both"/>
        <w:rPr>
          <w:lang w:val="uk-UA" w:eastAsia="zh-CN"/>
        </w:rPr>
      </w:pPr>
      <w:r w:rsidRPr="00C87586">
        <w:rPr>
          <w:lang w:val="uk-UA" w:eastAsia="ar-SA"/>
        </w:rPr>
        <w:t xml:space="preserve">З метою </w:t>
      </w:r>
      <w:r w:rsidR="00601578" w:rsidRPr="00C87586">
        <w:rPr>
          <w:rFonts w:eastAsia="Times New Roman"/>
          <w:lang w:val="uk-UA" w:bidi="uk-UA"/>
        </w:rPr>
        <w:t xml:space="preserve">поліпшення матеріально-технічної бази, спрямованої на виконання завдань і заходів покладених на ТУ ДБР у м. Львові, зокрема запобігання, виявлення, припинення, розкриття та розслідування кримінальних правопорушень, віднесених до його компетенції на території Івано-Франківської області, </w:t>
      </w:r>
      <w:r w:rsidRPr="00C87586">
        <w:rPr>
          <w:lang w:val="uk-UA" w:eastAsia="ar-SA"/>
        </w:rPr>
        <w:t>керуючись Закон</w:t>
      </w:r>
      <w:r w:rsidR="00667F1A" w:rsidRPr="00C87586">
        <w:rPr>
          <w:lang w:val="uk-UA" w:eastAsia="ar-SA"/>
        </w:rPr>
        <w:t>ом</w:t>
      </w:r>
      <w:r w:rsidRPr="00C87586">
        <w:rPr>
          <w:lang w:val="uk-UA" w:eastAsia="ar-SA"/>
        </w:rPr>
        <w:t xml:space="preserve"> України «Про місцеве самоврядування в Україні», міська рада</w:t>
      </w:r>
    </w:p>
    <w:p w:rsidR="004C2E96" w:rsidRPr="00C87586" w:rsidRDefault="004C2E96" w:rsidP="004C2E96">
      <w:pPr>
        <w:widowControl/>
        <w:suppressAutoHyphens/>
        <w:jc w:val="center"/>
        <w:rPr>
          <w:rFonts w:ascii="Times New Roman" w:eastAsia="Times New Roman" w:hAnsi="Times New Roman" w:cs="Times New Roman"/>
          <w:b/>
          <w:bCs/>
          <w:color w:val="auto"/>
          <w:sz w:val="20"/>
          <w:szCs w:val="20"/>
          <w:lang w:eastAsia="ar-SA"/>
        </w:rPr>
      </w:pPr>
    </w:p>
    <w:p w:rsidR="004C2E96" w:rsidRPr="00C87586" w:rsidRDefault="004C2E96" w:rsidP="004C2E96">
      <w:pPr>
        <w:widowControl/>
        <w:suppressAutoHyphens/>
        <w:jc w:val="center"/>
        <w:rPr>
          <w:rFonts w:ascii="Times New Roman" w:eastAsia="Times New Roman" w:hAnsi="Times New Roman" w:cs="Times New Roman"/>
          <w:color w:val="auto"/>
          <w:lang w:eastAsia="zh-CN"/>
        </w:rPr>
      </w:pPr>
      <w:r w:rsidRPr="00C87586">
        <w:rPr>
          <w:rFonts w:ascii="Times New Roman" w:eastAsia="Times New Roman" w:hAnsi="Times New Roman" w:cs="Times New Roman"/>
          <w:b/>
          <w:bCs/>
          <w:color w:val="auto"/>
          <w:sz w:val="28"/>
          <w:szCs w:val="20"/>
          <w:lang w:eastAsia="ar-SA"/>
        </w:rPr>
        <w:t>В И Р І Ш И Л А:</w:t>
      </w:r>
    </w:p>
    <w:p w:rsidR="004C2E96" w:rsidRPr="00C87586" w:rsidRDefault="004C2E96" w:rsidP="004C2E96">
      <w:pPr>
        <w:widowControl/>
        <w:suppressAutoHyphens/>
        <w:jc w:val="both"/>
        <w:rPr>
          <w:rFonts w:ascii="Times New Roman" w:eastAsia="Times New Roman" w:hAnsi="Times New Roman" w:cs="Times New Roman"/>
          <w:b/>
          <w:bCs/>
          <w:color w:val="auto"/>
          <w:sz w:val="20"/>
          <w:szCs w:val="20"/>
          <w:lang w:eastAsia="ar-SA"/>
        </w:rPr>
      </w:pPr>
    </w:p>
    <w:p w:rsidR="004C2E96" w:rsidRPr="00C87586" w:rsidRDefault="004C2E96" w:rsidP="004C2E96">
      <w:pPr>
        <w:widowControl/>
        <w:suppressAutoHyphens/>
        <w:ind w:firstLine="709"/>
        <w:jc w:val="both"/>
        <w:rPr>
          <w:rFonts w:ascii="Times New Roman" w:eastAsia="Times New Roman" w:hAnsi="Times New Roman" w:cs="Times New Roman"/>
          <w:color w:val="auto"/>
          <w:sz w:val="28"/>
          <w:szCs w:val="28"/>
          <w:lang w:eastAsia="zh-CN"/>
        </w:rPr>
      </w:pPr>
      <w:r w:rsidRPr="00C87586">
        <w:rPr>
          <w:rFonts w:ascii="Times New Roman" w:eastAsia="Times New Roman" w:hAnsi="Times New Roman" w:cs="Times New Roman"/>
          <w:color w:val="auto"/>
          <w:sz w:val="28"/>
          <w:szCs w:val="28"/>
          <w:lang w:eastAsia="zh-CN"/>
        </w:rPr>
        <w:t xml:space="preserve">1. Затвердити програму </w:t>
      </w:r>
      <w:r w:rsidR="00601578" w:rsidRPr="00C87586">
        <w:rPr>
          <w:rFonts w:ascii="Times New Roman" w:eastAsia="Times New Roman" w:hAnsi="Times New Roman" w:cs="Times New Roman"/>
          <w:color w:val="auto"/>
          <w:sz w:val="28"/>
          <w:szCs w:val="28"/>
          <w:lang w:eastAsia="zh-CN"/>
        </w:rPr>
        <w:t xml:space="preserve">підтримки Територіального управління Державного бюро розслідувань, розташованого у місті Львові на 2025-2026 роки </w:t>
      </w:r>
      <w:r w:rsidRPr="00C87586">
        <w:rPr>
          <w:rFonts w:ascii="Times New Roman" w:eastAsia="Times New Roman" w:hAnsi="Times New Roman" w:cs="Times New Roman"/>
          <w:color w:val="auto"/>
          <w:sz w:val="28"/>
          <w:szCs w:val="28"/>
          <w:lang w:eastAsia="zh-CN"/>
        </w:rPr>
        <w:t>(додається).</w:t>
      </w:r>
    </w:p>
    <w:p w:rsidR="004C2E96" w:rsidRPr="00C87586" w:rsidRDefault="004C2E96" w:rsidP="004C2E96">
      <w:pPr>
        <w:widowControl/>
        <w:suppressAutoHyphens/>
        <w:ind w:firstLine="709"/>
        <w:jc w:val="both"/>
        <w:rPr>
          <w:rFonts w:ascii="Times New Roman" w:eastAsia="Times New Roman" w:hAnsi="Times New Roman" w:cs="Times New Roman"/>
          <w:color w:val="auto"/>
          <w:sz w:val="16"/>
          <w:szCs w:val="16"/>
          <w:lang w:eastAsia="zh-CN"/>
        </w:rPr>
      </w:pPr>
    </w:p>
    <w:p w:rsidR="004C2E96" w:rsidRPr="00C87586" w:rsidRDefault="004C2E96" w:rsidP="004C2E96">
      <w:pPr>
        <w:widowControl/>
        <w:suppressAutoHyphens/>
        <w:ind w:firstLine="709"/>
        <w:jc w:val="both"/>
        <w:rPr>
          <w:rFonts w:ascii="Times New Roman" w:eastAsia="Times New Roman" w:hAnsi="Times New Roman" w:cs="Times New Roman"/>
          <w:color w:val="auto"/>
          <w:lang w:eastAsia="zh-CN"/>
        </w:rPr>
      </w:pPr>
      <w:r w:rsidRPr="00C87586">
        <w:rPr>
          <w:rFonts w:ascii="Times New Roman" w:eastAsia="Times New Roman" w:hAnsi="Times New Roman" w:cs="Times New Roman"/>
          <w:color w:val="auto"/>
          <w:sz w:val="28"/>
          <w:szCs w:val="28"/>
          <w:lang w:eastAsia="zh-CN"/>
        </w:rPr>
        <w:t xml:space="preserve">2. Виконавцем Програми визначити </w:t>
      </w:r>
      <w:r w:rsidR="00601578" w:rsidRPr="00C87586">
        <w:rPr>
          <w:rStyle w:val="22"/>
          <w:rFonts w:eastAsia="Courier New"/>
        </w:rPr>
        <w:t>Територіальне управління Державного бюро розслідувань, розташоване у місті Львові</w:t>
      </w:r>
      <w:r w:rsidRPr="00C87586">
        <w:rPr>
          <w:rFonts w:ascii="Times New Roman" w:eastAsia="Times New Roman" w:hAnsi="Times New Roman" w:cs="Times New Roman"/>
          <w:color w:val="auto"/>
          <w:sz w:val="28"/>
          <w:szCs w:val="28"/>
          <w:lang w:eastAsia="zh-CN"/>
        </w:rPr>
        <w:t>.</w:t>
      </w:r>
    </w:p>
    <w:p w:rsidR="004C2E96" w:rsidRPr="00C87586" w:rsidRDefault="004C2E96" w:rsidP="004C2E96">
      <w:pPr>
        <w:widowControl/>
        <w:suppressAutoHyphens/>
        <w:ind w:firstLine="708"/>
        <w:jc w:val="both"/>
        <w:rPr>
          <w:rFonts w:ascii="Times New Roman" w:eastAsia="Times New Roman" w:hAnsi="Times New Roman" w:cs="Times New Roman"/>
          <w:color w:val="auto"/>
          <w:spacing w:val="1"/>
          <w:sz w:val="16"/>
          <w:szCs w:val="16"/>
        </w:rPr>
      </w:pPr>
    </w:p>
    <w:p w:rsidR="004C2E96" w:rsidRPr="00C87586" w:rsidRDefault="004C2E96" w:rsidP="004C2E96">
      <w:pPr>
        <w:widowControl/>
        <w:suppressAutoHyphens/>
        <w:ind w:firstLine="708"/>
        <w:jc w:val="both"/>
        <w:rPr>
          <w:rFonts w:ascii="Times New Roman" w:eastAsia="Times New Roman" w:hAnsi="Times New Roman" w:cs="Times New Roman"/>
          <w:color w:val="auto"/>
          <w:spacing w:val="8"/>
          <w:sz w:val="28"/>
          <w:szCs w:val="28"/>
        </w:rPr>
      </w:pPr>
      <w:r w:rsidRPr="00C87586">
        <w:rPr>
          <w:rFonts w:ascii="Times New Roman" w:eastAsia="Times New Roman" w:hAnsi="Times New Roman" w:cs="Times New Roman"/>
          <w:color w:val="auto"/>
          <w:spacing w:val="1"/>
          <w:sz w:val="28"/>
          <w:szCs w:val="28"/>
        </w:rPr>
        <w:t xml:space="preserve">3. </w:t>
      </w:r>
      <w:r w:rsidRPr="00C87586">
        <w:rPr>
          <w:rFonts w:ascii="Times New Roman" w:eastAsia="Times New Roman" w:hAnsi="Times New Roman" w:cs="Times New Roman"/>
          <w:color w:val="auto"/>
          <w:kern w:val="3"/>
          <w:sz w:val="28"/>
          <w:szCs w:val="28"/>
          <w:lang w:eastAsia="zh-CN"/>
        </w:rPr>
        <w:t>Встановити, що бюджетні призначення для реалізації заходів Програми на кожен рік, затверджуються рішенням міської ради про внесення змін до бюджету громади на відповідний бюджетний рік.</w:t>
      </w:r>
    </w:p>
    <w:p w:rsidR="004C2E96" w:rsidRPr="00C87586" w:rsidRDefault="004C2E96" w:rsidP="004C2E96">
      <w:pPr>
        <w:widowControl/>
        <w:suppressAutoHyphens/>
        <w:ind w:firstLine="705"/>
        <w:jc w:val="both"/>
        <w:textAlignment w:val="baseline"/>
        <w:rPr>
          <w:rFonts w:ascii="Times New Roman" w:eastAsia="Times New Roman" w:hAnsi="Times New Roman" w:cs="Times New Roman"/>
          <w:color w:val="auto"/>
          <w:kern w:val="3"/>
          <w:sz w:val="16"/>
          <w:szCs w:val="16"/>
          <w:lang w:eastAsia="zh-CN"/>
        </w:rPr>
      </w:pPr>
    </w:p>
    <w:p w:rsidR="004C2E96" w:rsidRPr="00C87586" w:rsidRDefault="004C2E96" w:rsidP="004C2E96">
      <w:pPr>
        <w:widowControl/>
        <w:suppressAutoHyphens/>
        <w:ind w:firstLine="705"/>
        <w:jc w:val="both"/>
        <w:textAlignment w:val="baseline"/>
        <w:rPr>
          <w:rFonts w:ascii="Times New Roman" w:eastAsia="Times New Roman" w:hAnsi="Times New Roman" w:cs="Times New Roman"/>
          <w:color w:val="auto"/>
          <w:kern w:val="3"/>
          <w:sz w:val="28"/>
          <w:szCs w:val="28"/>
          <w:lang w:eastAsia="zh-CN"/>
        </w:rPr>
      </w:pPr>
      <w:r w:rsidRPr="00C87586">
        <w:rPr>
          <w:rFonts w:ascii="Times New Roman" w:eastAsia="Times New Roman" w:hAnsi="Times New Roman" w:cs="Times New Roman"/>
          <w:color w:val="auto"/>
          <w:kern w:val="3"/>
          <w:sz w:val="28"/>
          <w:szCs w:val="28"/>
          <w:lang w:eastAsia="zh-CN"/>
        </w:rPr>
        <w:t xml:space="preserve">4. </w:t>
      </w:r>
      <w:r w:rsidRPr="00C87586">
        <w:rPr>
          <w:rFonts w:ascii="Times New Roman" w:eastAsia="Times New Roman" w:hAnsi="Times New Roman" w:cs="Times New Roman"/>
          <w:color w:val="auto"/>
          <w:spacing w:val="1"/>
          <w:sz w:val="28"/>
          <w:szCs w:val="28"/>
        </w:rPr>
        <w:t>Фінансовому управлінню міської ради враховувати в межах можливостей дохідної частини бюджету громади потребу у видатках на здійснення заходів з реалізації Програми</w:t>
      </w:r>
      <w:r w:rsidRPr="00C87586">
        <w:rPr>
          <w:rFonts w:ascii="Times New Roman" w:eastAsia="Times New Roman" w:hAnsi="Times New Roman" w:cs="Times New Roman"/>
          <w:color w:val="auto"/>
          <w:spacing w:val="8"/>
          <w:sz w:val="28"/>
          <w:szCs w:val="28"/>
        </w:rPr>
        <w:t>.</w:t>
      </w:r>
    </w:p>
    <w:p w:rsidR="004C2E96" w:rsidRPr="00C87586" w:rsidRDefault="004C2E96" w:rsidP="004C2E96">
      <w:pPr>
        <w:widowControl/>
        <w:suppressAutoHyphens/>
        <w:ind w:firstLine="709"/>
        <w:jc w:val="both"/>
        <w:rPr>
          <w:rFonts w:ascii="Times New Roman" w:eastAsia="Times New Roman" w:hAnsi="Times New Roman" w:cs="Times New Roman"/>
          <w:color w:val="auto"/>
          <w:sz w:val="16"/>
          <w:szCs w:val="16"/>
          <w:lang w:eastAsia="zh-CN"/>
        </w:rPr>
      </w:pPr>
    </w:p>
    <w:p w:rsidR="004C2E96" w:rsidRPr="00C87586" w:rsidRDefault="004C2E96" w:rsidP="004C2E96">
      <w:pPr>
        <w:widowControl/>
        <w:suppressAutoHyphens/>
        <w:ind w:firstLine="709"/>
        <w:jc w:val="both"/>
        <w:rPr>
          <w:rFonts w:ascii="Times New Roman" w:eastAsia="Times New Roman" w:hAnsi="Times New Roman" w:cs="Times New Roman"/>
          <w:color w:val="auto"/>
          <w:lang w:eastAsia="zh-CN"/>
        </w:rPr>
      </w:pPr>
      <w:r w:rsidRPr="00C87586">
        <w:rPr>
          <w:rFonts w:ascii="Times New Roman" w:eastAsia="Times New Roman" w:hAnsi="Times New Roman" w:cs="Times New Roman"/>
          <w:color w:val="auto"/>
          <w:sz w:val="28"/>
          <w:szCs w:val="28"/>
          <w:lang w:eastAsia="zh-CN"/>
        </w:rPr>
        <w:t>5. Інформацію про хід виконання Програми заслуховувати щорічно у I кварталі на сесії міської ради, починаючи з 2026 року.</w:t>
      </w:r>
    </w:p>
    <w:p w:rsidR="004C2E96" w:rsidRPr="00C87586" w:rsidRDefault="004C2E96" w:rsidP="004C2E96">
      <w:pPr>
        <w:widowControl/>
        <w:suppressAutoHyphens/>
        <w:ind w:firstLine="709"/>
        <w:jc w:val="both"/>
        <w:rPr>
          <w:rFonts w:ascii="Times New Roman" w:eastAsia="Times New Roman" w:hAnsi="Times New Roman" w:cs="Times New Roman"/>
          <w:color w:val="auto"/>
          <w:sz w:val="16"/>
          <w:szCs w:val="16"/>
          <w:lang w:eastAsia="zh-CN"/>
        </w:rPr>
      </w:pPr>
    </w:p>
    <w:p w:rsidR="004C2E96" w:rsidRPr="00C87586" w:rsidRDefault="004C2E96" w:rsidP="004C2E96">
      <w:pPr>
        <w:widowControl/>
        <w:suppressAutoHyphens/>
        <w:ind w:firstLine="709"/>
        <w:jc w:val="both"/>
        <w:rPr>
          <w:rFonts w:ascii="Times New Roman" w:eastAsia="Times New Roman" w:hAnsi="Times New Roman" w:cs="Times New Roman"/>
          <w:color w:val="auto"/>
          <w:lang w:eastAsia="zh-CN"/>
        </w:rPr>
      </w:pPr>
      <w:r w:rsidRPr="00C87586">
        <w:rPr>
          <w:rFonts w:ascii="Times New Roman" w:eastAsia="Times New Roman" w:hAnsi="Times New Roman" w:cs="Times New Roman"/>
          <w:color w:val="auto"/>
          <w:sz w:val="28"/>
          <w:szCs w:val="28"/>
          <w:lang w:eastAsia="zh-CN"/>
        </w:rPr>
        <w:t>6. Контроль за виконанням даного рішення покласти на постійну комісію міської ради з питань бюджету та фінансів.</w:t>
      </w:r>
    </w:p>
    <w:p w:rsidR="004C2E96" w:rsidRPr="00C87586" w:rsidRDefault="004C2E96" w:rsidP="004C2E96">
      <w:pPr>
        <w:widowControl/>
        <w:suppressAutoHyphens/>
        <w:jc w:val="both"/>
        <w:rPr>
          <w:rFonts w:ascii="Times New Roman" w:eastAsia="Times New Roman" w:hAnsi="Times New Roman" w:cs="Times New Roman"/>
          <w:color w:val="auto"/>
          <w:sz w:val="32"/>
          <w:szCs w:val="32"/>
          <w:lang w:eastAsia="zh-CN"/>
        </w:rPr>
      </w:pPr>
    </w:p>
    <w:p w:rsidR="004C2E96" w:rsidRPr="00C87586" w:rsidRDefault="004C2E96" w:rsidP="004C2E96">
      <w:pPr>
        <w:widowControl/>
        <w:suppressAutoHyphens/>
        <w:rPr>
          <w:rFonts w:ascii="Times New Roman" w:eastAsia="Times New Roman" w:hAnsi="Times New Roman" w:cs="Times New Roman"/>
          <w:color w:val="auto"/>
          <w:sz w:val="28"/>
          <w:szCs w:val="28"/>
          <w:lang w:eastAsia="zh-CN"/>
        </w:rPr>
        <w:sectPr w:rsidR="004C2E96" w:rsidRPr="00C87586" w:rsidSect="000776A9">
          <w:headerReference w:type="default" r:id="rId8"/>
          <w:pgSz w:w="11906" w:h="16838"/>
          <w:pgMar w:top="680" w:right="567" w:bottom="680" w:left="1701" w:header="703" w:footer="709" w:gutter="0"/>
          <w:cols w:space="708"/>
          <w:titlePg/>
          <w:docGrid w:linePitch="360"/>
        </w:sectPr>
      </w:pPr>
      <w:r w:rsidRPr="00C87586">
        <w:rPr>
          <w:rFonts w:ascii="Times New Roman" w:eastAsia="Times New Roman" w:hAnsi="Times New Roman" w:cs="Times New Roman"/>
          <w:color w:val="auto"/>
          <w:sz w:val="28"/>
          <w:szCs w:val="28"/>
          <w:lang w:eastAsia="zh-CN"/>
        </w:rPr>
        <w:t>Міський голова</w:t>
      </w:r>
      <w:r w:rsidRPr="00C87586">
        <w:rPr>
          <w:rFonts w:ascii="Times New Roman" w:eastAsia="Times New Roman" w:hAnsi="Times New Roman" w:cs="Times New Roman"/>
          <w:color w:val="auto"/>
          <w:sz w:val="28"/>
          <w:szCs w:val="28"/>
          <w:lang w:eastAsia="zh-CN"/>
        </w:rPr>
        <w:tab/>
      </w:r>
      <w:r w:rsidRPr="00C87586">
        <w:rPr>
          <w:rFonts w:ascii="Times New Roman" w:eastAsia="Times New Roman" w:hAnsi="Times New Roman" w:cs="Times New Roman"/>
          <w:color w:val="auto"/>
          <w:sz w:val="28"/>
          <w:szCs w:val="28"/>
          <w:lang w:eastAsia="zh-CN"/>
        </w:rPr>
        <w:tab/>
      </w:r>
      <w:r w:rsidRPr="00C87586">
        <w:rPr>
          <w:rFonts w:ascii="Times New Roman" w:eastAsia="Times New Roman" w:hAnsi="Times New Roman" w:cs="Times New Roman"/>
          <w:color w:val="auto"/>
          <w:sz w:val="28"/>
          <w:szCs w:val="28"/>
          <w:lang w:eastAsia="zh-CN"/>
        </w:rPr>
        <w:tab/>
      </w:r>
      <w:r w:rsidRPr="00C87586">
        <w:rPr>
          <w:rFonts w:ascii="Times New Roman" w:eastAsia="Times New Roman" w:hAnsi="Times New Roman" w:cs="Times New Roman"/>
          <w:color w:val="auto"/>
          <w:sz w:val="28"/>
          <w:szCs w:val="28"/>
          <w:lang w:eastAsia="zh-CN"/>
        </w:rPr>
        <w:tab/>
      </w:r>
      <w:r w:rsidRPr="00C87586">
        <w:rPr>
          <w:rFonts w:ascii="Times New Roman" w:eastAsia="Times New Roman" w:hAnsi="Times New Roman" w:cs="Times New Roman"/>
          <w:color w:val="auto"/>
          <w:sz w:val="28"/>
          <w:szCs w:val="28"/>
          <w:lang w:eastAsia="zh-CN"/>
        </w:rPr>
        <w:tab/>
      </w:r>
      <w:r w:rsidRPr="00C87586">
        <w:rPr>
          <w:rFonts w:ascii="Times New Roman" w:eastAsia="Times New Roman" w:hAnsi="Times New Roman" w:cs="Times New Roman"/>
          <w:color w:val="auto"/>
          <w:sz w:val="28"/>
          <w:szCs w:val="28"/>
          <w:lang w:eastAsia="zh-CN"/>
        </w:rPr>
        <w:tab/>
      </w:r>
      <w:r w:rsidRPr="00C87586">
        <w:rPr>
          <w:rFonts w:ascii="Times New Roman" w:eastAsia="Times New Roman" w:hAnsi="Times New Roman" w:cs="Times New Roman"/>
          <w:color w:val="auto"/>
          <w:sz w:val="28"/>
          <w:szCs w:val="28"/>
          <w:lang w:eastAsia="zh-CN"/>
        </w:rPr>
        <w:tab/>
      </w:r>
      <w:r w:rsidRPr="00C87586">
        <w:rPr>
          <w:rFonts w:ascii="Times New Roman" w:eastAsia="Times New Roman" w:hAnsi="Times New Roman" w:cs="Times New Roman"/>
          <w:color w:val="auto"/>
          <w:sz w:val="28"/>
          <w:szCs w:val="28"/>
          <w:lang w:eastAsia="zh-CN"/>
        </w:rPr>
        <w:tab/>
      </w:r>
      <w:r w:rsidRPr="00C87586">
        <w:rPr>
          <w:rFonts w:ascii="Times New Roman" w:eastAsia="Times New Roman" w:hAnsi="Times New Roman" w:cs="Times New Roman"/>
          <w:color w:val="auto"/>
          <w:sz w:val="28"/>
          <w:szCs w:val="28"/>
          <w:lang w:eastAsia="zh-CN"/>
        </w:rPr>
        <w:tab/>
        <w:t>Іван ДИРІВ</w:t>
      </w:r>
    </w:p>
    <w:p w:rsidR="004C2E96" w:rsidRPr="00C87586" w:rsidRDefault="004C2E96" w:rsidP="004C2E96">
      <w:pPr>
        <w:widowControl/>
        <w:suppressAutoHyphens/>
        <w:ind w:left="5670"/>
        <w:rPr>
          <w:rFonts w:ascii="Times New Roman" w:eastAsia="Times New Roman" w:hAnsi="Times New Roman" w:cs="Times New Roman"/>
          <w:color w:val="auto"/>
          <w:sz w:val="28"/>
          <w:szCs w:val="28"/>
        </w:rPr>
      </w:pPr>
      <w:r w:rsidRPr="00C87586">
        <w:rPr>
          <w:rFonts w:ascii="Times New Roman" w:eastAsia="Times New Roman" w:hAnsi="Times New Roman" w:cs="Times New Roman"/>
          <w:bCs/>
          <w:caps/>
          <w:color w:val="auto"/>
          <w:sz w:val="28"/>
          <w:szCs w:val="28"/>
        </w:rPr>
        <w:lastRenderedPageBreak/>
        <w:t>Затверджено</w:t>
      </w:r>
    </w:p>
    <w:p w:rsidR="004C2E96" w:rsidRPr="00C87586" w:rsidRDefault="004C2E96" w:rsidP="004C2E96">
      <w:pPr>
        <w:widowControl/>
        <w:suppressAutoHyphens/>
        <w:ind w:left="5670"/>
        <w:rPr>
          <w:rFonts w:ascii="Times New Roman" w:eastAsia="Times New Roman" w:hAnsi="Times New Roman" w:cs="Times New Roman"/>
          <w:bCs/>
          <w:color w:val="auto"/>
          <w:sz w:val="28"/>
          <w:szCs w:val="28"/>
        </w:rPr>
      </w:pPr>
      <w:r w:rsidRPr="00C87586">
        <w:rPr>
          <w:rFonts w:ascii="Times New Roman" w:eastAsia="Times New Roman" w:hAnsi="Times New Roman" w:cs="Times New Roman"/>
          <w:bCs/>
          <w:color w:val="auto"/>
          <w:sz w:val="28"/>
          <w:szCs w:val="28"/>
        </w:rPr>
        <w:t xml:space="preserve">рішення міської ради </w:t>
      </w:r>
    </w:p>
    <w:p w:rsidR="00856ACB" w:rsidRPr="005669EE" w:rsidRDefault="004C2E96" w:rsidP="00856ACB">
      <w:pPr>
        <w:ind w:left="5670"/>
        <w:jc w:val="both"/>
        <w:rPr>
          <w:rFonts w:ascii="Times New Roman" w:eastAsia="Calibri" w:hAnsi="Times New Roman" w:cs="Times New Roman"/>
          <w:sz w:val="28"/>
          <w:lang w:eastAsia="en-US"/>
        </w:rPr>
      </w:pPr>
      <w:r w:rsidRPr="00C87586">
        <w:rPr>
          <w:rFonts w:ascii="Times New Roman" w:eastAsia="Times New Roman" w:hAnsi="Times New Roman" w:cs="Times New Roman"/>
          <w:bCs/>
          <w:color w:val="auto"/>
          <w:sz w:val="28"/>
          <w:szCs w:val="28"/>
        </w:rPr>
        <w:t xml:space="preserve">від </w:t>
      </w:r>
      <w:r w:rsidR="00856ACB" w:rsidRPr="005669EE">
        <w:rPr>
          <w:rFonts w:ascii="Times New Roman" w:eastAsia="Calibri" w:hAnsi="Times New Roman" w:cs="Times New Roman"/>
          <w:sz w:val="28"/>
          <w:lang w:eastAsia="en-US"/>
        </w:rPr>
        <w:t>2</w:t>
      </w:r>
      <w:r w:rsidR="00856ACB" w:rsidRPr="00C87586">
        <w:rPr>
          <w:rFonts w:ascii="Times New Roman" w:eastAsia="Calibri" w:hAnsi="Times New Roman" w:cs="Times New Roman"/>
          <w:sz w:val="28"/>
          <w:lang w:eastAsia="en-US"/>
        </w:rPr>
        <w:t>5</w:t>
      </w:r>
      <w:r w:rsidR="00856ACB" w:rsidRPr="005669EE">
        <w:rPr>
          <w:rFonts w:ascii="Times New Roman" w:eastAsia="Calibri" w:hAnsi="Times New Roman" w:cs="Times New Roman"/>
          <w:sz w:val="28"/>
          <w:lang w:eastAsia="en-US"/>
        </w:rPr>
        <w:t>.02.2025 № 30</w:t>
      </w:r>
      <w:r w:rsidR="00856ACB" w:rsidRPr="00C87586">
        <w:rPr>
          <w:rFonts w:ascii="Times New Roman" w:eastAsia="Calibri" w:hAnsi="Times New Roman" w:cs="Times New Roman"/>
          <w:sz w:val="28"/>
          <w:lang w:eastAsia="en-US"/>
        </w:rPr>
        <w:t>71</w:t>
      </w:r>
      <w:r w:rsidR="00856ACB" w:rsidRPr="005669EE">
        <w:rPr>
          <w:rFonts w:ascii="Times New Roman" w:eastAsia="Calibri" w:hAnsi="Times New Roman" w:cs="Times New Roman"/>
          <w:sz w:val="28"/>
          <w:lang w:eastAsia="en-US"/>
        </w:rPr>
        <w:t>-5</w:t>
      </w:r>
      <w:r w:rsidR="00856ACB" w:rsidRPr="00C87586">
        <w:rPr>
          <w:rFonts w:ascii="Times New Roman" w:eastAsia="Calibri" w:hAnsi="Times New Roman" w:cs="Times New Roman"/>
          <w:sz w:val="28"/>
          <w:lang w:eastAsia="en-US"/>
        </w:rPr>
        <w:t>2</w:t>
      </w:r>
      <w:r w:rsidR="00856ACB" w:rsidRPr="005669EE">
        <w:rPr>
          <w:rFonts w:ascii="Times New Roman" w:eastAsia="Calibri" w:hAnsi="Times New Roman" w:cs="Times New Roman"/>
          <w:sz w:val="28"/>
          <w:lang w:eastAsia="en-US"/>
        </w:rPr>
        <w:t>/2025</w:t>
      </w:r>
    </w:p>
    <w:p w:rsidR="004C2E96" w:rsidRPr="00C87586" w:rsidRDefault="004C2E96" w:rsidP="004C2E96">
      <w:pPr>
        <w:widowControl/>
        <w:suppressAutoHyphens/>
        <w:ind w:left="5670"/>
        <w:rPr>
          <w:rFonts w:ascii="Times New Roman" w:eastAsia="Times New Roman" w:hAnsi="Times New Roman" w:cs="Times New Roman"/>
          <w:color w:val="auto"/>
          <w:sz w:val="28"/>
          <w:szCs w:val="28"/>
        </w:rPr>
      </w:pPr>
    </w:p>
    <w:p w:rsidR="004C2E96" w:rsidRPr="00C87586" w:rsidRDefault="004C2E96" w:rsidP="004C2E96">
      <w:pPr>
        <w:widowControl/>
        <w:shd w:val="clear" w:color="auto" w:fill="FFFFFF"/>
        <w:suppressAutoHyphens/>
        <w:ind w:left="5812"/>
        <w:rPr>
          <w:rFonts w:ascii="Times New Roman" w:eastAsia="Times New Roman" w:hAnsi="Times New Roman" w:cs="Times New Roman"/>
          <w:b/>
          <w:i/>
          <w:color w:val="auto"/>
          <w:sz w:val="26"/>
          <w:szCs w:val="26"/>
          <w:lang w:eastAsia="zh-CN"/>
        </w:rPr>
      </w:pPr>
    </w:p>
    <w:p w:rsidR="004C2E96" w:rsidRPr="00C87586" w:rsidRDefault="004C2E96" w:rsidP="004C2E96">
      <w:pPr>
        <w:keepNext/>
        <w:widowControl/>
        <w:suppressAutoHyphens/>
        <w:jc w:val="center"/>
        <w:outlineLvl w:val="2"/>
        <w:rPr>
          <w:rFonts w:ascii="Times New Roman" w:eastAsia="Times New Roman" w:hAnsi="Times New Roman" w:cs="Times New Roman"/>
          <w:color w:val="auto"/>
          <w:sz w:val="28"/>
          <w:szCs w:val="28"/>
          <w:lang w:eastAsia="zh-CN"/>
        </w:rPr>
      </w:pPr>
      <w:r w:rsidRPr="00C87586">
        <w:rPr>
          <w:rFonts w:ascii="Times New Roman" w:eastAsia="Times New Roman" w:hAnsi="Times New Roman" w:cs="Times New Roman"/>
          <w:b/>
          <w:bCs/>
          <w:color w:val="auto"/>
          <w:sz w:val="28"/>
          <w:szCs w:val="28"/>
          <w:lang w:eastAsia="zh-CN"/>
        </w:rPr>
        <w:t>ПАСПОРТ</w:t>
      </w:r>
    </w:p>
    <w:p w:rsidR="004C2E96" w:rsidRPr="00C87586" w:rsidRDefault="004C2E96" w:rsidP="00987998">
      <w:pPr>
        <w:widowControl/>
        <w:suppressAutoHyphens/>
        <w:rPr>
          <w:rFonts w:ascii="Times New Roman" w:eastAsia="Times New Roman" w:hAnsi="Times New Roman" w:cs="Times New Roman"/>
          <w:color w:val="auto"/>
          <w:lang w:eastAsia="zh-CN"/>
        </w:rPr>
      </w:pPr>
    </w:p>
    <w:p w:rsidR="004C2E96" w:rsidRPr="00C87586" w:rsidRDefault="00620DD6" w:rsidP="00987998">
      <w:pPr>
        <w:pStyle w:val="50"/>
        <w:shd w:val="clear" w:color="auto" w:fill="auto"/>
        <w:spacing w:before="0" w:after="0" w:line="240" w:lineRule="auto"/>
        <w:ind w:left="100"/>
        <w:jc w:val="center"/>
        <w:rPr>
          <w:lang w:val="uk-UA"/>
        </w:rPr>
      </w:pPr>
      <w:r w:rsidRPr="00C87586">
        <w:rPr>
          <w:lang w:val="uk-UA"/>
        </w:rPr>
        <w:t xml:space="preserve">Програми </w:t>
      </w:r>
      <w:r w:rsidR="004C2E96" w:rsidRPr="00C87586">
        <w:rPr>
          <w:lang w:val="uk-UA"/>
        </w:rPr>
        <w:t>підтримки Територіального управління Державного бюро</w:t>
      </w:r>
      <w:r w:rsidR="004C2E96" w:rsidRPr="00C87586">
        <w:rPr>
          <w:lang w:val="uk-UA"/>
        </w:rPr>
        <w:br/>
        <w:t>розслідувань, розташованого у місті Львові на 2025-2026 роки</w:t>
      </w:r>
    </w:p>
    <w:p w:rsidR="004C2E96" w:rsidRPr="00C87586" w:rsidRDefault="004C2E96" w:rsidP="00987998">
      <w:pPr>
        <w:widowControl/>
        <w:suppressAutoHyphens/>
        <w:rPr>
          <w:rFonts w:ascii="Times New Roman" w:eastAsia="Times New Roman" w:hAnsi="Times New Roman" w:cs="Times New Roman"/>
          <w:color w:val="auto"/>
          <w:lang w:eastAsia="zh-CN"/>
        </w:rPr>
      </w:pPr>
    </w:p>
    <w:tbl>
      <w:tblPr>
        <w:tblW w:w="9791" w:type="dxa"/>
        <w:tblLayout w:type="fixed"/>
        <w:tblCellMar>
          <w:left w:w="10" w:type="dxa"/>
          <w:right w:w="10" w:type="dxa"/>
        </w:tblCellMar>
        <w:tblLook w:val="04A0" w:firstRow="1" w:lastRow="0" w:firstColumn="1" w:lastColumn="0" w:noHBand="0" w:noVBand="1"/>
      </w:tblPr>
      <w:tblGrid>
        <w:gridCol w:w="436"/>
        <w:gridCol w:w="3543"/>
        <w:gridCol w:w="5812"/>
      </w:tblGrid>
      <w:tr w:rsidR="004C2E96" w:rsidRPr="00C87586" w:rsidTr="004C2E96">
        <w:trPr>
          <w:trHeight w:hRule="exact" w:val="629"/>
        </w:trPr>
        <w:tc>
          <w:tcPr>
            <w:tcW w:w="436" w:type="dxa"/>
            <w:tcBorders>
              <w:top w:val="single" w:sz="4" w:space="0" w:color="auto"/>
              <w:left w:val="single" w:sz="4" w:space="0" w:color="auto"/>
            </w:tcBorders>
            <w:shd w:val="clear" w:color="auto" w:fill="FFFFFF"/>
            <w:vAlign w:val="center"/>
          </w:tcPr>
          <w:p w:rsidR="004C2E96" w:rsidRPr="00C87586" w:rsidRDefault="004C2E96" w:rsidP="00987998">
            <w:r w:rsidRPr="00C87586">
              <w:rPr>
                <w:rStyle w:val="22"/>
                <w:rFonts w:eastAsia="Courier New"/>
              </w:rPr>
              <w:t>1.</w:t>
            </w:r>
          </w:p>
        </w:tc>
        <w:tc>
          <w:tcPr>
            <w:tcW w:w="3543" w:type="dxa"/>
            <w:tcBorders>
              <w:top w:val="single" w:sz="4" w:space="0" w:color="auto"/>
              <w:left w:val="single" w:sz="4" w:space="0" w:color="auto"/>
            </w:tcBorders>
            <w:shd w:val="clear" w:color="auto" w:fill="FFFFFF"/>
            <w:vAlign w:val="center"/>
          </w:tcPr>
          <w:p w:rsidR="004C2E96" w:rsidRPr="00C87586" w:rsidRDefault="004C2E96" w:rsidP="00987998">
            <w:pPr>
              <w:ind w:left="131" w:right="140"/>
            </w:pPr>
            <w:r w:rsidRPr="00C87586">
              <w:rPr>
                <w:rStyle w:val="22"/>
                <w:rFonts w:eastAsia="Courier New"/>
              </w:rPr>
              <w:t>Ініціатор розроблення програми</w:t>
            </w:r>
          </w:p>
        </w:tc>
        <w:tc>
          <w:tcPr>
            <w:tcW w:w="5812" w:type="dxa"/>
            <w:tcBorders>
              <w:top w:val="single" w:sz="4" w:space="0" w:color="auto"/>
              <w:left w:val="single" w:sz="4" w:space="0" w:color="auto"/>
              <w:right w:val="single" w:sz="4" w:space="0" w:color="auto"/>
            </w:tcBorders>
            <w:shd w:val="clear" w:color="auto" w:fill="FFFFFF"/>
            <w:vAlign w:val="center"/>
          </w:tcPr>
          <w:p w:rsidR="004C2E96" w:rsidRPr="00C87586" w:rsidRDefault="004C2E96" w:rsidP="00987998">
            <w:pPr>
              <w:ind w:left="124" w:right="6"/>
            </w:pPr>
            <w:r w:rsidRPr="00C87586">
              <w:rPr>
                <w:rStyle w:val="22"/>
                <w:rFonts w:eastAsia="Courier New"/>
              </w:rPr>
              <w:t>Територіальне управління Державного бюро розслідувань, розташоване у місті Львові</w:t>
            </w:r>
          </w:p>
        </w:tc>
      </w:tr>
      <w:tr w:rsidR="004C2E96" w:rsidRPr="00C87586" w:rsidTr="00987998">
        <w:trPr>
          <w:trHeight w:hRule="exact" w:val="1386"/>
        </w:trPr>
        <w:tc>
          <w:tcPr>
            <w:tcW w:w="436" w:type="dxa"/>
            <w:tcBorders>
              <w:top w:val="single" w:sz="4" w:space="0" w:color="auto"/>
              <w:left w:val="single" w:sz="4" w:space="0" w:color="auto"/>
            </w:tcBorders>
            <w:shd w:val="clear" w:color="auto" w:fill="FFFFFF"/>
            <w:vAlign w:val="center"/>
          </w:tcPr>
          <w:p w:rsidR="004C2E96" w:rsidRPr="00C87586" w:rsidRDefault="004C2E96" w:rsidP="00987998">
            <w:r w:rsidRPr="00C87586">
              <w:rPr>
                <w:rStyle w:val="22"/>
                <w:rFonts w:eastAsia="Courier New"/>
              </w:rPr>
              <w:t>2.</w:t>
            </w:r>
          </w:p>
        </w:tc>
        <w:tc>
          <w:tcPr>
            <w:tcW w:w="3543" w:type="dxa"/>
            <w:tcBorders>
              <w:top w:val="single" w:sz="4" w:space="0" w:color="auto"/>
              <w:left w:val="single" w:sz="4" w:space="0" w:color="auto"/>
            </w:tcBorders>
            <w:shd w:val="clear" w:color="auto" w:fill="FFFFFF"/>
            <w:vAlign w:val="center"/>
          </w:tcPr>
          <w:p w:rsidR="004C2E96" w:rsidRPr="00C87586" w:rsidRDefault="004C2E96" w:rsidP="00987998">
            <w:pPr>
              <w:ind w:left="131" w:right="140"/>
            </w:pPr>
            <w:r w:rsidRPr="00C87586">
              <w:rPr>
                <w:rStyle w:val="22"/>
                <w:rFonts w:eastAsia="Courier New"/>
              </w:rPr>
              <w:t>Дата, номер і назва розпорядчого документа органу виконавчої влади про розроблення програми</w:t>
            </w:r>
          </w:p>
        </w:tc>
        <w:tc>
          <w:tcPr>
            <w:tcW w:w="5812" w:type="dxa"/>
            <w:tcBorders>
              <w:top w:val="single" w:sz="4" w:space="0" w:color="auto"/>
              <w:left w:val="single" w:sz="4" w:space="0" w:color="auto"/>
              <w:right w:val="single" w:sz="4" w:space="0" w:color="auto"/>
            </w:tcBorders>
            <w:shd w:val="clear" w:color="auto" w:fill="FFFFFF"/>
            <w:vAlign w:val="center"/>
          </w:tcPr>
          <w:p w:rsidR="004C2E96" w:rsidRPr="00C87586" w:rsidRDefault="004C2E96" w:rsidP="00987998">
            <w:pPr>
              <w:ind w:left="124" w:right="6"/>
            </w:pPr>
            <w:r w:rsidRPr="00C87586">
              <w:rPr>
                <w:rStyle w:val="22"/>
                <w:rFonts w:eastAsia="Courier New"/>
              </w:rPr>
              <w:t>постанова Кабінету Міністрів України від 11 березня 2022 р. № 252 «Деякі питання формування та виконання місцевих бюджетів у період воєнного стану» (зі змінами)</w:t>
            </w:r>
          </w:p>
        </w:tc>
      </w:tr>
      <w:tr w:rsidR="004C2E96" w:rsidRPr="00C87586" w:rsidTr="00987998">
        <w:trPr>
          <w:trHeight w:hRule="exact" w:val="431"/>
        </w:trPr>
        <w:tc>
          <w:tcPr>
            <w:tcW w:w="436" w:type="dxa"/>
            <w:tcBorders>
              <w:top w:val="single" w:sz="4" w:space="0" w:color="auto"/>
              <w:left w:val="single" w:sz="4" w:space="0" w:color="auto"/>
            </w:tcBorders>
            <w:shd w:val="clear" w:color="auto" w:fill="FFFFFF"/>
            <w:vAlign w:val="center"/>
          </w:tcPr>
          <w:p w:rsidR="004C2E96" w:rsidRPr="00C87586" w:rsidRDefault="004C2E96" w:rsidP="00987998">
            <w:r w:rsidRPr="00C87586">
              <w:rPr>
                <w:rStyle w:val="22"/>
                <w:rFonts w:eastAsia="Courier New"/>
              </w:rPr>
              <w:t>3.</w:t>
            </w:r>
          </w:p>
        </w:tc>
        <w:tc>
          <w:tcPr>
            <w:tcW w:w="3543" w:type="dxa"/>
            <w:tcBorders>
              <w:top w:val="single" w:sz="4" w:space="0" w:color="auto"/>
              <w:left w:val="single" w:sz="4" w:space="0" w:color="auto"/>
            </w:tcBorders>
            <w:shd w:val="clear" w:color="auto" w:fill="FFFFFF"/>
            <w:vAlign w:val="center"/>
          </w:tcPr>
          <w:p w:rsidR="004C2E96" w:rsidRPr="00C87586" w:rsidRDefault="004C2E96" w:rsidP="00987998">
            <w:pPr>
              <w:ind w:left="131" w:right="140"/>
            </w:pPr>
            <w:r w:rsidRPr="00C87586">
              <w:rPr>
                <w:rStyle w:val="22"/>
                <w:rFonts w:eastAsia="Courier New"/>
              </w:rPr>
              <w:t>Розробник програми</w:t>
            </w:r>
          </w:p>
        </w:tc>
        <w:tc>
          <w:tcPr>
            <w:tcW w:w="5812" w:type="dxa"/>
            <w:tcBorders>
              <w:top w:val="single" w:sz="4" w:space="0" w:color="auto"/>
              <w:left w:val="single" w:sz="4" w:space="0" w:color="auto"/>
              <w:right w:val="single" w:sz="4" w:space="0" w:color="auto"/>
            </w:tcBorders>
            <w:shd w:val="clear" w:color="auto" w:fill="FFFFFF"/>
            <w:vAlign w:val="center"/>
          </w:tcPr>
          <w:p w:rsidR="004C2E96" w:rsidRPr="00C87586" w:rsidRDefault="004C2E96" w:rsidP="00987998">
            <w:pPr>
              <w:ind w:left="124" w:right="6"/>
            </w:pPr>
            <w:r w:rsidRPr="00C87586">
              <w:rPr>
                <w:rStyle w:val="22"/>
                <w:rFonts w:eastAsia="Courier New"/>
              </w:rPr>
              <w:t>Долинська міська рада</w:t>
            </w:r>
          </w:p>
        </w:tc>
      </w:tr>
      <w:tr w:rsidR="004C2E96" w:rsidRPr="00C87586" w:rsidTr="004C2E96">
        <w:trPr>
          <w:trHeight w:hRule="exact" w:val="750"/>
        </w:trPr>
        <w:tc>
          <w:tcPr>
            <w:tcW w:w="436" w:type="dxa"/>
            <w:tcBorders>
              <w:top w:val="single" w:sz="4" w:space="0" w:color="auto"/>
              <w:left w:val="single" w:sz="4" w:space="0" w:color="auto"/>
            </w:tcBorders>
            <w:shd w:val="clear" w:color="auto" w:fill="FFFFFF"/>
            <w:vAlign w:val="center"/>
          </w:tcPr>
          <w:p w:rsidR="004C2E96" w:rsidRPr="00C87586" w:rsidRDefault="004C2E96" w:rsidP="00987998">
            <w:r w:rsidRPr="00C87586">
              <w:rPr>
                <w:rStyle w:val="22"/>
                <w:rFonts w:eastAsia="Courier New"/>
              </w:rPr>
              <w:t>4.</w:t>
            </w:r>
          </w:p>
        </w:tc>
        <w:tc>
          <w:tcPr>
            <w:tcW w:w="3543" w:type="dxa"/>
            <w:tcBorders>
              <w:top w:val="single" w:sz="4" w:space="0" w:color="auto"/>
              <w:left w:val="single" w:sz="4" w:space="0" w:color="auto"/>
            </w:tcBorders>
            <w:shd w:val="clear" w:color="auto" w:fill="FFFFFF"/>
            <w:vAlign w:val="center"/>
          </w:tcPr>
          <w:p w:rsidR="004C2E96" w:rsidRPr="00C87586" w:rsidRDefault="004C2E96" w:rsidP="00987998">
            <w:pPr>
              <w:ind w:left="131"/>
            </w:pPr>
            <w:r w:rsidRPr="00C87586">
              <w:rPr>
                <w:rStyle w:val="22"/>
                <w:rFonts w:eastAsia="Courier New"/>
              </w:rPr>
              <w:t>Співрозробник</w:t>
            </w:r>
          </w:p>
          <w:p w:rsidR="004C2E96" w:rsidRPr="00C87586" w:rsidRDefault="004C2E96" w:rsidP="00987998">
            <w:pPr>
              <w:ind w:left="131"/>
            </w:pPr>
            <w:r w:rsidRPr="00C87586">
              <w:rPr>
                <w:rStyle w:val="22"/>
                <w:rFonts w:eastAsia="Courier New"/>
              </w:rPr>
              <w:t>програми</w:t>
            </w:r>
          </w:p>
        </w:tc>
        <w:tc>
          <w:tcPr>
            <w:tcW w:w="5812" w:type="dxa"/>
            <w:tcBorders>
              <w:top w:val="single" w:sz="4" w:space="0" w:color="auto"/>
              <w:left w:val="single" w:sz="4" w:space="0" w:color="auto"/>
              <w:right w:val="single" w:sz="4" w:space="0" w:color="auto"/>
            </w:tcBorders>
            <w:shd w:val="clear" w:color="auto" w:fill="FFFFFF"/>
            <w:vAlign w:val="center"/>
          </w:tcPr>
          <w:p w:rsidR="004C2E96" w:rsidRPr="00C87586" w:rsidRDefault="004C2E96" w:rsidP="00987998">
            <w:pPr>
              <w:ind w:left="124" w:right="6"/>
            </w:pPr>
            <w:r w:rsidRPr="00C87586">
              <w:rPr>
                <w:rStyle w:val="22"/>
                <w:rFonts w:eastAsia="Courier New"/>
              </w:rPr>
              <w:t>Територіальне управління Державного бюро розслідувань, розташоване у місті Львові</w:t>
            </w:r>
          </w:p>
        </w:tc>
      </w:tr>
      <w:tr w:rsidR="004C2E96" w:rsidRPr="00C87586" w:rsidTr="00987998">
        <w:trPr>
          <w:trHeight w:hRule="exact" w:val="643"/>
        </w:trPr>
        <w:tc>
          <w:tcPr>
            <w:tcW w:w="436" w:type="dxa"/>
            <w:tcBorders>
              <w:top w:val="single" w:sz="4" w:space="0" w:color="auto"/>
              <w:left w:val="single" w:sz="4" w:space="0" w:color="auto"/>
            </w:tcBorders>
            <w:shd w:val="clear" w:color="auto" w:fill="FFFFFF"/>
            <w:vAlign w:val="center"/>
          </w:tcPr>
          <w:p w:rsidR="004C2E96" w:rsidRPr="00C87586" w:rsidRDefault="004C2E96" w:rsidP="00987998">
            <w:r w:rsidRPr="00C87586">
              <w:rPr>
                <w:rStyle w:val="22"/>
                <w:rFonts w:eastAsia="Courier New"/>
              </w:rPr>
              <w:t>5.</w:t>
            </w:r>
          </w:p>
        </w:tc>
        <w:tc>
          <w:tcPr>
            <w:tcW w:w="3543" w:type="dxa"/>
            <w:tcBorders>
              <w:top w:val="single" w:sz="4" w:space="0" w:color="auto"/>
              <w:left w:val="single" w:sz="4" w:space="0" w:color="auto"/>
            </w:tcBorders>
            <w:shd w:val="clear" w:color="auto" w:fill="FFFFFF"/>
            <w:vAlign w:val="center"/>
          </w:tcPr>
          <w:p w:rsidR="004C2E96" w:rsidRPr="00C87586" w:rsidRDefault="004C2E96" w:rsidP="00987998">
            <w:pPr>
              <w:ind w:left="131"/>
            </w:pPr>
            <w:r w:rsidRPr="00C87586">
              <w:rPr>
                <w:rStyle w:val="22"/>
                <w:rFonts w:eastAsia="Courier New"/>
              </w:rPr>
              <w:t>Відповідальний виконавець програми</w:t>
            </w:r>
          </w:p>
        </w:tc>
        <w:tc>
          <w:tcPr>
            <w:tcW w:w="5812" w:type="dxa"/>
            <w:tcBorders>
              <w:top w:val="single" w:sz="4" w:space="0" w:color="auto"/>
              <w:left w:val="single" w:sz="4" w:space="0" w:color="auto"/>
              <w:right w:val="single" w:sz="4" w:space="0" w:color="auto"/>
            </w:tcBorders>
            <w:shd w:val="clear" w:color="auto" w:fill="FFFFFF"/>
            <w:vAlign w:val="center"/>
          </w:tcPr>
          <w:p w:rsidR="004C2E96" w:rsidRPr="00C87586" w:rsidRDefault="004C2E96" w:rsidP="00987998">
            <w:pPr>
              <w:ind w:left="124" w:right="6"/>
            </w:pPr>
            <w:r w:rsidRPr="00C87586">
              <w:rPr>
                <w:rStyle w:val="22"/>
                <w:rFonts w:eastAsia="Courier New"/>
              </w:rPr>
              <w:t>Територіальне управління Державного бюро розслідувань, розташоване у місті Львові</w:t>
            </w:r>
          </w:p>
        </w:tc>
      </w:tr>
      <w:tr w:rsidR="004C2E96" w:rsidRPr="00C87586" w:rsidTr="00987998">
        <w:trPr>
          <w:trHeight w:hRule="exact" w:val="994"/>
        </w:trPr>
        <w:tc>
          <w:tcPr>
            <w:tcW w:w="436" w:type="dxa"/>
            <w:tcBorders>
              <w:top w:val="single" w:sz="4" w:space="0" w:color="auto"/>
              <w:left w:val="single" w:sz="4" w:space="0" w:color="auto"/>
            </w:tcBorders>
            <w:shd w:val="clear" w:color="auto" w:fill="FFFFFF"/>
            <w:vAlign w:val="center"/>
          </w:tcPr>
          <w:p w:rsidR="004C2E96" w:rsidRPr="00C87586" w:rsidRDefault="004C2E96" w:rsidP="00987998">
            <w:r w:rsidRPr="00C87586">
              <w:rPr>
                <w:rStyle w:val="213pt"/>
                <w:rFonts w:eastAsia="Franklin Gothic Book"/>
              </w:rPr>
              <w:t>6</w:t>
            </w:r>
            <w:r w:rsidRPr="00C87586">
              <w:rPr>
                <w:rStyle w:val="2Verdana12pt"/>
                <w:rFonts w:eastAsia="Courier New"/>
                <w:b w:val="0"/>
                <w:bCs w:val="0"/>
              </w:rPr>
              <w:t>.</w:t>
            </w:r>
          </w:p>
        </w:tc>
        <w:tc>
          <w:tcPr>
            <w:tcW w:w="3543" w:type="dxa"/>
            <w:tcBorders>
              <w:top w:val="single" w:sz="4" w:space="0" w:color="auto"/>
              <w:left w:val="single" w:sz="4" w:space="0" w:color="auto"/>
            </w:tcBorders>
            <w:shd w:val="clear" w:color="auto" w:fill="FFFFFF"/>
            <w:vAlign w:val="center"/>
          </w:tcPr>
          <w:p w:rsidR="004C2E96" w:rsidRPr="00C87586" w:rsidRDefault="004C2E96" w:rsidP="00987998">
            <w:pPr>
              <w:ind w:left="131" w:right="140"/>
            </w:pPr>
            <w:r w:rsidRPr="00C87586">
              <w:rPr>
                <w:rStyle w:val="22"/>
                <w:rFonts w:eastAsia="Courier New"/>
              </w:rPr>
              <w:t>Учасники програми</w:t>
            </w:r>
          </w:p>
        </w:tc>
        <w:tc>
          <w:tcPr>
            <w:tcW w:w="5812" w:type="dxa"/>
            <w:tcBorders>
              <w:top w:val="single" w:sz="4" w:space="0" w:color="auto"/>
              <w:left w:val="single" w:sz="4" w:space="0" w:color="auto"/>
              <w:right w:val="single" w:sz="4" w:space="0" w:color="auto"/>
            </w:tcBorders>
            <w:shd w:val="clear" w:color="auto" w:fill="FFFFFF"/>
            <w:vAlign w:val="center"/>
          </w:tcPr>
          <w:p w:rsidR="004C2E96" w:rsidRPr="00C87586" w:rsidRDefault="004C2E96" w:rsidP="00987998">
            <w:pPr>
              <w:ind w:left="124" w:right="6"/>
            </w:pPr>
            <w:r w:rsidRPr="00C87586">
              <w:rPr>
                <w:rStyle w:val="22"/>
                <w:rFonts w:eastAsia="Courier New"/>
              </w:rPr>
              <w:t>Територіальне управління Державного бюро розслідувань, розташоване у місті Львові, Долинська міська рада</w:t>
            </w:r>
          </w:p>
        </w:tc>
      </w:tr>
      <w:tr w:rsidR="004C2E96" w:rsidRPr="00C87586" w:rsidTr="004C2E96">
        <w:trPr>
          <w:trHeight w:hRule="exact" w:val="610"/>
        </w:trPr>
        <w:tc>
          <w:tcPr>
            <w:tcW w:w="436" w:type="dxa"/>
            <w:tcBorders>
              <w:top w:val="single" w:sz="4" w:space="0" w:color="auto"/>
              <w:left w:val="single" w:sz="4" w:space="0" w:color="auto"/>
            </w:tcBorders>
            <w:shd w:val="clear" w:color="auto" w:fill="FFFFFF"/>
            <w:vAlign w:val="center"/>
          </w:tcPr>
          <w:p w:rsidR="004C2E96" w:rsidRPr="00C87586" w:rsidRDefault="004C2E96" w:rsidP="00987998">
            <w:r w:rsidRPr="00C87586">
              <w:rPr>
                <w:rStyle w:val="22"/>
                <w:rFonts w:eastAsia="Courier New"/>
              </w:rPr>
              <w:t>7.</w:t>
            </w:r>
          </w:p>
        </w:tc>
        <w:tc>
          <w:tcPr>
            <w:tcW w:w="3543" w:type="dxa"/>
            <w:tcBorders>
              <w:top w:val="single" w:sz="4" w:space="0" w:color="auto"/>
              <w:left w:val="single" w:sz="4" w:space="0" w:color="auto"/>
            </w:tcBorders>
            <w:shd w:val="clear" w:color="auto" w:fill="FFFFFF"/>
            <w:vAlign w:val="center"/>
          </w:tcPr>
          <w:p w:rsidR="004C2E96" w:rsidRPr="00C87586" w:rsidRDefault="004C2E96" w:rsidP="00987998">
            <w:pPr>
              <w:ind w:left="131" w:right="140"/>
            </w:pPr>
            <w:r w:rsidRPr="00C87586">
              <w:rPr>
                <w:rStyle w:val="22"/>
                <w:rFonts w:eastAsia="Courier New"/>
              </w:rPr>
              <w:t>Термін реалізації програми</w:t>
            </w:r>
          </w:p>
        </w:tc>
        <w:tc>
          <w:tcPr>
            <w:tcW w:w="5812" w:type="dxa"/>
            <w:tcBorders>
              <w:top w:val="single" w:sz="4" w:space="0" w:color="auto"/>
              <w:left w:val="single" w:sz="4" w:space="0" w:color="auto"/>
              <w:right w:val="single" w:sz="4" w:space="0" w:color="auto"/>
            </w:tcBorders>
            <w:shd w:val="clear" w:color="auto" w:fill="FFFFFF"/>
            <w:vAlign w:val="center"/>
          </w:tcPr>
          <w:p w:rsidR="004C2E96" w:rsidRPr="00C87586" w:rsidRDefault="004C2E96" w:rsidP="00987998">
            <w:pPr>
              <w:ind w:left="124" w:right="132"/>
            </w:pPr>
            <w:r w:rsidRPr="00C87586">
              <w:rPr>
                <w:rStyle w:val="22"/>
                <w:rFonts w:eastAsia="Courier New"/>
              </w:rPr>
              <w:t>2025-2026 роки</w:t>
            </w:r>
          </w:p>
        </w:tc>
      </w:tr>
      <w:tr w:rsidR="004C2E96" w:rsidRPr="00C87586" w:rsidTr="00987998">
        <w:trPr>
          <w:trHeight w:hRule="exact" w:val="1498"/>
        </w:trPr>
        <w:tc>
          <w:tcPr>
            <w:tcW w:w="436" w:type="dxa"/>
            <w:tcBorders>
              <w:top w:val="single" w:sz="4" w:space="0" w:color="auto"/>
              <w:left w:val="single" w:sz="4" w:space="0" w:color="auto"/>
            </w:tcBorders>
            <w:shd w:val="clear" w:color="auto" w:fill="FFFFFF"/>
            <w:vAlign w:val="center"/>
          </w:tcPr>
          <w:p w:rsidR="004C2E96" w:rsidRPr="00C87586" w:rsidRDefault="004C2E96" w:rsidP="00987998">
            <w:r w:rsidRPr="00C87586">
              <w:rPr>
                <w:rStyle w:val="22"/>
                <w:rFonts w:eastAsia="Courier New"/>
              </w:rPr>
              <w:t>8.</w:t>
            </w:r>
          </w:p>
        </w:tc>
        <w:tc>
          <w:tcPr>
            <w:tcW w:w="3543" w:type="dxa"/>
            <w:tcBorders>
              <w:top w:val="single" w:sz="4" w:space="0" w:color="auto"/>
              <w:left w:val="single" w:sz="4" w:space="0" w:color="auto"/>
            </w:tcBorders>
            <w:shd w:val="clear" w:color="auto" w:fill="FFFFFF"/>
            <w:vAlign w:val="center"/>
          </w:tcPr>
          <w:p w:rsidR="004C2E96" w:rsidRPr="00C87586" w:rsidRDefault="004C2E96" w:rsidP="00987998">
            <w:pPr>
              <w:ind w:left="131" w:right="-10"/>
            </w:pPr>
            <w:r w:rsidRPr="00C87586">
              <w:rPr>
                <w:rStyle w:val="22"/>
                <w:rFonts w:eastAsia="Courier New"/>
              </w:rPr>
              <w:t>Перелік місцевих бюджетів, які беруть участь у виконанні програми (для комплексних програм)</w:t>
            </w:r>
          </w:p>
        </w:tc>
        <w:tc>
          <w:tcPr>
            <w:tcW w:w="5812" w:type="dxa"/>
            <w:tcBorders>
              <w:top w:val="single" w:sz="4" w:space="0" w:color="auto"/>
              <w:left w:val="single" w:sz="4" w:space="0" w:color="auto"/>
              <w:right w:val="single" w:sz="4" w:space="0" w:color="auto"/>
            </w:tcBorders>
            <w:shd w:val="clear" w:color="auto" w:fill="FFFFFF"/>
            <w:vAlign w:val="center"/>
          </w:tcPr>
          <w:p w:rsidR="004C2E96" w:rsidRPr="00C87586" w:rsidRDefault="004C2E96" w:rsidP="00620DD6">
            <w:pPr>
              <w:ind w:left="124" w:right="6"/>
            </w:pPr>
            <w:r w:rsidRPr="00C87586">
              <w:rPr>
                <w:rStyle w:val="22"/>
                <w:rFonts w:eastAsia="Courier New"/>
              </w:rPr>
              <w:t>Бюджет</w:t>
            </w:r>
            <w:r w:rsidR="00620DD6" w:rsidRPr="00C87586">
              <w:rPr>
                <w:rStyle w:val="22"/>
                <w:rFonts w:eastAsia="Courier New"/>
              </w:rPr>
              <w:t xml:space="preserve"> Долинської міської територіальної </w:t>
            </w:r>
            <w:r w:rsidRPr="00C87586">
              <w:rPr>
                <w:rStyle w:val="22"/>
                <w:rFonts w:eastAsia="Courier New"/>
              </w:rPr>
              <w:t>громади</w:t>
            </w:r>
          </w:p>
        </w:tc>
      </w:tr>
      <w:tr w:rsidR="004C2E96" w:rsidRPr="00C87586" w:rsidTr="00987998">
        <w:trPr>
          <w:trHeight w:hRule="exact" w:val="1694"/>
        </w:trPr>
        <w:tc>
          <w:tcPr>
            <w:tcW w:w="436" w:type="dxa"/>
            <w:tcBorders>
              <w:top w:val="single" w:sz="4" w:space="0" w:color="auto"/>
              <w:left w:val="single" w:sz="4" w:space="0" w:color="auto"/>
            </w:tcBorders>
            <w:shd w:val="clear" w:color="auto" w:fill="FFFFFF"/>
            <w:vAlign w:val="center"/>
          </w:tcPr>
          <w:p w:rsidR="004C2E96" w:rsidRPr="00C87586" w:rsidRDefault="004C2E96" w:rsidP="00987998">
            <w:r w:rsidRPr="00C87586">
              <w:rPr>
                <w:rStyle w:val="22"/>
                <w:rFonts w:eastAsia="Courier New"/>
              </w:rPr>
              <w:t>9.</w:t>
            </w:r>
          </w:p>
        </w:tc>
        <w:tc>
          <w:tcPr>
            <w:tcW w:w="3543" w:type="dxa"/>
            <w:tcBorders>
              <w:top w:val="single" w:sz="4" w:space="0" w:color="auto"/>
              <w:left w:val="single" w:sz="4" w:space="0" w:color="auto"/>
            </w:tcBorders>
            <w:shd w:val="clear" w:color="auto" w:fill="FFFFFF"/>
            <w:vAlign w:val="center"/>
          </w:tcPr>
          <w:p w:rsidR="004C2E96" w:rsidRPr="00C87586" w:rsidRDefault="004C2E96" w:rsidP="00987998">
            <w:pPr>
              <w:ind w:left="131" w:right="140"/>
            </w:pPr>
            <w:r w:rsidRPr="00C87586">
              <w:rPr>
                <w:rStyle w:val="22"/>
                <w:rFonts w:eastAsia="Courier New"/>
              </w:rPr>
              <w:t>Загальний обсяг фінансових ресурсів, необхідних для реалізації програми, всього, у тому числі:</w:t>
            </w:r>
          </w:p>
        </w:tc>
        <w:tc>
          <w:tcPr>
            <w:tcW w:w="5812" w:type="dxa"/>
            <w:tcBorders>
              <w:top w:val="single" w:sz="4" w:space="0" w:color="auto"/>
              <w:left w:val="single" w:sz="4" w:space="0" w:color="auto"/>
              <w:right w:val="single" w:sz="4" w:space="0" w:color="auto"/>
            </w:tcBorders>
            <w:shd w:val="clear" w:color="auto" w:fill="FFFFFF"/>
            <w:vAlign w:val="center"/>
          </w:tcPr>
          <w:p w:rsidR="004C2E96" w:rsidRPr="00C87586" w:rsidRDefault="004C2E96" w:rsidP="00987998">
            <w:pPr>
              <w:ind w:left="124" w:right="6"/>
            </w:pPr>
            <w:r w:rsidRPr="00C87586">
              <w:rPr>
                <w:rStyle w:val="22"/>
                <w:rFonts w:eastAsia="Courier New"/>
              </w:rPr>
              <w:t>500, 0 тис. гривень</w:t>
            </w:r>
          </w:p>
        </w:tc>
      </w:tr>
      <w:tr w:rsidR="004C2E96" w:rsidRPr="00C87586" w:rsidTr="004C2E96">
        <w:trPr>
          <w:trHeight w:hRule="exact" w:val="614"/>
        </w:trPr>
        <w:tc>
          <w:tcPr>
            <w:tcW w:w="436" w:type="dxa"/>
            <w:tcBorders>
              <w:top w:val="single" w:sz="4" w:space="0" w:color="auto"/>
              <w:left w:val="single" w:sz="4" w:space="0" w:color="auto"/>
            </w:tcBorders>
            <w:shd w:val="clear" w:color="auto" w:fill="FFFFFF"/>
            <w:vAlign w:val="center"/>
          </w:tcPr>
          <w:p w:rsidR="004C2E96" w:rsidRPr="00C87586" w:rsidRDefault="004C2E96" w:rsidP="00987998">
            <w:r w:rsidRPr="00C87586">
              <w:rPr>
                <w:rStyle w:val="22"/>
                <w:rFonts w:eastAsia="Courier New"/>
              </w:rPr>
              <w:t>1)</w:t>
            </w:r>
          </w:p>
        </w:tc>
        <w:tc>
          <w:tcPr>
            <w:tcW w:w="3543" w:type="dxa"/>
            <w:tcBorders>
              <w:top w:val="single" w:sz="4" w:space="0" w:color="auto"/>
              <w:left w:val="single" w:sz="4" w:space="0" w:color="auto"/>
            </w:tcBorders>
            <w:shd w:val="clear" w:color="auto" w:fill="FFFFFF"/>
            <w:vAlign w:val="center"/>
          </w:tcPr>
          <w:p w:rsidR="004C2E96" w:rsidRPr="00C87586" w:rsidRDefault="004C2E96" w:rsidP="00987998">
            <w:pPr>
              <w:ind w:left="131" w:right="140"/>
            </w:pPr>
            <w:r w:rsidRPr="00C87586">
              <w:rPr>
                <w:rStyle w:val="22"/>
                <w:rFonts w:eastAsia="Courier New"/>
              </w:rPr>
              <w:t>коштів державного бюджету</w:t>
            </w:r>
          </w:p>
        </w:tc>
        <w:tc>
          <w:tcPr>
            <w:tcW w:w="5812" w:type="dxa"/>
            <w:tcBorders>
              <w:top w:val="single" w:sz="4" w:space="0" w:color="auto"/>
              <w:left w:val="single" w:sz="4" w:space="0" w:color="auto"/>
              <w:right w:val="single" w:sz="4" w:space="0" w:color="auto"/>
            </w:tcBorders>
            <w:shd w:val="clear" w:color="auto" w:fill="FFFFFF"/>
            <w:vAlign w:val="center"/>
          </w:tcPr>
          <w:p w:rsidR="004C2E96" w:rsidRPr="00C87586" w:rsidRDefault="004C2E96" w:rsidP="00987998">
            <w:pPr>
              <w:ind w:left="124" w:right="6"/>
            </w:pPr>
            <w:r w:rsidRPr="00C87586">
              <w:rPr>
                <w:rStyle w:val="22"/>
                <w:rFonts w:eastAsia="Courier New"/>
              </w:rPr>
              <w:t>-</w:t>
            </w:r>
          </w:p>
        </w:tc>
      </w:tr>
      <w:tr w:rsidR="004C2E96" w:rsidRPr="00C87586" w:rsidTr="004C2E96">
        <w:trPr>
          <w:trHeight w:hRule="exact" w:val="634"/>
        </w:trPr>
        <w:tc>
          <w:tcPr>
            <w:tcW w:w="436" w:type="dxa"/>
            <w:tcBorders>
              <w:top w:val="single" w:sz="4" w:space="0" w:color="auto"/>
              <w:left w:val="single" w:sz="4" w:space="0" w:color="auto"/>
              <w:bottom w:val="single" w:sz="4" w:space="0" w:color="auto"/>
            </w:tcBorders>
            <w:shd w:val="clear" w:color="auto" w:fill="FFFFFF"/>
            <w:vAlign w:val="center"/>
          </w:tcPr>
          <w:p w:rsidR="004C2E96" w:rsidRPr="00C87586" w:rsidRDefault="004C2E96" w:rsidP="00987998">
            <w:r w:rsidRPr="00C87586">
              <w:rPr>
                <w:rStyle w:val="22"/>
                <w:rFonts w:eastAsia="Courier New"/>
              </w:rPr>
              <w:t>2)</w:t>
            </w:r>
          </w:p>
        </w:tc>
        <w:tc>
          <w:tcPr>
            <w:tcW w:w="3543" w:type="dxa"/>
            <w:tcBorders>
              <w:top w:val="single" w:sz="4" w:space="0" w:color="auto"/>
              <w:left w:val="single" w:sz="4" w:space="0" w:color="auto"/>
              <w:bottom w:val="single" w:sz="4" w:space="0" w:color="auto"/>
            </w:tcBorders>
            <w:shd w:val="clear" w:color="auto" w:fill="FFFFFF"/>
            <w:vAlign w:val="center"/>
          </w:tcPr>
          <w:p w:rsidR="004C2E96" w:rsidRPr="00C87586" w:rsidRDefault="004C2E96" w:rsidP="00987998">
            <w:pPr>
              <w:ind w:left="131" w:right="140"/>
            </w:pPr>
            <w:r w:rsidRPr="00C87586">
              <w:rPr>
                <w:rStyle w:val="22"/>
                <w:rFonts w:eastAsia="Courier New"/>
              </w:rPr>
              <w:t>коштів бюджету громади</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4C2E96" w:rsidRPr="00C87586" w:rsidRDefault="004C2E96" w:rsidP="00987998">
            <w:pPr>
              <w:ind w:left="124" w:right="6"/>
            </w:pPr>
            <w:r w:rsidRPr="00C87586">
              <w:rPr>
                <w:rStyle w:val="22"/>
                <w:rFonts w:eastAsia="Courier New"/>
              </w:rPr>
              <w:t>500,0 тис. гривень</w:t>
            </w:r>
          </w:p>
        </w:tc>
      </w:tr>
    </w:tbl>
    <w:p w:rsidR="004C2E96" w:rsidRPr="00C87586" w:rsidRDefault="004C2E96" w:rsidP="004C2E96">
      <w:pPr>
        <w:widowControl/>
        <w:suppressAutoHyphens/>
        <w:rPr>
          <w:rFonts w:ascii="Times New Roman" w:eastAsia="Times New Roman" w:hAnsi="Times New Roman" w:cs="Times New Roman"/>
          <w:color w:val="auto"/>
          <w:sz w:val="16"/>
          <w:szCs w:val="16"/>
          <w:lang w:eastAsia="zh-CN"/>
        </w:rPr>
      </w:pPr>
    </w:p>
    <w:p w:rsidR="00987998" w:rsidRPr="00C87586" w:rsidRDefault="00987998" w:rsidP="00987998">
      <w:pPr>
        <w:spacing w:line="322" w:lineRule="exact"/>
        <w:ind w:firstLine="580"/>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 xml:space="preserve">Контроль за виконанням здійснює постійна комісія </w:t>
      </w:r>
      <w:r w:rsidR="00620DD6" w:rsidRPr="00C87586">
        <w:rPr>
          <w:rFonts w:ascii="Times New Roman" w:eastAsia="Times New Roman" w:hAnsi="Times New Roman" w:cs="Times New Roman"/>
          <w:sz w:val="28"/>
          <w:szCs w:val="28"/>
          <w:lang w:bidi="uk-UA"/>
        </w:rPr>
        <w:t xml:space="preserve">міської рали </w:t>
      </w:r>
      <w:r w:rsidRPr="00C87586">
        <w:rPr>
          <w:rFonts w:ascii="Times New Roman" w:eastAsia="Times New Roman" w:hAnsi="Times New Roman" w:cs="Times New Roman"/>
          <w:sz w:val="28"/>
          <w:szCs w:val="28"/>
          <w:lang w:bidi="uk-UA"/>
        </w:rPr>
        <w:t xml:space="preserve">з питань бюджету та фінансів. </w:t>
      </w:r>
      <w:r w:rsidR="00454463" w:rsidRPr="00C87586">
        <w:rPr>
          <w:rFonts w:ascii="Times New Roman" w:eastAsia="Times New Roman" w:hAnsi="Times New Roman" w:cs="Times New Roman"/>
          <w:sz w:val="28"/>
          <w:szCs w:val="28"/>
          <w:lang w:bidi="uk-UA"/>
        </w:rPr>
        <w:t xml:space="preserve">Кошти на виконання заходів програми спрямовуються на рахунок </w:t>
      </w:r>
      <w:r w:rsidR="00620DD6" w:rsidRPr="00C87586">
        <w:rPr>
          <w:rFonts w:ascii="Times New Roman" w:eastAsia="Times New Roman" w:hAnsi="Times New Roman" w:cs="Times New Roman"/>
          <w:sz w:val="28"/>
          <w:szCs w:val="28"/>
          <w:lang w:bidi="uk-UA"/>
        </w:rPr>
        <w:t>ТУ ДБР у м. Львові, відкритий в органах Казначейства.</w:t>
      </w:r>
    </w:p>
    <w:p w:rsidR="00454463" w:rsidRPr="00C87586" w:rsidRDefault="00987998" w:rsidP="00987998">
      <w:pPr>
        <w:spacing w:line="322" w:lineRule="exact"/>
        <w:ind w:firstLine="580"/>
        <w:jc w:val="both"/>
        <w:rPr>
          <w:rFonts w:ascii="Times New Roman" w:eastAsia="Times New Roman" w:hAnsi="Times New Roman" w:cs="Times New Roman"/>
          <w:color w:val="auto"/>
          <w:lang w:eastAsia="zh-CN"/>
        </w:rPr>
      </w:pPr>
      <w:r w:rsidRPr="00C87586">
        <w:rPr>
          <w:rFonts w:ascii="Times New Roman" w:eastAsia="Times New Roman" w:hAnsi="Times New Roman" w:cs="Times New Roman"/>
          <w:sz w:val="28"/>
          <w:szCs w:val="28"/>
          <w:lang w:bidi="uk-UA"/>
        </w:rPr>
        <w:t>Термін проведення звітності</w:t>
      </w:r>
      <w:r w:rsidR="00B55478" w:rsidRPr="00C87586">
        <w:rPr>
          <w:rFonts w:ascii="Times New Roman" w:eastAsia="Times New Roman" w:hAnsi="Times New Roman" w:cs="Times New Roman"/>
          <w:sz w:val="28"/>
          <w:szCs w:val="28"/>
          <w:lang w:bidi="uk-UA"/>
        </w:rPr>
        <w:t>:</w:t>
      </w:r>
      <w:r w:rsidRPr="00C87586">
        <w:rPr>
          <w:rFonts w:ascii="Times New Roman" w:eastAsia="Times New Roman" w:hAnsi="Times New Roman" w:cs="Times New Roman"/>
          <w:color w:val="auto"/>
          <w:sz w:val="28"/>
          <w:szCs w:val="28"/>
          <w:lang w:eastAsia="zh-CN"/>
        </w:rPr>
        <w:t xml:space="preserve"> на сесії міської ради щорічно I квартал, починаючи з 2026 року.</w:t>
      </w:r>
    </w:p>
    <w:p w:rsidR="00454463" w:rsidRPr="00C87586" w:rsidRDefault="00454463" w:rsidP="004C2E96">
      <w:pPr>
        <w:widowControl/>
        <w:suppressAutoHyphens/>
        <w:rPr>
          <w:rFonts w:ascii="Times New Roman" w:eastAsia="Times New Roman" w:hAnsi="Times New Roman" w:cs="Times New Roman"/>
          <w:color w:val="auto"/>
          <w:lang w:eastAsia="zh-CN"/>
        </w:rPr>
        <w:sectPr w:rsidR="00454463" w:rsidRPr="00C87586" w:rsidSect="004C2E96">
          <w:pgSz w:w="11906" w:h="16838"/>
          <w:pgMar w:top="680" w:right="567" w:bottom="680" w:left="1701" w:header="709" w:footer="709" w:gutter="0"/>
          <w:cols w:space="708"/>
          <w:docGrid w:linePitch="360"/>
        </w:sectPr>
      </w:pPr>
    </w:p>
    <w:p w:rsidR="004C2E96" w:rsidRPr="00C87586" w:rsidRDefault="004C2E96" w:rsidP="004C2E96">
      <w:pPr>
        <w:ind w:right="-1" w:firstLine="760"/>
        <w:jc w:val="center"/>
        <w:rPr>
          <w:rFonts w:ascii="Times New Roman" w:eastAsia="Times New Roman" w:hAnsi="Times New Roman" w:cs="Times New Roman"/>
          <w:b/>
          <w:sz w:val="28"/>
          <w:szCs w:val="28"/>
          <w:lang w:bidi="uk-UA"/>
        </w:rPr>
      </w:pPr>
      <w:r w:rsidRPr="00C87586">
        <w:rPr>
          <w:rFonts w:ascii="Times New Roman" w:eastAsia="Times New Roman" w:hAnsi="Times New Roman" w:cs="Times New Roman"/>
          <w:b/>
          <w:sz w:val="28"/>
          <w:szCs w:val="28"/>
          <w:lang w:bidi="uk-UA"/>
        </w:rPr>
        <w:lastRenderedPageBreak/>
        <w:t>1. Обґрунтування, на розв’язання якої спрямована програма</w:t>
      </w:r>
    </w:p>
    <w:p w:rsidR="004C2E96" w:rsidRPr="000776A9" w:rsidRDefault="004C2E96" w:rsidP="004C2E96">
      <w:pPr>
        <w:ind w:right="-1" w:firstLine="760"/>
        <w:jc w:val="both"/>
        <w:rPr>
          <w:rFonts w:ascii="Times New Roman" w:eastAsia="Times New Roman" w:hAnsi="Times New Roman" w:cs="Times New Roman"/>
          <w:sz w:val="16"/>
          <w:szCs w:val="16"/>
          <w:lang w:bidi="uk-UA"/>
        </w:rPr>
      </w:pP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Програму підтримки Територіального управління Державного бюро розслідувань, розташованого у місті Львові на 2025-2026 роки (далі - Програма), розроблено відповідно до Конституції України, Закону України «Про Державне бюро розслідувань», інших законів України та підзаконних актів, спрямованих на забезпечення виконання завдань щодо запобігання, виявлення, припинення, розкриття та розслідування кримінальних правопорушень.</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Основним принципом Програми є підтримка ТУ ДБР у м. Львові шляхом об’єднання зусиль центральних та місцевих органів виконавчої влади, органів місцевого самоврядування, здійснення заходів щодо сприяння поліпшенню матеріально-технічної бази.</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Програма - це узгоджений за ресурсами, виконавцями і термінами реалізації комплекс заходів із надання підтримки, спрямованої на створення правових, фінансових, економічних та інших умов щодо сприяння функціонуванню ТУ ДБР у м. Львові для запобігання, виявлення, припинення, розкриття та розслідування кримінальних правопорушень у межах його компетенції.</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Державним бюро розслідувань та його територіальними управліннями проводиться своєчасне запобігання, виявлення, припинення та швидке розкриття таких суспільно важливих злочинів як державна зрада, колабораціонізм, економічні злочини, ТОП-посадовці, воєнні злочини рф, захист довкілля. Ці проблемні питання є актуальними під час широкомасштабної військової агресії російської федерації та в умовах запровадження воєнного стану в Україні.</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Територіальне управління Державного бюро розслідувань, розташоване у місті Львові, поширює свою діяльність на Волинську, Закарпатську, Івано- Франківську, Львівську та Тернопільську області, утворене 2018 року відповідно до Закону України «Про Державне бюро розслідувань» для забезпечення виконання завда</w:t>
      </w:r>
      <w:r w:rsidR="00620DD6" w:rsidRPr="00C87586">
        <w:rPr>
          <w:rFonts w:ascii="Times New Roman" w:eastAsia="Times New Roman" w:hAnsi="Times New Roman" w:cs="Times New Roman"/>
          <w:sz w:val="28"/>
          <w:szCs w:val="28"/>
          <w:lang w:bidi="uk-UA"/>
        </w:rPr>
        <w:t>нь Державного бюро розслідувань</w:t>
      </w:r>
      <w:r w:rsidRPr="00C87586">
        <w:rPr>
          <w:rFonts w:ascii="Times New Roman" w:eastAsia="Times New Roman" w:hAnsi="Times New Roman" w:cs="Times New Roman"/>
          <w:sz w:val="28"/>
          <w:szCs w:val="28"/>
          <w:lang w:bidi="uk-UA"/>
        </w:rPr>
        <w:t>, а саме запобігання, виявлення, припинення, розкриття і розслідування злочинів:</w:t>
      </w:r>
    </w:p>
    <w:p w:rsidR="004C2E96" w:rsidRPr="00C87586" w:rsidRDefault="004C2E96" w:rsidP="000776A9">
      <w:pPr>
        <w:numPr>
          <w:ilvl w:val="0"/>
          <w:numId w:val="1"/>
        </w:numPr>
        <w:tabs>
          <w:tab w:val="left" w:pos="1086"/>
        </w:tabs>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вчинених службовими особами, які займають особливо відповідальне становище відповідно до частини першої статті 9 Закону України «Про державну службу», особами, посади яких віднесено до першої - третьої категорій посад державної служби, суддями та працівниками правоохоронних органів, крім випадків, коли ці злочини віднесено до підслідності детективів Національного антикорупційного бюро України;</w:t>
      </w:r>
    </w:p>
    <w:p w:rsidR="004C2E96" w:rsidRPr="00C87586" w:rsidRDefault="00620DD6" w:rsidP="000776A9">
      <w:pPr>
        <w:widowControl/>
        <w:suppressAutoHyphens/>
        <w:ind w:right="-1" w:firstLine="284"/>
        <w:jc w:val="both"/>
        <w:rPr>
          <w:rFonts w:ascii="Times New Roman" w:eastAsia="Arial Unicode MS" w:hAnsi="Times New Roman" w:cs="Times New Roman"/>
          <w:sz w:val="28"/>
          <w:szCs w:val="28"/>
          <w:lang w:bidi="uk-UA"/>
        </w:rPr>
      </w:pPr>
      <w:r w:rsidRPr="00C87586">
        <w:rPr>
          <w:rFonts w:ascii="Times New Roman" w:eastAsia="Arial Unicode MS" w:hAnsi="Times New Roman" w:cs="Times New Roman"/>
          <w:sz w:val="28"/>
          <w:szCs w:val="28"/>
          <w:lang w:bidi="uk-UA"/>
        </w:rPr>
        <w:t xml:space="preserve">2) </w:t>
      </w:r>
      <w:r w:rsidR="004C2E96" w:rsidRPr="00C87586">
        <w:rPr>
          <w:rFonts w:ascii="Times New Roman" w:eastAsia="Arial Unicode MS" w:hAnsi="Times New Roman" w:cs="Times New Roman"/>
          <w:sz w:val="28"/>
          <w:szCs w:val="28"/>
          <w:lang w:bidi="uk-UA"/>
        </w:rPr>
        <w:t>вчинених службовими особами Національного антикорупційного бюро України, заступником Генерального прокурора - керівником Спеціалізованої антикорупційної прокуратури або іншими прокурорами Спеціалізованої антикорупційної прокуратури, крім випадків, коли досудове розслідування цих злочинів віднесено до підслідності детективів підрозділу внутрішнього контролю Національного антикорупційного бюро України;</w:t>
      </w:r>
    </w:p>
    <w:p w:rsidR="004C2E96" w:rsidRPr="00C87586" w:rsidRDefault="00620DD6" w:rsidP="000776A9">
      <w:pPr>
        <w:tabs>
          <w:tab w:val="left" w:pos="1081"/>
        </w:tabs>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 xml:space="preserve">3) </w:t>
      </w:r>
      <w:r w:rsidR="004C2E96" w:rsidRPr="00C87586">
        <w:rPr>
          <w:rFonts w:ascii="Times New Roman" w:eastAsia="Times New Roman" w:hAnsi="Times New Roman" w:cs="Times New Roman"/>
          <w:sz w:val="28"/>
          <w:szCs w:val="28"/>
          <w:lang w:bidi="uk-UA"/>
        </w:rPr>
        <w:t>проти встановленого порядку несення військової служби (військових злочинів), крім злочинів, передбачених статтею 422 Кримінального кодексу України.</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 xml:space="preserve">Також, статтею 17 Конституції України встановлено, що захист суверенітету </w:t>
      </w:r>
      <w:r w:rsidRPr="00C87586">
        <w:rPr>
          <w:rFonts w:ascii="Times New Roman" w:eastAsia="Times New Roman" w:hAnsi="Times New Roman" w:cs="Times New Roman"/>
          <w:sz w:val="28"/>
          <w:szCs w:val="28"/>
          <w:lang w:bidi="uk-UA"/>
        </w:rPr>
        <w:lastRenderedPageBreak/>
        <w:t>і територіальної цілісності України, забезпечення її економічної та інформаційної безпеки є найважливішими функціями держави, справою всього Українського народу. Забезпечення державної безпеки і захист державного кордону України покладаються на відповідні військові формування та правоохоронні органи держави, організація і порядок діяльності яких визначаються законом.</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Так, згідно зі статтею 1 Закону України «Про національну безпеку України» сектор безпеки і оборони - це система органів державної влади, Збройних Сил України, інших утворених відповідно до законів України військових формувань, правоохоронних та розвідувальних органів, державних органів спеціального призначення з правоохоронними функціями, сил цивільного захисту, оборонно-промислового комплексу України, діяльність яких перебуває під демократичним цивільним контролем і відповідно до Конституції та законів України за функціональним призначенням спрямована на захист національних інтересів України від загроз, а також громадяни та громадські об’єднання, які добровільно беруть участь у забезпеченні національної безпеки України.</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 xml:space="preserve">Цією нормою Закону визначено, що силами безпеки є </w:t>
      </w:r>
      <w:r w:rsidRPr="00C87586">
        <w:rPr>
          <w:rFonts w:ascii="Times New Roman" w:eastAsia="Times New Roman" w:hAnsi="Times New Roman" w:cs="Times New Roman"/>
          <w:sz w:val="28"/>
          <w:szCs w:val="28"/>
          <w:u w:val="single"/>
          <w:lang w:bidi="uk-UA"/>
        </w:rPr>
        <w:t>правоохоронні</w:t>
      </w:r>
      <w:r w:rsidRPr="00C87586">
        <w:rPr>
          <w:rFonts w:ascii="Times New Roman" w:eastAsia="Times New Roman" w:hAnsi="Times New Roman" w:cs="Times New Roman"/>
          <w:sz w:val="28"/>
          <w:szCs w:val="28"/>
          <w:lang w:bidi="uk-UA"/>
        </w:rPr>
        <w:t xml:space="preserve"> та розвідувальні органи, державні органи спеціального призначення з правоохоронними функціями, сили цивільного захисту та інші органи, на які Конституцією та законами України покладено функції із забезпечення національної безпеки України.</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Відповідно до статті 1 Закону України «Про Державне бюро розслідувань», з огляду на положення частини другої статті 12 Закону України «Про національну безпеку України» ДБР, виконуючи покладені на нього як на державний правоохоронний орган завдання, здійснює свої функції із забезпечення національної безпеки у взаємодії з органами, які входять до складу сектору безпеки і оборони.</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Крім того пунктом 2 частини першої статті 11 Закону України «Про правовий режим воєнного стану» передбачено, що Президент України в умовах воєнного стану приймає за пропозицією Ради національної безпеки і оборони України рішення щодо залучення Збройних Сил України, інших військових формувань та правоохоронних органів до здійснення заходів правового режиму воєнного стану.</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Так, Указом Президента України від 01.05.2023 № 254/2023 на підставі пропозицій Ради національної безпеки і оборони України внесено зміни до статті 2 Указу Президента України від 24.02.2022 № 64/2022 «Про введення воєнного стану в Україні», затвердженого Законом України від 24.02.2022 № 2102-ІХ (зі змінами), відповідно до яких правоохоронні органи залучаються до запровадження і здійснення заходів правового режиму воєнного стану, реалізації повноважень, необхідних для відвернення загрози, відсічі збройній</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агресії та забезпечення національної безпеки, усунення загрози небезпеки державній незалежності України, її територіальній цілісності.</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ТУ ДБР у м. Львові як державний правоохоронний орган також залучений до запровадження і здійснення заходів правового режиму воєнного стану.</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 xml:space="preserve">Відтак, підсумовуючи все вищезазначене, безперебійне функціонування ТУ ДБР у м. Львові в умовах запровадженого воєнного стану в Україні та недостатнього наповнення і дефіциту державного бюджету потребує особливої </w:t>
      </w:r>
      <w:r w:rsidRPr="00C87586">
        <w:rPr>
          <w:rFonts w:ascii="Times New Roman" w:eastAsia="Times New Roman" w:hAnsi="Times New Roman" w:cs="Times New Roman"/>
          <w:sz w:val="28"/>
          <w:szCs w:val="28"/>
          <w:lang w:bidi="uk-UA"/>
        </w:rPr>
        <w:lastRenderedPageBreak/>
        <w:t>уваги з огляду на широкий спектр його компетенції.</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Розпорядженням Кабінету Міністрів України від 05.07.2024 № 631-р «Про передачу будівлі у м. Івано-Франківську Державному бюро розслідувань» будівлю (реєстраційний номер 1426702726101) по вул. Гетьмана Мазепи, 27</w:t>
      </w:r>
      <w:r w:rsidR="00620DD6" w:rsidRPr="00C87586">
        <w:rPr>
          <w:rFonts w:ascii="Times New Roman" w:eastAsia="Times New Roman" w:hAnsi="Times New Roman" w:cs="Times New Roman"/>
          <w:sz w:val="28"/>
          <w:szCs w:val="28"/>
          <w:lang w:bidi="uk-UA"/>
        </w:rPr>
        <w:t>Б</w:t>
      </w:r>
      <w:r w:rsidRPr="00C87586">
        <w:rPr>
          <w:rFonts w:ascii="Times New Roman" w:eastAsia="Times New Roman" w:hAnsi="Times New Roman" w:cs="Times New Roman"/>
          <w:sz w:val="28"/>
          <w:szCs w:val="28"/>
          <w:lang w:bidi="uk-UA"/>
        </w:rPr>
        <w:t>, у м. Івано-Франківську передано Державному бюро розслідувань із закріпленням її на праві оперативного управління з метою розміщення підрозділів ТУ ДБР у м. Львові з дислокацією в м. Івано-Франківськ.</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Для подальшого ефективного використання отриманої будівлі у якості службової, забезпечення належних умова праці для працівників ТУ ДБР у м. Львові необхідне проведення робіт, які передбачають втручання в несучі конструкції, інженерні мережі, фасад будівлі, зміну опалюваної площі, а саме робіт з реконструкції.</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ТУ ДБР у м. Львові вжито відповідних заходів, зокрема у 2024 році виготовлено проектно-кошторисну документацію на об’єкт «Реконструкція будівлі (здійснення заходів енергозбереження) з облаштуванням захисної споруди цивільного захисту за адресою вул. Гетьмана Мазепи, 27Б, м. Івано- Франківськ».</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Після затвердження проектно-кошторисної документації ТУ ДБР у м. Львові зіштовхнулося з проблемою щодо фінансування, а саме відсутніх кошторисних призначеннях на 2025 рік за кодом економічної класифікації видатків 3142 «Реконструкція та реставрація інших об’єктів». Це зумовлено недостатнім наповненням та дефіцитом державного бюджету у 2025 році, що викликано широкомасштабною військовою агресією російської федерації, отже виникає потреба у відповідному міжбюджетному трансферті.</w:t>
      </w:r>
    </w:p>
    <w:p w:rsidR="004C2E96" w:rsidRPr="000776A9" w:rsidRDefault="004C2E96" w:rsidP="000776A9">
      <w:pPr>
        <w:ind w:right="-1" w:firstLine="284"/>
        <w:jc w:val="both"/>
        <w:rPr>
          <w:rFonts w:ascii="Times New Roman" w:eastAsia="Times New Roman" w:hAnsi="Times New Roman" w:cs="Times New Roman"/>
          <w:sz w:val="16"/>
          <w:szCs w:val="16"/>
          <w:lang w:bidi="uk-UA"/>
        </w:rPr>
      </w:pPr>
    </w:p>
    <w:p w:rsidR="004C2E96" w:rsidRPr="00C87586" w:rsidRDefault="004C2E96" w:rsidP="000776A9">
      <w:pPr>
        <w:keepNext/>
        <w:keepLines/>
        <w:tabs>
          <w:tab w:val="left" w:pos="3704"/>
        </w:tabs>
        <w:ind w:right="-1" w:firstLine="284"/>
        <w:jc w:val="center"/>
        <w:outlineLvl w:val="1"/>
        <w:rPr>
          <w:rFonts w:ascii="Times New Roman" w:eastAsia="Times New Roman" w:hAnsi="Times New Roman" w:cs="Times New Roman"/>
          <w:b/>
          <w:bCs/>
          <w:sz w:val="28"/>
          <w:szCs w:val="28"/>
          <w:lang w:bidi="uk-UA"/>
        </w:rPr>
      </w:pPr>
      <w:bookmarkStart w:id="2" w:name="bookmark4"/>
      <w:r w:rsidRPr="00C87586">
        <w:rPr>
          <w:rFonts w:ascii="Times New Roman" w:eastAsia="Times New Roman" w:hAnsi="Times New Roman" w:cs="Times New Roman"/>
          <w:b/>
          <w:bCs/>
          <w:sz w:val="28"/>
          <w:szCs w:val="28"/>
          <w:lang w:bidi="uk-UA"/>
        </w:rPr>
        <w:t>2. Визначення мети програми</w:t>
      </w:r>
      <w:bookmarkEnd w:id="2"/>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Основною метою Програми є поліпшення матеріально-технічної бази, спрямованої на виконання завдань і заходів покладених на ТУ ДБР у м. Львові, зокрема запобігання, виявлення, припинення, розкриття та розслідування кримінальних правопорушень, віднесених до його компетенції на території Івано-Франківської області.</w:t>
      </w:r>
    </w:p>
    <w:p w:rsidR="004C2E96" w:rsidRPr="000776A9" w:rsidRDefault="004C2E96" w:rsidP="000776A9">
      <w:pPr>
        <w:ind w:right="-1" w:firstLine="284"/>
        <w:jc w:val="both"/>
        <w:rPr>
          <w:rFonts w:ascii="Times New Roman" w:eastAsia="Times New Roman" w:hAnsi="Times New Roman" w:cs="Times New Roman"/>
          <w:sz w:val="16"/>
          <w:szCs w:val="16"/>
          <w:lang w:bidi="uk-UA"/>
        </w:rPr>
      </w:pPr>
    </w:p>
    <w:p w:rsidR="004C2E96" w:rsidRPr="00C87586" w:rsidRDefault="004C2E96" w:rsidP="000776A9">
      <w:pPr>
        <w:keepNext/>
        <w:keepLines/>
        <w:tabs>
          <w:tab w:val="left" w:pos="1042"/>
        </w:tabs>
        <w:ind w:right="-1" w:firstLine="284"/>
        <w:jc w:val="center"/>
        <w:outlineLvl w:val="1"/>
        <w:rPr>
          <w:rFonts w:ascii="Times New Roman" w:eastAsia="Times New Roman" w:hAnsi="Times New Roman" w:cs="Times New Roman"/>
          <w:b/>
          <w:bCs/>
          <w:sz w:val="28"/>
          <w:szCs w:val="28"/>
          <w:lang w:bidi="uk-UA"/>
        </w:rPr>
      </w:pPr>
      <w:bookmarkStart w:id="3" w:name="bookmark5"/>
      <w:r w:rsidRPr="00C87586">
        <w:rPr>
          <w:rFonts w:ascii="Times New Roman" w:eastAsia="Times New Roman" w:hAnsi="Times New Roman" w:cs="Times New Roman"/>
          <w:b/>
          <w:bCs/>
          <w:sz w:val="28"/>
          <w:szCs w:val="28"/>
          <w:lang w:bidi="uk-UA"/>
        </w:rPr>
        <w:t>3. Обґрунтування шляхів і засобів розв’язання проблеми; строки та етапи виконання програми</w:t>
      </w:r>
      <w:bookmarkEnd w:id="3"/>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Програма передбачає виконання першочергових заходів щодо сприяння</w:t>
      </w:r>
      <w:r w:rsidR="000776A9">
        <w:rPr>
          <w:rFonts w:ascii="Times New Roman" w:eastAsia="Times New Roman" w:hAnsi="Times New Roman" w:cs="Times New Roman"/>
          <w:sz w:val="28"/>
          <w:szCs w:val="28"/>
          <w:lang w:bidi="uk-UA"/>
        </w:rPr>
        <w:t xml:space="preserve"> </w:t>
      </w:r>
      <w:r w:rsidRPr="00C87586">
        <w:rPr>
          <w:rFonts w:ascii="Times New Roman" w:eastAsia="Times New Roman" w:hAnsi="Times New Roman" w:cs="Times New Roman"/>
          <w:sz w:val="28"/>
          <w:szCs w:val="28"/>
          <w:lang w:bidi="uk-UA"/>
        </w:rPr>
        <w:t xml:space="preserve">матеріально-технічному забезпеченню, забезпеченню належних умов праці для працівників ТУ ДБР у м. Львові шляхом проведення робіт, які передбачають втручання в несучі конструкції, інженерні мережі, фасад будівлі, зміну опалюваної площі, а саме робіт з реконструкції будівлі по вул. </w:t>
      </w:r>
      <w:r w:rsidR="00620DD6" w:rsidRPr="00C87586">
        <w:rPr>
          <w:rFonts w:ascii="Times New Roman" w:eastAsia="Times New Roman" w:hAnsi="Times New Roman" w:cs="Times New Roman"/>
          <w:sz w:val="28"/>
          <w:szCs w:val="28"/>
          <w:lang w:bidi="uk-UA"/>
        </w:rPr>
        <w:t xml:space="preserve">Гетьмана </w:t>
      </w:r>
      <w:r w:rsidRPr="00C87586">
        <w:rPr>
          <w:rFonts w:ascii="Times New Roman" w:eastAsia="Times New Roman" w:hAnsi="Times New Roman" w:cs="Times New Roman"/>
          <w:sz w:val="28"/>
          <w:szCs w:val="28"/>
          <w:lang w:bidi="uk-UA"/>
        </w:rPr>
        <w:t>Мазепи, 27Б, м. Івано-Франківськ</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Реалізація Програми відбуватиметься упродовж 2025-2026 років та передбачатиме наступні етапи виконання робіт з реконструкції:</w:t>
      </w:r>
    </w:p>
    <w:p w:rsidR="004C2E96" w:rsidRPr="00C87586" w:rsidRDefault="004C2E96" w:rsidP="000776A9">
      <w:pPr>
        <w:numPr>
          <w:ilvl w:val="0"/>
          <w:numId w:val="3"/>
        </w:numPr>
        <w:tabs>
          <w:tab w:val="left" w:pos="749"/>
        </w:tabs>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Здійснення закупівель робіт з реконструкції, технічного та авторського нагляду;</w:t>
      </w:r>
    </w:p>
    <w:p w:rsidR="004C2E96" w:rsidRPr="00C87586" w:rsidRDefault="004C2E96" w:rsidP="000776A9">
      <w:pPr>
        <w:numPr>
          <w:ilvl w:val="0"/>
          <w:numId w:val="3"/>
        </w:numPr>
        <w:tabs>
          <w:tab w:val="left" w:pos="749"/>
        </w:tabs>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Виконання робіт з реконструкції;</w:t>
      </w:r>
    </w:p>
    <w:p w:rsidR="004C2E96" w:rsidRPr="00C87586" w:rsidRDefault="004C2E96" w:rsidP="000776A9">
      <w:pPr>
        <w:numPr>
          <w:ilvl w:val="0"/>
          <w:numId w:val="3"/>
        </w:numPr>
        <w:tabs>
          <w:tab w:val="left" w:pos="749"/>
        </w:tabs>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Завершальна стадія.</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 xml:space="preserve">Фінансування видатків, передбачених Програмою, здійснюватиметься за </w:t>
      </w:r>
      <w:r w:rsidRPr="00C87586">
        <w:rPr>
          <w:rFonts w:ascii="Times New Roman" w:eastAsia="Times New Roman" w:hAnsi="Times New Roman" w:cs="Times New Roman"/>
          <w:sz w:val="28"/>
          <w:szCs w:val="28"/>
          <w:lang w:bidi="uk-UA"/>
        </w:rPr>
        <w:lastRenderedPageBreak/>
        <w:t>рахунок коштів бюджету</w:t>
      </w:r>
      <w:r w:rsidR="00620DD6" w:rsidRPr="00C87586">
        <w:rPr>
          <w:rFonts w:ascii="Times New Roman" w:eastAsia="Times New Roman" w:hAnsi="Times New Roman" w:cs="Times New Roman"/>
          <w:sz w:val="28"/>
          <w:szCs w:val="28"/>
          <w:lang w:bidi="uk-UA"/>
        </w:rPr>
        <w:t xml:space="preserve"> громади</w:t>
      </w:r>
      <w:r w:rsidRPr="00C87586">
        <w:rPr>
          <w:rFonts w:ascii="Times New Roman" w:eastAsia="Times New Roman" w:hAnsi="Times New Roman" w:cs="Times New Roman"/>
          <w:sz w:val="28"/>
          <w:szCs w:val="28"/>
          <w:lang w:bidi="uk-UA"/>
        </w:rPr>
        <w:t>, у межах асигнувань, затверджених на відповідний бюджетний період.</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Залишки невикористаних коштів отриманого фінансування на кінець бюджетного періоду зберігаються на рахунку ТУ ДБР у м. Львові і використовуються у наступному бюджетному періоді з врахуванням цільового призначення.</w:t>
      </w:r>
    </w:p>
    <w:p w:rsidR="004C2E96" w:rsidRPr="000776A9" w:rsidRDefault="004C2E96" w:rsidP="000776A9">
      <w:pPr>
        <w:ind w:right="-1" w:firstLine="284"/>
        <w:jc w:val="both"/>
        <w:rPr>
          <w:rFonts w:ascii="Times New Roman" w:eastAsia="Times New Roman" w:hAnsi="Times New Roman" w:cs="Times New Roman"/>
          <w:sz w:val="16"/>
          <w:szCs w:val="16"/>
          <w:lang w:bidi="uk-UA"/>
        </w:rPr>
      </w:pPr>
    </w:p>
    <w:p w:rsidR="004C2E96" w:rsidRPr="00C87586" w:rsidRDefault="004C2E96" w:rsidP="000776A9">
      <w:pPr>
        <w:keepNext/>
        <w:keepLines/>
        <w:tabs>
          <w:tab w:val="left" w:pos="1004"/>
        </w:tabs>
        <w:ind w:right="-1" w:firstLine="284"/>
        <w:jc w:val="center"/>
        <w:outlineLvl w:val="1"/>
        <w:rPr>
          <w:rFonts w:ascii="Times New Roman" w:eastAsia="Times New Roman" w:hAnsi="Times New Roman" w:cs="Times New Roman"/>
          <w:b/>
          <w:bCs/>
          <w:sz w:val="28"/>
          <w:szCs w:val="28"/>
          <w:lang w:bidi="uk-UA"/>
        </w:rPr>
      </w:pPr>
      <w:bookmarkStart w:id="4" w:name="bookmark6"/>
      <w:r w:rsidRPr="00C87586">
        <w:rPr>
          <w:rFonts w:ascii="Times New Roman" w:eastAsia="Times New Roman" w:hAnsi="Times New Roman" w:cs="Times New Roman"/>
          <w:b/>
          <w:bCs/>
          <w:sz w:val="28"/>
          <w:szCs w:val="28"/>
          <w:lang w:bidi="uk-UA"/>
        </w:rPr>
        <w:t>4. Перелік завдань і заходів програми та результативні показники</w:t>
      </w:r>
      <w:bookmarkEnd w:id="4"/>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Завданням програми є сприяння у створенні належних умов для несення служби працівників ТУ ДБР у м. Львові, а саме підрозділів з дислокацією в м. Івано-Франківськ під час виконання покладених завдань.</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Програмою передбачені заходи щодо реконструкції будівлі, за адресою вул. Гетьмана Мазепи, 27Б, м. Івано-Франківськ.</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Виконання зазначених заходів протягом 2025-2026 років забезпечить усунення проблеми, на розв’язання якої спрямована Програма, а саме забезпечить працівників ТУ ДБР у м. Львові належними умовами праці та сприятиме належному виконанню завдань щодо запобігання, виявлення, припинення, розкриття та розслідування злочинів, віднесених до його компетенції, а саме запобігання, виявлення, припинення, розкриття і розслідування злочинів:</w:t>
      </w:r>
    </w:p>
    <w:p w:rsidR="004C2E96" w:rsidRPr="00C87586" w:rsidRDefault="004C2E96" w:rsidP="000776A9">
      <w:pPr>
        <w:numPr>
          <w:ilvl w:val="0"/>
          <w:numId w:val="4"/>
        </w:numPr>
        <w:tabs>
          <w:tab w:val="left" w:pos="926"/>
        </w:tabs>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вчинених службовими особами, які займають особливо відповідальне становище відповідно до частини першої статті 9 Закону України «Про державну службу», особами, посади яких віднесено до першої - третьої категорій посад державної служби, суддями та працівниками правоохоронних органів, крім випадків, коли ці злочини віднесено до підслідності детективів Національного антикорупційного бюро України;</w:t>
      </w:r>
    </w:p>
    <w:p w:rsidR="004C2E96" w:rsidRPr="00C87586" w:rsidRDefault="004C2E96" w:rsidP="000776A9">
      <w:pPr>
        <w:numPr>
          <w:ilvl w:val="0"/>
          <w:numId w:val="4"/>
        </w:numPr>
        <w:tabs>
          <w:tab w:val="left" w:pos="926"/>
        </w:tabs>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вчинених службовими особами Національного антикорупційного бюро України, заступником Генерального прокурора - керівником Спеціалізованої антикорупційної прокуратури або іншими прокурорами Спеціалізованої антикорупційної прокуратури, крім випадків, коли досудове розслідування цих злочинів віднесено до підслідності детективів підрозділу внутрішнього контролю Національного антикорупційного бюро України;</w:t>
      </w:r>
    </w:p>
    <w:p w:rsidR="004C2E96" w:rsidRPr="00C87586" w:rsidRDefault="004C2E96" w:rsidP="000776A9">
      <w:pPr>
        <w:numPr>
          <w:ilvl w:val="0"/>
          <w:numId w:val="4"/>
        </w:numPr>
        <w:tabs>
          <w:tab w:val="left" w:pos="936"/>
        </w:tabs>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проти встановленого порядку несення військової служби (військових злочинів), крім злочинів, передбачених статтею 422 Кримінального кодексу України.</w:t>
      </w:r>
    </w:p>
    <w:p w:rsidR="004C2E96" w:rsidRPr="00C87586" w:rsidRDefault="004C2E96" w:rsidP="000776A9">
      <w:pPr>
        <w:ind w:right="-1" w:firstLine="284"/>
        <w:jc w:val="both"/>
        <w:rPr>
          <w:rFonts w:ascii="Times New Roman" w:eastAsia="Times New Roman" w:hAnsi="Times New Roman" w:cs="Times New Roman"/>
          <w:sz w:val="28"/>
          <w:szCs w:val="28"/>
          <w:lang w:bidi="uk-UA"/>
        </w:rPr>
      </w:pPr>
      <w:r w:rsidRPr="00C87586">
        <w:rPr>
          <w:rFonts w:ascii="Times New Roman" w:eastAsia="Times New Roman" w:hAnsi="Times New Roman" w:cs="Times New Roman"/>
          <w:sz w:val="28"/>
          <w:szCs w:val="28"/>
          <w:lang w:bidi="uk-UA"/>
        </w:rPr>
        <w:t>Виконання заходів програми передбачається за рахунок коштів бюджету</w:t>
      </w:r>
      <w:r w:rsidR="00620DD6" w:rsidRPr="00C87586">
        <w:rPr>
          <w:rFonts w:ascii="Times New Roman" w:eastAsia="Times New Roman" w:hAnsi="Times New Roman" w:cs="Times New Roman"/>
          <w:sz w:val="28"/>
          <w:szCs w:val="28"/>
          <w:lang w:bidi="uk-UA"/>
        </w:rPr>
        <w:t xml:space="preserve"> громади</w:t>
      </w:r>
      <w:r w:rsidRPr="00C87586">
        <w:rPr>
          <w:rFonts w:ascii="Times New Roman" w:eastAsia="Times New Roman" w:hAnsi="Times New Roman" w:cs="Times New Roman"/>
          <w:sz w:val="28"/>
          <w:szCs w:val="28"/>
          <w:lang w:bidi="uk-UA"/>
        </w:rPr>
        <w:t xml:space="preserve"> в обсязі 500, 0 тис. гривень.</w:t>
      </w:r>
    </w:p>
    <w:p w:rsidR="00EE2B1A" w:rsidRPr="00C87586" w:rsidRDefault="00EE2B1A" w:rsidP="00EE2B1A">
      <w:pPr>
        <w:ind w:right="-1" w:firstLine="580"/>
        <w:jc w:val="both"/>
        <w:rPr>
          <w:rFonts w:ascii="Times New Roman" w:eastAsia="Times New Roman" w:hAnsi="Times New Roman" w:cs="Times New Roman"/>
          <w:sz w:val="12"/>
          <w:szCs w:val="12"/>
          <w:lang w:bidi="uk-UA"/>
        </w:rPr>
      </w:pPr>
    </w:p>
    <w:p w:rsidR="004C2E96" w:rsidRPr="00C87586" w:rsidRDefault="004C2E96" w:rsidP="00EE2B1A">
      <w:pPr>
        <w:pStyle w:val="a5"/>
        <w:shd w:val="clear" w:color="auto" w:fill="auto"/>
        <w:spacing w:line="240" w:lineRule="auto"/>
        <w:jc w:val="center"/>
        <w:rPr>
          <w:lang w:val="uk-UA"/>
        </w:rPr>
      </w:pPr>
      <w:r w:rsidRPr="00C87586">
        <w:rPr>
          <w:lang w:val="uk-UA"/>
        </w:rPr>
        <w:t>Ресурсне забезпечення програми</w:t>
      </w:r>
    </w:p>
    <w:tbl>
      <w:tblPr>
        <w:tblW w:w="9677" w:type="dxa"/>
        <w:tblLayout w:type="fixed"/>
        <w:tblCellMar>
          <w:left w:w="10" w:type="dxa"/>
          <w:right w:w="10" w:type="dxa"/>
        </w:tblCellMar>
        <w:tblLook w:val="04A0" w:firstRow="1" w:lastRow="0" w:firstColumn="1" w:lastColumn="0" w:noHBand="0" w:noVBand="1"/>
      </w:tblPr>
      <w:tblGrid>
        <w:gridCol w:w="3554"/>
        <w:gridCol w:w="1418"/>
        <w:gridCol w:w="2126"/>
        <w:gridCol w:w="2579"/>
      </w:tblGrid>
      <w:tr w:rsidR="004C2E96" w:rsidRPr="00C87586" w:rsidTr="00EE2B1A">
        <w:trPr>
          <w:trHeight w:hRule="exact" w:val="922"/>
        </w:trPr>
        <w:tc>
          <w:tcPr>
            <w:tcW w:w="3554" w:type="dxa"/>
            <w:tcBorders>
              <w:top w:val="single" w:sz="4" w:space="0" w:color="auto"/>
              <w:left w:val="single" w:sz="4" w:space="0" w:color="auto"/>
            </w:tcBorders>
            <w:shd w:val="clear" w:color="auto" w:fill="FFFFFF"/>
            <w:vAlign w:val="center"/>
          </w:tcPr>
          <w:p w:rsidR="004C2E96" w:rsidRPr="00C87586" w:rsidRDefault="004C2E96" w:rsidP="00815811">
            <w:pPr>
              <w:ind w:left="142" w:right="132"/>
              <w:rPr>
                <w:sz w:val="28"/>
                <w:szCs w:val="28"/>
              </w:rPr>
            </w:pPr>
            <w:r w:rsidRPr="00C87586">
              <w:rPr>
                <w:rStyle w:val="212pt"/>
                <w:rFonts w:eastAsia="Courier New"/>
                <w:sz w:val="28"/>
                <w:szCs w:val="28"/>
              </w:rPr>
              <w:t>Обсяг коштів, які пропонується залучити на виконання програми</w:t>
            </w:r>
          </w:p>
        </w:tc>
        <w:tc>
          <w:tcPr>
            <w:tcW w:w="1418" w:type="dxa"/>
            <w:tcBorders>
              <w:top w:val="single" w:sz="4" w:space="0" w:color="auto"/>
              <w:left w:val="single" w:sz="4" w:space="0" w:color="auto"/>
            </w:tcBorders>
            <w:shd w:val="clear" w:color="auto" w:fill="FFFFFF"/>
            <w:vAlign w:val="center"/>
          </w:tcPr>
          <w:p w:rsidR="004C2E96" w:rsidRPr="00C87586" w:rsidRDefault="004C2E96" w:rsidP="00EE2B1A">
            <w:pPr>
              <w:ind w:left="132"/>
              <w:rPr>
                <w:sz w:val="28"/>
                <w:szCs w:val="28"/>
              </w:rPr>
            </w:pPr>
            <w:r w:rsidRPr="00C87586">
              <w:rPr>
                <w:rStyle w:val="212pt"/>
                <w:rFonts w:eastAsia="Courier New"/>
                <w:sz w:val="28"/>
                <w:szCs w:val="28"/>
              </w:rPr>
              <w:t>2025 рік</w:t>
            </w:r>
          </w:p>
        </w:tc>
        <w:tc>
          <w:tcPr>
            <w:tcW w:w="2126" w:type="dxa"/>
            <w:tcBorders>
              <w:top w:val="single" w:sz="4" w:space="0" w:color="auto"/>
              <w:left w:val="single" w:sz="4" w:space="0" w:color="auto"/>
            </w:tcBorders>
            <w:shd w:val="clear" w:color="auto" w:fill="FFFFFF"/>
            <w:vAlign w:val="center"/>
          </w:tcPr>
          <w:p w:rsidR="004C2E96" w:rsidRPr="00C87586" w:rsidRDefault="004C2E96" w:rsidP="00EE2B1A">
            <w:pPr>
              <w:ind w:left="131" w:right="240"/>
              <w:rPr>
                <w:sz w:val="28"/>
                <w:szCs w:val="28"/>
              </w:rPr>
            </w:pPr>
            <w:r w:rsidRPr="00C87586">
              <w:rPr>
                <w:rStyle w:val="212pt"/>
                <w:rFonts w:eastAsia="Courier New"/>
                <w:sz w:val="28"/>
                <w:szCs w:val="28"/>
              </w:rPr>
              <w:t>2026 рік</w:t>
            </w:r>
          </w:p>
        </w:tc>
        <w:tc>
          <w:tcPr>
            <w:tcW w:w="2579" w:type="dxa"/>
            <w:tcBorders>
              <w:top w:val="single" w:sz="4" w:space="0" w:color="auto"/>
              <w:left w:val="single" w:sz="4" w:space="0" w:color="auto"/>
              <w:right w:val="single" w:sz="4" w:space="0" w:color="auto"/>
            </w:tcBorders>
            <w:shd w:val="clear" w:color="auto" w:fill="FFFFFF"/>
            <w:vAlign w:val="center"/>
          </w:tcPr>
          <w:p w:rsidR="004C2E96" w:rsidRPr="00C87586" w:rsidRDefault="004C2E96" w:rsidP="00EE2B1A">
            <w:pPr>
              <w:ind w:left="132"/>
              <w:rPr>
                <w:sz w:val="28"/>
                <w:szCs w:val="28"/>
              </w:rPr>
            </w:pPr>
            <w:r w:rsidRPr="00C87586">
              <w:rPr>
                <w:rStyle w:val="212pt"/>
                <w:rFonts w:eastAsia="Courier New"/>
                <w:sz w:val="28"/>
                <w:szCs w:val="28"/>
              </w:rPr>
              <w:t>Усього витрат на виконання програми</w:t>
            </w:r>
          </w:p>
        </w:tc>
      </w:tr>
      <w:tr w:rsidR="004C2E96" w:rsidRPr="00C87586" w:rsidTr="00EE2B1A">
        <w:trPr>
          <w:trHeight w:hRule="exact" w:val="660"/>
        </w:trPr>
        <w:tc>
          <w:tcPr>
            <w:tcW w:w="3554" w:type="dxa"/>
            <w:tcBorders>
              <w:top w:val="single" w:sz="4" w:space="0" w:color="auto"/>
              <w:left w:val="single" w:sz="4" w:space="0" w:color="auto"/>
            </w:tcBorders>
            <w:shd w:val="clear" w:color="auto" w:fill="FFFFFF"/>
            <w:vAlign w:val="center"/>
          </w:tcPr>
          <w:p w:rsidR="004C2E96" w:rsidRPr="00C87586" w:rsidRDefault="004C2E96" w:rsidP="00EE2B1A">
            <w:pPr>
              <w:spacing w:line="278" w:lineRule="exact"/>
              <w:ind w:left="142" w:right="132"/>
              <w:rPr>
                <w:sz w:val="28"/>
                <w:szCs w:val="28"/>
              </w:rPr>
            </w:pPr>
            <w:r w:rsidRPr="00C87586">
              <w:rPr>
                <w:rStyle w:val="212pt"/>
                <w:rFonts w:eastAsia="Courier New"/>
                <w:sz w:val="28"/>
                <w:szCs w:val="28"/>
              </w:rPr>
              <w:t>Обсяг ресурсів, усього, у тому числі:</w:t>
            </w:r>
          </w:p>
        </w:tc>
        <w:tc>
          <w:tcPr>
            <w:tcW w:w="1418" w:type="dxa"/>
            <w:tcBorders>
              <w:top w:val="single" w:sz="4" w:space="0" w:color="auto"/>
              <w:left w:val="single" w:sz="4" w:space="0" w:color="auto"/>
            </w:tcBorders>
            <w:shd w:val="clear" w:color="auto" w:fill="FFFFFF"/>
            <w:vAlign w:val="center"/>
          </w:tcPr>
          <w:p w:rsidR="004C2E96" w:rsidRPr="00C87586" w:rsidRDefault="004C2E96" w:rsidP="00EE2B1A">
            <w:pPr>
              <w:spacing w:line="240" w:lineRule="exact"/>
              <w:ind w:left="132"/>
              <w:rPr>
                <w:sz w:val="28"/>
                <w:szCs w:val="28"/>
              </w:rPr>
            </w:pPr>
            <w:r w:rsidRPr="00C87586">
              <w:rPr>
                <w:rStyle w:val="212pt"/>
                <w:rFonts w:eastAsia="Courier New"/>
                <w:sz w:val="28"/>
                <w:szCs w:val="28"/>
              </w:rPr>
              <w:t>500,00</w:t>
            </w:r>
          </w:p>
        </w:tc>
        <w:tc>
          <w:tcPr>
            <w:tcW w:w="2126" w:type="dxa"/>
            <w:tcBorders>
              <w:top w:val="single" w:sz="4" w:space="0" w:color="auto"/>
              <w:left w:val="single" w:sz="4" w:space="0" w:color="auto"/>
            </w:tcBorders>
            <w:shd w:val="clear" w:color="auto" w:fill="FFFFFF"/>
            <w:vAlign w:val="center"/>
          </w:tcPr>
          <w:p w:rsidR="004C2E96" w:rsidRPr="00C87586" w:rsidRDefault="004C2E96" w:rsidP="00EE2B1A">
            <w:pPr>
              <w:rPr>
                <w:sz w:val="28"/>
                <w:szCs w:val="28"/>
              </w:rPr>
            </w:pPr>
          </w:p>
        </w:tc>
        <w:tc>
          <w:tcPr>
            <w:tcW w:w="2579" w:type="dxa"/>
            <w:tcBorders>
              <w:top w:val="single" w:sz="4" w:space="0" w:color="auto"/>
              <w:left w:val="single" w:sz="4" w:space="0" w:color="auto"/>
              <w:right w:val="single" w:sz="4" w:space="0" w:color="auto"/>
            </w:tcBorders>
            <w:shd w:val="clear" w:color="auto" w:fill="FFFFFF"/>
            <w:vAlign w:val="center"/>
          </w:tcPr>
          <w:p w:rsidR="004C2E96" w:rsidRPr="00C87586" w:rsidRDefault="004C2E96" w:rsidP="00EE2B1A">
            <w:pPr>
              <w:spacing w:line="240" w:lineRule="exact"/>
              <w:ind w:left="132"/>
              <w:rPr>
                <w:sz w:val="28"/>
                <w:szCs w:val="28"/>
              </w:rPr>
            </w:pPr>
            <w:r w:rsidRPr="00C87586">
              <w:rPr>
                <w:rStyle w:val="212pt"/>
                <w:rFonts w:eastAsia="Courier New"/>
                <w:sz w:val="28"/>
                <w:szCs w:val="28"/>
              </w:rPr>
              <w:t>500,0</w:t>
            </w:r>
          </w:p>
        </w:tc>
      </w:tr>
      <w:tr w:rsidR="004C2E96" w:rsidRPr="00C87586" w:rsidTr="00EE2B1A">
        <w:trPr>
          <w:trHeight w:hRule="exact" w:val="512"/>
        </w:trPr>
        <w:tc>
          <w:tcPr>
            <w:tcW w:w="3554" w:type="dxa"/>
            <w:tcBorders>
              <w:top w:val="single" w:sz="4" w:space="0" w:color="auto"/>
              <w:left w:val="single" w:sz="4" w:space="0" w:color="auto"/>
            </w:tcBorders>
            <w:shd w:val="clear" w:color="auto" w:fill="FFFFFF"/>
            <w:vAlign w:val="center"/>
          </w:tcPr>
          <w:p w:rsidR="004C2E96" w:rsidRPr="00C87586" w:rsidRDefault="004C2E96" w:rsidP="00EE2B1A">
            <w:pPr>
              <w:spacing w:line="240" w:lineRule="exact"/>
              <w:ind w:left="142" w:right="132"/>
              <w:rPr>
                <w:sz w:val="28"/>
                <w:szCs w:val="28"/>
              </w:rPr>
            </w:pPr>
            <w:r w:rsidRPr="00C87586">
              <w:rPr>
                <w:rStyle w:val="212pt"/>
                <w:rFonts w:eastAsia="Courier New"/>
                <w:sz w:val="28"/>
                <w:szCs w:val="28"/>
              </w:rPr>
              <w:t>державний бюджет</w:t>
            </w:r>
          </w:p>
        </w:tc>
        <w:tc>
          <w:tcPr>
            <w:tcW w:w="1418" w:type="dxa"/>
            <w:tcBorders>
              <w:top w:val="single" w:sz="4" w:space="0" w:color="auto"/>
              <w:left w:val="single" w:sz="4" w:space="0" w:color="auto"/>
            </w:tcBorders>
            <w:shd w:val="clear" w:color="auto" w:fill="FFFFFF"/>
            <w:vAlign w:val="center"/>
          </w:tcPr>
          <w:p w:rsidR="004C2E96" w:rsidRPr="00C87586" w:rsidRDefault="004C2E96" w:rsidP="00EE2B1A">
            <w:pPr>
              <w:ind w:left="132"/>
              <w:rPr>
                <w:sz w:val="28"/>
                <w:szCs w:val="28"/>
              </w:rPr>
            </w:pPr>
          </w:p>
        </w:tc>
        <w:tc>
          <w:tcPr>
            <w:tcW w:w="2126" w:type="dxa"/>
            <w:tcBorders>
              <w:top w:val="single" w:sz="4" w:space="0" w:color="auto"/>
              <w:left w:val="single" w:sz="4" w:space="0" w:color="auto"/>
            </w:tcBorders>
            <w:shd w:val="clear" w:color="auto" w:fill="FFFFFF"/>
            <w:vAlign w:val="center"/>
          </w:tcPr>
          <w:p w:rsidR="004C2E96" w:rsidRPr="00C87586" w:rsidRDefault="004C2E96" w:rsidP="00EE2B1A">
            <w:pPr>
              <w:rPr>
                <w:sz w:val="28"/>
                <w:szCs w:val="28"/>
              </w:rPr>
            </w:pPr>
          </w:p>
        </w:tc>
        <w:tc>
          <w:tcPr>
            <w:tcW w:w="2579" w:type="dxa"/>
            <w:tcBorders>
              <w:top w:val="single" w:sz="4" w:space="0" w:color="auto"/>
              <w:left w:val="single" w:sz="4" w:space="0" w:color="auto"/>
              <w:right w:val="single" w:sz="4" w:space="0" w:color="auto"/>
            </w:tcBorders>
            <w:shd w:val="clear" w:color="auto" w:fill="FFFFFF"/>
            <w:vAlign w:val="center"/>
          </w:tcPr>
          <w:p w:rsidR="004C2E96" w:rsidRPr="00C87586" w:rsidRDefault="004C2E96" w:rsidP="00EE2B1A">
            <w:pPr>
              <w:ind w:left="132"/>
              <w:rPr>
                <w:sz w:val="28"/>
                <w:szCs w:val="28"/>
              </w:rPr>
            </w:pPr>
          </w:p>
        </w:tc>
      </w:tr>
      <w:tr w:rsidR="004C2E96" w:rsidRPr="00C87586" w:rsidTr="00EE2B1A">
        <w:trPr>
          <w:trHeight w:hRule="exact" w:val="629"/>
        </w:trPr>
        <w:tc>
          <w:tcPr>
            <w:tcW w:w="3554" w:type="dxa"/>
            <w:tcBorders>
              <w:top w:val="single" w:sz="4" w:space="0" w:color="auto"/>
              <w:left w:val="single" w:sz="4" w:space="0" w:color="auto"/>
              <w:bottom w:val="single" w:sz="4" w:space="0" w:color="auto"/>
            </w:tcBorders>
            <w:shd w:val="clear" w:color="auto" w:fill="FFFFFF"/>
            <w:vAlign w:val="center"/>
          </w:tcPr>
          <w:p w:rsidR="004C2E96" w:rsidRPr="00C87586" w:rsidRDefault="00EE2B1A" w:rsidP="00EE2B1A">
            <w:pPr>
              <w:spacing w:line="240" w:lineRule="exact"/>
              <w:ind w:left="142" w:right="132"/>
              <w:rPr>
                <w:sz w:val="28"/>
                <w:szCs w:val="28"/>
              </w:rPr>
            </w:pPr>
            <w:r w:rsidRPr="00C87586">
              <w:rPr>
                <w:rStyle w:val="212pt"/>
                <w:rFonts w:eastAsia="Courier New"/>
                <w:sz w:val="28"/>
                <w:szCs w:val="28"/>
              </w:rPr>
              <w:t>б</w:t>
            </w:r>
            <w:r w:rsidR="004C2E96" w:rsidRPr="00C87586">
              <w:rPr>
                <w:rStyle w:val="212pt"/>
                <w:rFonts w:eastAsia="Courier New"/>
                <w:sz w:val="28"/>
                <w:szCs w:val="28"/>
              </w:rPr>
              <w:t>юджет</w:t>
            </w:r>
            <w:r w:rsidRPr="00C87586">
              <w:rPr>
                <w:rStyle w:val="212pt"/>
                <w:rFonts w:eastAsia="Courier New"/>
                <w:sz w:val="28"/>
                <w:szCs w:val="28"/>
              </w:rPr>
              <w:t xml:space="preserve"> громади</w:t>
            </w:r>
          </w:p>
        </w:tc>
        <w:tc>
          <w:tcPr>
            <w:tcW w:w="1418" w:type="dxa"/>
            <w:tcBorders>
              <w:top w:val="single" w:sz="4" w:space="0" w:color="auto"/>
              <w:left w:val="single" w:sz="4" w:space="0" w:color="auto"/>
              <w:bottom w:val="single" w:sz="4" w:space="0" w:color="auto"/>
            </w:tcBorders>
            <w:shd w:val="clear" w:color="auto" w:fill="FFFFFF"/>
            <w:vAlign w:val="center"/>
          </w:tcPr>
          <w:p w:rsidR="004C2E96" w:rsidRPr="00C87586" w:rsidRDefault="004C2E96" w:rsidP="00EE2B1A">
            <w:pPr>
              <w:spacing w:line="240" w:lineRule="exact"/>
              <w:ind w:left="132"/>
              <w:rPr>
                <w:sz w:val="28"/>
                <w:szCs w:val="28"/>
              </w:rPr>
            </w:pPr>
            <w:r w:rsidRPr="00C87586">
              <w:rPr>
                <w:rStyle w:val="212pt"/>
                <w:rFonts w:eastAsia="Courier New"/>
                <w:sz w:val="28"/>
                <w:szCs w:val="28"/>
              </w:rPr>
              <w:t>500,0</w:t>
            </w:r>
          </w:p>
        </w:tc>
        <w:tc>
          <w:tcPr>
            <w:tcW w:w="2126" w:type="dxa"/>
            <w:tcBorders>
              <w:top w:val="single" w:sz="4" w:space="0" w:color="auto"/>
              <w:left w:val="single" w:sz="4" w:space="0" w:color="auto"/>
              <w:bottom w:val="single" w:sz="4" w:space="0" w:color="auto"/>
            </w:tcBorders>
            <w:shd w:val="clear" w:color="auto" w:fill="FFFFFF"/>
            <w:vAlign w:val="center"/>
          </w:tcPr>
          <w:p w:rsidR="004C2E96" w:rsidRPr="00C87586" w:rsidRDefault="004C2E96" w:rsidP="00EE2B1A">
            <w:pPr>
              <w:rPr>
                <w:sz w:val="28"/>
                <w:szCs w:val="28"/>
              </w:rPr>
            </w:pPr>
          </w:p>
        </w:tc>
        <w:tc>
          <w:tcPr>
            <w:tcW w:w="2579" w:type="dxa"/>
            <w:tcBorders>
              <w:top w:val="single" w:sz="4" w:space="0" w:color="auto"/>
              <w:left w:val="single" w:sz="4" w:space="0" w:color="auto"/>
              <w:bottom w:val="single" w:sz="4" w:space="0" w:color="auto"/>
              <w:right w:val="single" w:sz="4" w:space="0" w:color="auto"/>
            </w:tcBorders>
            <w:shd w:val="clear" w:color="auto" w:fill="FFFFFF"/>
            <w:vAlign w:val="center"/>
          </w:tcPr>
          <w:p w:rsidR="004C2E96" w:rsidRPr="00C87586" w:rsidRDefault="004C2E96" w:rsidP="00EE2B1A">
            <w:pPr>
              <w:spacing w:line="240" w:lineRule="exact"/>
              <w:ind w:left="132"/>
              <w:rPr>
                <w:sz w:val="28"/>
                <w:szCs w:val="28"/>
              </w:rPr>
            </w:pPr>
            <w:r w:rsidRPr="00C87586">
              <w:rPr>
                <w:rStyle w:val="212pt"/>
                <w:rFonts w:eastAsia="Courier New"/>
                <w:sz w:val="28"/>
                <w:szCs w:val="28"/>
              </w:rPr>
              <w:t>500,0</w:t>
            </w:r>
          </w:p>
        </w:tc>
      </w:tr>
    </w:tbl>
    <w:p w:rsidR="004C2E96" w:rsidRPr="00C87586" w:rsidRDefault="004C2E96" w:rsidP="004C2E96">
      <w:pPr>
        <w:ind w:right="-1" w:firstLine="580"/>
        <w:jc w:val="both"/>
        <w:rPr>
          <w:rFonts w:ascii="Times New Roman" w:eastAsia="Times New Roman" w:hAnsi="Times New Roman" w:cs="Times New Roman"/>
          <w:sz w:val="16"/>
          <w:szCs w:val="16"/>
          <w:lang w:bidi="uk-UA"/>
        </w:rPr>
      </w:pPr>
    </w:p>
    <w:p w:rsidR="004C2E96" w:rsidRPr="00C87586" w:rsidRDefault="004C2E96" w:rsidP="004C2E96">
      <w:pPr>
        <w:widowControl/>
        <w:suppressAutoHyphens/>
        <w:ind w:right="-1"/>
        <w:jc w:val="both"/>
        <w:rPr>
          <w:rFonts w:ascii="Times New Roman" w:eastAsia="Times New Roman" w:hAnsi="Times New Roman" w:cs="Times New Roman"/>
          <w:color w:val="auto"/>
          <w:sz w:val="28"/>
          <w:szCs w:val="28"/>
          <w:lang w:eastAsia="zh-CN"/>
        </w:rPr>
        <w:sectPr w:rsidR="004C2E96" w:rsidRPr="00C87586" w:rsidSect="004C2E96">
          <w:pgSz w:w="11906" w:h="16838"/>
          <w:pgMar w:top="680" w:right="567" w:bottom="680" w:left="1701" w:header="709" w:footer="709" w:gutter="0"/>
          <w:cols w:space="708"/>
          <w:docGrid w:linePitch="360"/>
        </w:sectPr>
      </w:pPr>
    </w:p>
    <w:p w:rsidR="00815811" w:rsidRPr="00C87586" w:rsidRDefault="00815811" w:rsidP="00815811">
      <w:pPr>
        <w:widowControl/>
        <w:suppressAutoHyphens/>
        <w:ind w:right="-1"/>
        <w:jc w:val="center"/>
        <w:rPr>
          <w:rFonts w:ascii="Times New Roman" w:eastAsia="Times New Roman" w:hAnsi="Times New Roman" w:cs="Times New Roman"/>
          <w:b/>
          <w:color w:val="auto"/>
          <w:sz w:val="28"/>
          <w:szCs w:val="28"/>
          <w:lang w:eastAsia="zh-CN"/>
        </w:rPr>
      </w:pPr>
      <w:r w:rsidRPr="00C87586">
        <w:rPr>
          <w:rFonts w:ascii="Times New Roman" w:eastAsia="Times New Roman" w:hAnsi="Times New Roman" w:cs="Times New Roman"/>
          <w:b/>
          <w:color w:val="auto"/>
          <w:sz w:val="28"/>
          <w:szCs w:val="28"/>
          <w:lang w:eastAsia="zh-CN"/>
        </w:rPr>
        <w:lastRenderedPageBreak/>
        <w:t>5. Заплановані результативні показники Програми</w:t>
      </w:r>
    </w:p>
    <w:p w:rsidR="00815811" w:rsidRPr="00C87586" w:rsidRDefault="00815811" w:rsidP="00815811">
      <w:pPr>
        <w:widowControl/>
        <w:suppressAutoHyphens/>
        <w:ind w:right="-1"/>
        <w:jc w:val="both"/>
        <w:rPr>
          <w:rFonts w:ascii="Times New Roman" w:eastAsia="Times New Roman" w:hAnsi="Times New Roman" w:cs="Times New Roman"/>
          <w:color w:val="auto"/>
          <w:sz w:val="28"/>
          <w:szCs w:val="28"/>
          <w:lang w:eastAsia="zh-CN"/>
        </w:rPr>
      </w:pPr>
    </w:p>
    <w:tbl>
      <w:tblPr>
        <w:tblpPr w:leftFromText="180" w:rightFromText="180" w:horzAnchor="margin" w:tblpY="645"/>
        <w:tblW w:w="0" w:type="auto"/>
        <w:tblLayout w:type="fixed"/>
        <w:tblCellMar>
          <w:left w:w="10" w:type="dxa"/>
          <w:right w:w="10" w:type="dxa"/>
        </w:tblCellMar>
        <w:tblLook w:val="04A0" w:firstRow="1" w:lastRow="0" w:firstColumn="1" w:lastColumn="0" w:noHBand="0" w:noVBand="1"/>
      </w:tblPr>
      <w:tblGrid>
        <w:gridCol w:w="677"/>
        <w:gridCol w:w="5539"/>
        <w:gridCol w:w="1147"/>
        <w:gridCol w:w="1426"/>
        <w:gridCol w:w="2438"/>
        <w:gridCol w:w="2112"/>
        <w:gridCol w:w="2030"/>
      </w:tblGrid>
      <w:tr w:rsidR="00815811" w:rsidRPr="00C87586" w:rsidTr="00815811">
        <w:trPr>
          <w:trHeight w:hRule="exact" w:val="336"/>
        </w:trPr>
        <w:tc>
          <w:tcPr>
            <w:tcW w:w="677" w:type="dxa"/>
            <w:vMerge w:val="restart"/>
            <w:tcBorders>
              <w:top w:val="single" w:sz="4" w:space="0" w:color="auto"/>
              <w:left w:val="single" w:sz="4" w:space="0" w:color="auto"/>
            </w:tcBorders>
            <w:shd w:val="clear" w:color="auto" w:fill="FFFFFF"/>
            <w:vAlign w:val="center"/>
          </w:tcPr>
          <w:p w:rsidR="00815811" w:rsidRPr="00C87586" w:rsidRDefault="00815811" w:rsidP="00815811">
            <w:pPr>
              <w:spacing w:after="60" w:line="240" w:lineRule="exact"/>
              <w:ind w:left="142" w:hanging="78"/>
              <w:jc w:val="center"/>
              <w:rPr>
                <w:b/>
              </w:rPr>
            </w:pPr>
            <w:r w:rsidRPr="00C87586">
              <w:rPr>
                <w:rStyle w:val="212pt"/>
                <w:rFonts w:eastAsia="Courier New"/>
                <w:b/>
              </w:rPr>
              <w:t>№</w:t>
            </w:r>
          </w:p>
          <w:p w:rsidR="00815811" w:rsidRPr="00C87586" w:rsidRDefault="00815811" w:rsidP="00815811">
            <w:pPr>
              <w:spacing w:before="60" w:line="240" w:lineRule="exact"/>
              <w:ind w:left="142" w:hanging="78"/>
              <w:jc w:val="center"/>
              <w:rPr>
                <w:b/>
              </w:rPr>
            </w:pPr>
            <w:r w:rsidRPr="00C87586">
              <w:rPr>
                <w:rStyle w:val="212pt"/>
                <w:rFonts w:eastAsia="Courier New"/>
                <w:b/>
              </w:rPr>
              <w:t>з/п</w:t>
            </w:r>
          </w:p>
        </w:tc>
        <w:tc>
          <w:tcPr>
            <w:tcW w:w="5539" w:type="dxa"/>
            <w:vMerge w:val="restart"/>
            <w:tcBorders>
              <w:top w:val="single" w:sz="4" w:space="0" w:color="auto"/>
              <w:left w:val="single" w:sz="4" w:space="0" w:color="auto"/>
            </w:tcBorders>
            <w:shd w:val="clear" w:color="auto" w:fill="FFFFFF"/>
            <w:vAlign w:val="center"/>
          </w:tcPr>
          <w:p w:rsidR="00815811" w:rsidRPr="00C87586" w:rsidRDefault="00815811" w:rsidP="00815811">
            <w:pPr>
              <w:spacing w:line="240" w:lineRule="exact"/>
              <w:ind w:left="142" w:hanging="78"/>
              <w:jc w:val="center"/>
              <w:rPr>
                <w:b/>
              </w:rPr>
            </w:pPr>
            <w:r w:rsidRPr="00C87586">
              <w:rPr>
                <w:rStyle w:val="212pt"/>
                <w:rFonts w:eastAsia="Courier New"/>
                <w:b/>
              </w:rPr>
              <w:t>Назва показника</w:t>
            </w:r>
          </w:p>
        </w:tc>
        <w:tc>
          <w:tcPr>
            <w:tcW w:w="1147" w:type="dxa"/>
            <w:vMerge w:val="restart"/>
            <w:tcBorders>
              <w:top w:val="single" w:sz="4" w:space="0" w:color="auto"/>
              <w:left w:val="single" w:sz="4" w:space="0" w:color="auto"/>
            </w:tcBorders>
            <w:shd w:val="clear" w:color="auto" w:fill="FFFFFF"/>
            <w:vAlign w:val="center"/>
          </w:tcPr>
          <w:p w:rsidR="00815811" w:rsidRPr="00C87586" w:rsidRDefault="00815811" w:rsidP="00815811">
            <w:pPr>
              <w:spacing w:after="60" w:line="240" w:lineRule="exact"/>
              <w:ind w:left="142" w:hanging="78"/>
              <w:jc w:val="center"/>
              <w:rPr>
                <w:b/>
              </w:rPr>
            </w:pPr>
            <w:r w:rsidRPr="00C87586">
              <w:rPr>
                <w:rStyle w:val="212pt"/>
                <w:rFonts w:eastAsia="Courier New"/>
                <w:b/>
              </w:rPr>
              <w:t>Одиниця</w:t>
            </w:r>
          </w:p>
          <w:p w:rsidR="00815811" w:rsidRPr="00C87586" w:rsidRDefault="00815811" w:rsidP="00815811">
            <w:pPr>
              <w:spacing w:before="60" w:line="240" w:lineRule="exact"/>
              <w:ind w:left="142" w:hanging="78"/>
              <w:jc w:val="center"/>
              <w:rPr>
                <w:b/>
              </w:rPr>
            </w:pPr>
            <w:r w:rsidRPr="00C87586">
              <w:rPr>
                <w:rStyle w:val="212pt"/>
                <w:rFonts w:eastAsia="Courier New"/>
                <w:b/>
              </w:rPr>
              <w:t>виміру</w:t>
            </w:r>
          </w:p>
        </w:tc>
        <w:tc>
          <w:tcPr>
            <w:tcW w:w="1426" w:type="dxa"/>
            <w:vMerge w:val="restart"/>
            <w:tcBorders>
              <w:top w:val="single" w:sz="4" w:space="0" w:color="auto"/>
              <w:left w:val="single" w:sz="4" w:space="0" w:color="auto"/>
            </w:tcBorders>
            <w:shd w:val="clear" w:color="auto" w:fill="FFFFFF"/>
            <w:vAlign w:val="center"/>
          </w:tcPr>
          <w:p w:rsidR="00815811" w:rsidRPr="00C87586" w:rsidRDefault="00815811" w:rsidP="00815811">
            <w:pPr>
              <w:spacing w:line="274" w:lineRule="exact"/>
              <w:ind w:left="142" w:hanging="78"/>
              <w:jc w:val="center"/>
              <w:rPr>
                <w:b/>
              </w:rPr>
            </w:pPr>
            <w:r w:rsidRPr="00C87586">
              <w:rPr>
                <w:rStyle w:val="212pt"/>
                <w:rFonts w:eastAsia="Courier New"/>
                <w:b/>
              </w:rPr>
              <w:t>Вихідні дані на початок програми</w:t>
            </w:r>
          </w:p>
        </w:tc>
        <w:tc>
          <w:tcPr>
            <w:tcW w:w="2438" w:type="dxa"/>
            <w:vMerge w:val="restart"/>
            <w:tcBorders>
              <w:top w:val="single" w:sz="4" w:space="0" w:color="auto"/>
              <w:left w:val="single" w:sz="4" w:space="0" w:color="auto"/>
            </w:tcBorders>
            <w:shd w:val="clear" w:color="auto" w:fill="FFFFFF"/>
            <w:vAlign w:val="center"/>
          </w:tcPr>
          <w:p w:rsidR="00815811" w:rsidRPr="00C87586" w:rsidRDefault="00815811" w:rsidP="00815811">
            <w:pPr>
              <w:spacing w:line="274" w:lineRule="exact"/>
              <w:ind w:left="142" w:hanging="78"/>
              <w:jc w:val="center"/>
              <w:rPr>
                <w:b/>
              </w:rPr>
            </w:pPr>
            <w:r w:rsidRPr="00C87586">
              <w:rPr>
                <w:rStyle w:val="212pt"/>
                <w:rFonts w:eastAsia="Courier New"/>
                <w:b/>
              </w:rPr>
              <w:t>Вихідні дані на</w:t>
            </w:r>
          </w:p>
          <w:p w:rsidR="00815811" w:rsidRPr="00C87586" w:rsidRDefault="00815811" w:rsidP="00815811">
            <w:pPr>
              <w:spacing w:line="274" w:lineRule="exact"/>
              <w:ind w:left="142" w:hanging="78"/>
              <w:jc w:val="center"/>
              <w:rPr>
                <w:b/>
              </w:rPr>
            </w:pPr>
            <w:r w:rsidRPr="00C87586">
              <w:rPr>
                <w:rStyle w:val="212pt"/>
                <w:rFonts w:eastAsia="Courier New"/>
                <w:b/>
              </w:rPr>
              <w:t>завершення</w:t>
            </w:r>
          </w:p>
          <w:p w:rsidR="00815811" w:rsidRPr="00C87586" w:rsidRDefault="00815811" w:rsidP="00815811">
            <w:pPr>
              <w:spacing w:line="274" w:lineRule="exact"/>
              <w:ind w:left="142" w:hanging="78"/>
              <w:jc w:val="center"/>
              <w:rPr>
                <w:b/>
              </w:rPr>
            </w:pPr>
            <w:r w:rsidRPr="00C87586">
              <w:rPr>
                <w:rStyle w:val="212pt"/>
                <w:rFonts w:eastAsia="Courier New"/>
                <w:b/>
              </w:rPr>
              <w:t>програми</w:t>
            </w:r>
          </w:p>
        </w:tc>
        <w:tc>
          <w:tcPr>
            <w:tcW w:w="4142" w:type="dxa"/>
            <w:gridSpan w:val="2"/>
            <w:tcBorders>
              <w:top w:val="single" w:sz="4" w:space="0" w:color="auto"/>
              <w:left w:val="single" w:sz="4" w:space="0" w:color="auto"/>
              <w:right w:val="single" w:sz="4" w:space="0" w:color="auto"/>
            </w:tcBorders>
            <w:shd w:val="clear" w:color="auto" w:fill="FFFFFF"/>
            <w:vAlign w:val="center"/>
          </w:tcPr>
          <w:p w:rsidR="00815811" w:rsidRPr="00C87586" w:rsidRDefault="00815811" w:rsidP="00815811">
            <w:pPr>
              <w:spacing w:line="240" w:lineRule="exact"/>
              <w:ind w:left="142" w:hanging="78"/>
              <w:jc w:val="center"/>
              <w:rPr>
                <w:b/>
              </w:rPr>
            </w:pPr>
            <w:r w:rsidRPr="00C87586">
              <w:rPr>
                <w:rStyle w:val="212pt"/>
                <w:rFonts w:eastAsia="Courier New"/>
                <w:b/>
              </w:rPr>
              <w:t>3 них за роками</w:t>
            </w:r>
          </w:p>
        </w:tc>
      </w:tr>
      <w:tr w:rsidR="00815811" w:rsidRPr="00C87586" w:rsidTr="00815811">
        <w:trPr>
          <w:trHeight w:hRule="exact" w:val="826"/>
        </w:trPr>
        <w:tc>
          <w:tcPr>
            <w:tcW w:w="677" w:type="dxa"/>
            <w:vMerge/>
            <w:tcBorders>
              <w:left w:val="single" w:sz="4" w:space="0" w:color="auto"/>
            </w:tcBorders>
            <w:shd w:val="clear" w:color="auto" w:fill="FFFFFF"/>
            <w:vAlign w:val="center"/>
          </w:tcPr>
          <w:p w:rsidR="00815811" w:rsidRPr="00C87586" w:rsidRDefault="00815811" w:rsidP="00815811">
            <w:pPr>
              <w:ind w:left="142" w:hanging="78"/>
              <w:jc w:val="center"/>
              <w:rPr>
                <w:b/>
              </w:rPr>
            </w:pPr>
          </w:p>
        </w:tc>
        <w:tc>
          <w:tcPr>
            <w:tcW w:w="5539" w:type="dxa"/>
            <w:vMerge/>
            <w:tcBorders>
              <w:left w:val="single" w:sz="4" w:space="0" w:color="auto"/>
            </w:tcBorders>
            <w:shd w:val="clear" w:color="auto" w:fill="FFFFFF"/>
            <w:vAlign w:val="center"/>
          </w:tcPr>
          <w:p w:rsidR="00815811" w:rsidRPr="00C87586" w:rsidRDefault="00815811" w:rsidP="00815811">
            <w:pPr>
              <w:ind w:left="142" w:hanging="78"/>
              <w:jc w:val="center"/>
              <w:rPr>
                <w:b/>
              </w:rPr>
            </w:pPr>
          </w:p>
        </w:tc>
        <w:tc>
          <w:tcPr>
            <w:tcW w:w="1147" w:type="dxa"/>
            <w:vMerge/>
            <w:tcBorders>
              <w:left w:val="single" w:sz="4" w:space="0" w:color="auto"/>
            </w:tcBorders>
            <w:shd w:val="clear" w:color="auto" w:fill="FFFFFF"/>
            <w:vAlign w:val="center"/>
          </w:tcPr>
          <w:p w:rsidR="00815811" w:rsidRPr="00C87586" w:rsidRDefault="00815811" w:rsidP="00815811">
            <w:pPr>
              <w:ind w:left="142" w:hanging="78"/>
              <w:jc w:val="center"/>
              <w:rPr>
                <w:b/>
              </w:rPr>
            </w:pPr>
          </w:p>
        </w:tc>
        <w:tc>
          <w:tcPr>
            <w:tcW w:w="1426" w:type="dxa"/>
            <w:vMerge/>
            <w:tcBorders>
              <w:left w:val="single" w:sz="4" w:space="0" w:color="auto"/>
            </w:tcBorders>
            <w:shd w:val="clear" w:color="auto" w:fill="FFFFFF"/>
            <w:vAlign w:val="center"/>
          </w:tcPr>
          <w:p w:rsidR="00815811" w:rsidRPr="00C87586" w:rsidRDefault="00815811" w:rsidP="00815811">
            <w:pPr>
              <w:ind w:left="142" w:hanging="78"/>
              <w:jc w:val="center"/>
              <w:rPr>
                <w:b/>
              </w:rPr>
            </w:pPr>
          </w:p>
        </w:tc>
        <w:tc>
          <w:tcPr>
            <w:tcW w:w="2438" w:type="dxa"/>
            <w:vMerge/>
            <w:tcBorders>
              <w:left w:val="single" w:sz="4" w:space="0" w:color="auto"/>
            </w:tcBorders>
            <w:shd w:val="clear" w:color="auto" w:fill="FFFFFF"/>
            <w:vAlign w:val="center"/>
          </w:tcPr>
          <w:p w:rsidR="00815811" w:rsidRPr="00C87586" w:rsidRDefault="00815811" w:rsidP="00815811">
            <w:pPr>
              <w:ind w:left="142" w:hanging="78"/>
              <w:jc w:val="center"/>
              <w:rPr>
                <w:b/>
              </w:rPr>
            </w:pPr>
          </w:p>
        </w:tc>
        <w:tc>
          <w:tcPr>
            <w:tcW w:w="2112" w:type="dxa"/>
            <w:tcBorders>
              <w:top w:val="single" w:sz="4" w:space="0" w:color="auto"/>
              <w:left w:val="single" w:sz="4" w:space="0" w:color="auto"/>
            </w:tcBorders>
            <w:shd w:val="clear" w:color="auto" w:fill="FFFFFF"/>
            <w:vAlign w:val="center"/>
          </w:tcPr>
          <w:p w:rsidR="00815811" w:rsidRPr="00C87586" w:rsidRDefault="00815811" w:rsidP="00815811">
            <w:pPr>
              <w:spacing w:after="60" w:line="240" w:lineRule="exact"/>
              <w:ind w:left="142" w:hanging="78"/>
              <w:jc w:val="center"/>
              <w:rPr>
                <w:b/>
              </w:rPr>
            </w:pPr>
            <w:r w:rsidRPr="00C87586">
              <w:rPr>
                <w:rStyle w:val="212pt"/>
                <w:rFonts w:eastAsia="Courier New"/>
                <w:b/>
              </w:rPr>
              <w:t>2025</w:t>
            </w:r>
          </w:p>
          <w:p w:rsidR="00815811" w:rsidRPr="00C87586" w:rsidRDefault="00815811" w:rsidP="00815811">
            <w:pPr>
              <w:spacing w:before="60" w:line="240" w:lineRule="exact"/>
              <w:ind w:left="142" w:hanging="78"/>
              <w:jc w:val="center"/>
              <w:rPr>
                <w:b/>
              </w:rPr>
            </w:pPr>
            <w:r w:rsidRPr="00C87586">
              <w:rPr>
                <w:rStyle w:val="212pt"/>
                <w:rFonts w:eastAsia="Courier New"/>
                <w:b/>
              </w:rPr>
              <w:t>рік</w:t>
            </w:r>
          </w:p>
        </w:tc>
        <w:tc>
          <w:tcPr>
            <w:tcW w:w="2030" w:type="dxa"/>
            <w:tcBorders>
              <w:top w:val="single" w:sz="4" w:space="0" w:color="auto"/>
              <w:left w:val="single" w:sz="4" w:space="0" w:color="auto"/>
              <w:right w:val="single" w:sz="4" w:space="0" w:color="auto"/>
            </w:tcBorders>
            <w:shd w:val="clear" w:color="auto" w:fill="FFFFFF"/>
            <w:vAlign w:val="center"/>
          </w:tcPr>
          <w:p w:rsidR="00815811" w:rsidRPr="00C87586" w:rsidRDefault="00815811" w:rsidP="00815811">
            <w:pPr>
              <w:spacing w:after="60" w:line="240" w:lineRule="exact"/>
              <w:ind w:left="142" w:hanging="78"/>
              <w:jc w:val="center"/>
              <w:rPr>
                <w:b/>
              </w:rPr>
            </w:pPr>
            <w:r w:rsidRPr="00C87586">
              <w:rPr>
                <w:rStyle w:val="212pt"/>
                <w:rFonts w:eastAsia="Courier New"/>
                <w:b/>
              </w:rPr>
              <w:t>2026</w:t>
            </w:r>
          </w:p>
          <w:p w:rsidR="00815811" w:rsidRPr="00C87586" w:rsidRDefault="00815811" w:rsidP="00815811">
            <w:pPr>
              <w:spacing w:before="60" w:line="240" w:lineRule="exact"/>
              <w:ind w:left="142" w:hanging="78"/>
              <w:jc w:val="center"/>
              <w:rPr>
                <w:b/>
              </w:rPr>
            </w:pPr>
            <w:r w:rsidRPr="00C87586">
              <w:rPr>
                <w:rStyle w:val="212pt"/>
                <w:rFonts w:eastAsia="Courier New"/>
                <w:b/>
              </w:rPr>
              <w:t>рік</w:t>
            </w:r>
          </w:p>
        </w:tc>
      </w:tr>
      <w:tr w:rsidR="00815811" w:rsidRPr="00C87586" w:rsidTr="00815811">
        <w:trPr>
          <w:trHeight w:hRule="exact" w:val="475"/>
        </w:trPr>
        <w:tc>
          <w:tcPr>
            <w:tcW w:w="15369" w:type="dxa"/>
            <w:gridSpan w:val="7"/>
            <w:tcBorders>
              <w:top w:val="single" w:sz="4" w:space="0" w:color="auto"/>
              <w:left w:val="single" w:sz="4" w:space="0" w:color="auto"/>
              <w:right w:val="single" w:sz="4" w:space="0" w:color="auto"/>
            </w:tcBorders>
            <w:shd w:val="clear" w:color="auto" w:fill="FFFFFF"/>
            <w:vAlign w:val="center"/>
          </w:tcPr>
          <w:p w:rsidR="00815811" w:rsidRPr="00C87586" w:rsidRDefault="00815811" w:rsidP="00815811">
            <w:pPr>
              <w:spacing w:line="230" w:lineRule="exact"/>
              <w:jc w:val="center"/>
            </w:pPr>
            <w:r w:rsidRPr="00C87586">
              <w:rPr>
                <w:rStyle w:val="2115pt"/>
                <w:rFonts w:eastAsia="Courier New"/>
              </w:rPr>
              <w:t>І. Показники продукту програми</w:t>
            </w:r>
          </w:p>
        </w:tc>
      </w:tr>
      <w:tr w:rsidR="00815811" w:rsidRPr="00C87586" w:rsidTr="00815811">
        <w:trPr>
          <w:trHeight w:hRule="exact" w:val="1128"/>
        </w:trPr>
        <w:tc>
          <w:tcPr>
            <w:tcW w:w="677" w:type="dxa"/>
            <w:tcBorders>
              <w:top w:val="single" w:sz="4" w:space="0" w:color="auto"/>
              <w:left w:val="single" w:sz="4" w:space="0" w:color="auto"/>
            </w:tcBorders>
            <w:shd w:val="clear" w:color="auto" w:fill="FFFFFF"/>
            <w:vAlign w:val="center"/>
          </w:tcPr>
          <w:p w:rsidR="00815811" w:rsidRPr="00C87586" w:rsidRDefault="00815811" w:rsidP="00815811">
            <w:pPr>
              <w:spacing w:line="230" w:lineRule="exact"/>
              <w:ind w:left="142"/>
              <w:jc w:val="center"/>
              <w:rPr>
                <w:rFonts w:ascii="Times New Roman" w:hAnsi="Times New Roman" w:cs="Times New Roman"/>
              </w:rPr>
            </w:pPr>
            <w:r w:rsidRPr="00C87586">
              <w:rPr>
                <w:rStyle w:val="2CenturyGothic115pt"/>
                <w:rFonts w:ascii="Times New Roman" w:hAnsi="Times New Roman" w:cs="Times New Roman"/>
              </w:rPr>
              <w:t>1</w:t>
            </w:r>
            <w:r w:rsidRPr="00C87586">
              <w:rPr>
                <w:rStyle w:val="28pt"/>
                <w:rFonts w:eastAsia="Courier New"/>
              </w:rPr>
              <w:t>.</w:t>
            </w:r>
          </w:p>
        </w:tc>
        <w:tc>
          <w:tcPr>
            <w:tcW w:w="5539" w:type="dxa"/>
            <w:tcBorders>
              <w:top w:val="single" w:sz="4" w:space="0" w:color="auto"/>
              <w:left w:val="single" w:sz="4" w:space="0" w:color="auto"/>
            </w:tcBorders>
            <w:shd w:val="clear" w:color="auto" w:fill="FFFFFF"/>
            <w:vAlign w:val="center"/>
          </w:tcPr>
          <w:p w:rsidR="00815811" w:rsidRPr="00C87586" w:rsidRDefault="00815811" w:rsidP="00815811">
            <w:pPr>
              <w:spacing w:line="278" w:lineRule="exact"/>
              <w:ind w:left="174"/>
              <w:rPr>
                <w:rFonts w:ascii="Times New Roman" w:hAnsi="Times New Roman" w:cs="Times New Roman"/>
              </w:rPr>
            </w:pPr>
            <w:r w:rsidRPr="00C87586">
              <w:rPr>
                <w:rStyle w:val="212pt"/>
                <w:rFonts w:eastAsia="Courier New"/>
              </w:rPr>
              <w:t>Площа будівлі (реєстраційний номер 14267027261</w:t>
            </w:r>
            <w:r w:rsidR="00620DD6" w:rsidRPr="00C87586">
              <w:rPr>
                <w:rStyle w:val="212pt"/>
                <w:rFonts w:eastAsia="Courier New"/>
              </w:rPr>
              <w:t>01) по вул. Гетьмана Мазепи, 27Б</w:t>
            </w:r>
            <w:r w:rsidRPr="00C87586">
              <w:rPr>
                <w:rStyle w:val="212pt"/>
                <w:rFonts w:eastAsia="Courier New"/>
              </w:rPr>
              <w:t>, у м. Івано-Франківськ</w:t>
            </w:r>
          </w:p>
        </w:tc>
        <w:tc>
          <w:tcPr>
            <w:tcW w:w="1147" w:type="dxa"/>
            <w:tcBorders>
              <w:top w:val="single" w:sz="4" w:space="0" w:color="auto"/>
              <w:left w:val="single" w:sz="4" w:space="0" w:color="auto"/>
            </w:tcBorders>
            <w:shd w:val="clear" w:color="auto" w:fill="FFFFFF"/>
            <w:vAlign w:val="center"/>
          </w:tcPr>
          <w:p w:rsidR="00815811" w:rsidRPr="00C87586" w:rsidRDefault="00815811" w:rsidP="00D138AB">
            <w:pPr>
              <w:spacing w:line="240" w:lineRule="exact"/>
              <w:jc w:val="center"/>
              <w:rPr>
                <w:rFonts w:ascii="Times New Roman" w:hAnsi="Times New Roman" w:cs="Times New Roman"/>
              </w:rPr>
            </w:pPr>
            <w:r w:rsidRPr="00C87586">
              <w:rPr>
                <w:rStyle w:val="212pt"/>
                <w:rFonts w:eastAsia="Courier New"/>
              </w:rPr>
              <w:t>м</w:t>
            </w:r>
            <w:r w:rsidRPr="00C87586">
              <w:rPr>
                <w:rStyle w:val="212pt"/>
                <w:rFonts w:eastAsia="Courier New"/>
                <w:vertAlign w:val="superscript"/>
              </w:rPr>
              <w:t>2</w:t>
            </w:r>
          </w:p>
        </w:tc>
        <w:tc>
          <w:tcPr>
            <w:tcW w:w="1426" w:type="dxa"/>
            <w:tcBorders>
              <w:top w:val="single" w:sz="4" w:space="0" w:color="auto"/>
              <w:left w:val="single" w:sz="4" w:space="0" w:color="auto"/>
            </w:tcBorders>
            <w:shd w:val="clear" w:color="auto" w:fill="FFFFFF"/>
          </w:tcPr>
          <w:p w:rsidR="00815811" w:rsidRPr="00C87586" w:rsidRDefault="00815811" w:rsidP="00D138AB">
            <w:pPr>
              <w:rPr>
                <w:rFonts w:ascii="Times New Roman" w:hAnsi="Times New Roman" w:cs="Times New Roman"/>
                <w:sz w:val="10"/>
                <w:szCs w:val="10"/>
              </w:rPr>
            </w:pPr>
          </w:p>
        </w:tc>
        <w:tc>
          <w:tcPr>
            <w:tcW w:w="2438" w:type="dxa"/>
            <w:tcBorders>
              <w:top w:val="single" w:sz="4" w:space="0" w:color="auto"/>
              <w:left w:val="single" w:sz="4" w:space="0" w:color="auto"/>
            </w:tcBorders>
            <w:shd w:val="clear" w:color="auto" w:fill="FFFFFF"/>
            <w:vAlign w:val="center"/>
          </w:tcPr>
          <w:p w:rsidR="00815811" w:rsidRPr="00C87586" w:rsidRDefault="00815811" w:rsidP="00D138AB">
            <w:pPr>
              <w:spacing w:line="240" w:lineRule="exact"/>
              <w:jc w:val="center"/>
              <w:rPr>
                <w:rFonts w:ascii="Times New Roman" w:hAnsi="Times New Roman" w:cs="Times New Roman"/>
              </w:rPr>
            </w:pPr>
            <w:r w:rsidRPr="00C87586">
              <w:rPr>
                <w:rStyle w:val="212pt"/>
                <w:rFonts w:eastAsia="Courier New"/>
              </w:rPr>
              <w:t>850,0</w:t>
            </w:r>
          </w:p>
        </w:tc>
        <w:tc>
          <w:tcPr>
            <w:tcW w:w="4142" w:type="dxa"/>
            <w:gridSpan w:val="2"/>
            <w:tcBorders>
              <w:top w:val="single" w:sz="4" w:space="0" w:color="auto"/>
              <w:left w:val="single" w:sz="4" w:space="0" w:color="auto"/>
              <w:right w:val="single" w:sz="4" w:space="0" w:color="auto"/>
            </w:tcBorders>
            <w:shd w:val="clear" w:color="auto" w:fill="FFFFFF"/>
            <w:vAlign w:val="center"/>
          </w:tcPr>
          <w:p w:rsidR="00815811" w:rsidRPr="00C87586" w:rsidRDefault="00815811" w:rsidP="00D138AB">
            <w:pPr>
              <w:spacing w:line="240" w:lineRule="exact"/>
              <w:jc w:val="center"/>
              <w:rPr>
                <w:rFonts w:ascii="Times New Roman" w:hAnsi="Times New Roman" w:cs="Times New Roman"/>
              </w:rPr>
            </w:pPr>
            <w:r w:rsidRPr="00C87586">
              <w:rPr>
                <w:rStyle w:val="212pt"/>
                <w:rFonts w:eastAsia="Courier New"/>
              </w:rPr>
              <w:t>850,0</w:t>
            </w:r>
          </w:p>
        </w:tc>
      </w:tr>
      <w:tr w:rsidR="00815811" w:rsidRPr="00C87586" w:rsidTr="00815811">
        <w:trPr>
          <w:trHeight w:hRule="exact" w:val="470"/>
        </w:trPr>
        <w:tc>
          <w:tcPr>
            <w:tcW w:w="15369" w:type="dxa"/>
            <w:gridSpan w:val="7"/>
            <w:tcBorders>
              <w:top w:val="single" w:sz="4" w:space="0" w:color="auto"/>
              <w:left w:val="single" w:sz="4" w:space="0" w:color="auto"/>
              <w:right w:val="single" w:sz="4" w:space="0" w:color="auto"/>
            </w:tcBorders>
            <w:shd w:val="clear" w:color="auto" w:fill="FFFFFF"/>
            <w:vAlign w:val="center"/>
          </w:tcPr>
          <w:p w:rsidR="00815811" w:rsidRPr="00C87586" w:rsidRDefault="00815811" w:rsidP="00815811">
            <w:pPr>
              <w:spacing w:line="230" w:lineRule="exact"/>
              <w:jc w:val="center"/>
              <w:rPr>
                <w:rFonts w:ascii="Times New Roman" w:hAnsi="Times New Roman" w:cs="Times New Roman"/>
              </w:rPr>
            </w:pPr>
            <w:r w:rsidRPr="00C87586">
              <w:rPr>
                <w:rStyle w:val="2115pt"/>
                <w:rFonts w:eastAsia="Courier New"/>
              </w:rPr>
              <w:t>II. Показники ефективності програми</w:t>
            </w:r>
          </w:p>
        </w:tc>
      </w:tr>
      <w:tr w:rsidR="00815811" w:rsidRPr="00C87586" w:rsidTr="00815811">
        <w:trPr>
          <w:trHeight w:hRule="exact" w:val="1392"/>
        </w:trPr>
        <w:tc>
          <w:tcPr>
            <w:tcW w:w="677" w:type="dxa"/>
            <w:tcBorders>
              <w:top w:val="single" w:sz="4" w:space="0" w:color="auto"/>
              <w:left w:val="single" w:sz="4" w:space="0" w:color="auto"/>
            </w:tcBorders>
            <w:shd w:val="clear" w:color="auto" w:fill="FFFFFF"/>
            <w:vAlign w:val="center"/>
          </w:tcPr>
          <w:p w:rsidR="00815811" w:rsidRPr="00C87586" w:rsidRDefault="00815811" w:rsidP="00815811">
            <w:pPr>
              <w:spacing w:line="230" w:lineRule="exact"/>
              <w:ind w:left="142"/>
              <w:jc w:val="center"/>
              <w:rPr>
                <w:rFonts w:ascii="Times New Roman" w:hAnsi="Times New Roman" w:cs="Times New Roman"/>
              </w:rPr>
            </w:pPr>
            <w:r w:rsidRPr="00C87586">
              <w:rPr>
                <w:rStyle w:val="2CenturyGothic115pt"/>
                <w:rFonts w:ascii="Times New Roman" w:hAnsi="Times New Roman" w:cs="Times New Roman"/>
              </w:rPr>
              <w:t>1</w:t>
            </w:r>
            <w:r w:rsidRPr="00C87586">
              <w:rPr>
                <w:rStyle w:val="28pt"/>
                <w:rFonts w:eastAsia="Courier New"/>
              </w:rPr>
              <w:t>.</w:t>
            </w:r>
          </w:p>
        </w:tc>
        <w:tc>
          <w:tcPr>
            <w:tcW w:w="5539" w:type="dxa"/>
            <w:tcBorders>
              <w:top w:val="single" w:sz="4" w:space="0" w:color="auto"/>
              <w:left w:val="single" w:sz="4" w:space="0" w:color="auto"/>
            </w:tcBorders>
            <w:shd w:val="clear" w:color="auto" w:fill="FFFFFF"/>
            <w:vAlign w:val="center"/>
          </w:tcPr>
          <w:p w:rsidR="00815811" w:rsidRPr="00C87586" w:rsidRDefault="00815811" w:rsidP="00815811">
            <w:pPr>
              <w:spacing w:line="274" w:lineRule="exact"/>
              <w:ind w:left="174"/>
              <w:rPr>
                <w:rFonts w:ascii="Times New Roman" w:hAnsi="Times New Roman" w:cs="Times New Roman"/>
              </w:rPr>
            </w:pPr>
            <w:r w:rsidRPr="00C87586">
              <w:rPr>
                <w:rStyle w:val="212pt"/>
                <w:rFonts w:eastAsia="Courier New"/>
              </w:rPr>
              <w:t>Вартість робіт з реконструкції будівлі, за адресою</w:t>
            </w:r>
            <w:r w:rsidR="00620DD6" w:rsidRPr="00C87586">
              <w:rPr>
                <w:rStyle w:val="212pt"/>
                <w:rFonts w:eastAsia="Courier New"/>
              </w:rPr>
              <w:t xml:space="preserve"> вул. Гетьмана Мазепи, 27Б</w:t>
            </w:r>
            <w:r w:rsidRPr="00C87586">
              <w:rPr>
                <w:rStyle w:val="212pt"/>
                <w:rFonts w:eastAsia="Courier New"/>
              </w:rPr>
              <w:t>, у м. Івано-Франківськ</w:t>
            </w:r>
          </w:p>
        </w:tc>
        <w:tc>
          <w:tcPr>
            <w:tcW w:w="1147" w:type="dxa"/>
            <w:tcBorders>
              <w:top w:val="single" w:sz="4" w:space="0" w:color="auto"/>
              <w:left w:val="single" w:sz="4" w:space="0" w:color="auto"/>
            </w:tcBorders>
            <w:shd w:val="clear" w:color="auto" w:fill="FFFFFF"/>
            <w:vAlign w:val="center"/>
          </w:tcPr>
          <w:p w:rsidR="00815811" w:rsidRPr="00C87586" w:rsidRDefault="00815811" w:rsidP="00D138AB">
            <w:pPr>
              <w:spacing w:after="120" w:line="240" w:lineRule="exact"/>
              <w:jc w:val="center"/>
              <w:rPr>
                <w:rFonts w:ascii="Times New Roman" w:hAnsi="Times New Roman" w:cs="Times New Roman"/>
              </w:rPr>
            </w:pPr>
            <w:r w:rsidRPr="00C87586">
              <w:rPr>
                <w:rStyle w:val="212pt"/>
                <w:rFonts w:eastAsia="Courier New"/>
              </w:rPr>
              <w:t>тис.</w:t>
            </w:r>
          </w:p>
          <w:p w:rsidR="00815811" w:rsidRPr="00C87586" w:rsidRDefault="00815811" w:rsidP="00D138AB">
            <w:pPr>
              <w:spacing w:before="120" w:line="240" w:lineRule="exact"/>
              <w:ind w:left="160"/>
              <w:rPr>
                <w:rFonts w:ascii="Times New Roman" w:hAnsi="Times New Roman" w:cs="Times New Roman"/>
              </w:rPr>
            </w:pPr>
            <w:r w:rsidRPr="00C87586">
              <w:rPr>
                <w:rStyle w:val="212pt"/>
                <w:rFonts w:eastAsia="Courier New"/>
              </w:rPr>
              <w:t>гривень</w:t>
            </w:r>
          </w:p>
        </w:tc>
        <w:tc>
          <w:tcPr>
            <w:tcW w:w="1426" w:type="dxa"/>
            <w:tcBorders>
              <w:top w:val="single" w:sz="4" w:space="0" w:color="auto"/>
              <w:left w:val="single" w:sz="4" w:space="0" w:color="auto"/>
            </w:tcBorders>
            <w:shd w:val="clear" w:color="auto" w:fill="FFFFFF"/>
            <w:vAlign w:val="center"/>
          </w:tcPr>
          <w:p w:rsidR="00815811" w:rsidRPr="00C87586" w:rsidRDefault="00815811" w:rsidP="00D138AB">
            <w:pPr>
              <w:spacing w:line="240" w:lineRule="exact"/>
              <w:jc w:val="center"/>
              <w:rPr>
                <w:rFonts w:ascii="Times New Roman" w:hAnsi="Times New Roman" w:cs="Times New Roman"/>
              </w:rPr>
            </w:pPr>
            <w:r w:rsidRPr="00C87586">
              <w:rPr>
                <w:rStyle w:val="212pt"/>
                <w:rFonts w:eastAsia="Courier New"/>
              </w:rPr>
              <w:t>-</w:t>
            </w:r>
          </w:p>
        </w:tc>
        <w:tc>
          <w:tcPr>
            <w:tcW w:w="2438" w:type="dxa"/>
            <w:tcBorders>
              <w:top w:val="single" w:sz="4" w:space="0" w:color="auto"/>
              <w:left w:val="single" w:sz="4" w:space="0" w:color="auto"/>
            </w:tcBorders>
            <w:shd w:val="clear" w:color="auto" w:fill="FFFFFF"/>
            <w:vAlign w:val="center"/>
          </w:tcPr>
          <w:p w:rsidR="00815811" w:rsidRPr="00C87586" w:rsidRDefault="00815811" w:rsidP="00D138AB">
            <w:pPr>
              <w:spacing w:line="240" w:lineRule="exact"/>
              <w:jc w:val="center"/>
              <w:rPr>
                <w:rFonts w:ascii="Times New Roman" w:hAnsi="Times New Roman" w:cs="Times New Roman"/>
              </w:rPr>
            </w:pPr>
            <w:r w:rsidRPr="00C87586">
              <w:rPr>
                <w:rStyle w:val="212pt"/>
                <w:rFonts w:eastAsia="Courier New"/>
              </w:rPr>
              <w:t>500,0</w:t>
            </w:r>
          </w:p>
        </w:tc>
        <w:tc>
          <w:tcPr>
            <w:tcW w:w="2112" w:type="dxa"/>
            <w:tcBorders>
              <w:top w:val="single" w:sz="4" w:space="0" w:color="auto"/>
              <w:left w:val="single" w:sz="4" w:space="0" w:color="auto"/>
            </w:tcBorders>
            <w:shd w:val="clear" w:color="auto" w:fill="FFFFFF"/>
            <w:vAlign w:val="center"/>
          </w:tcPr>
          <w:p w:rsidR="00815811" w:rsidRPr="00C87586" w:rsidRDefault="00815811" w:rsidP="00D138AB">
            <w:pPr>
              <w:spacing w:line="240" w:lineRule="exact"/>
              <w:jc w:val="center"/>
              <w:rPr>
                <w:rFonts w:ascii="Times New Roman" w:hAnsi="Times New Roman" w:cs="Times New Roman"/>
              </w:rPr>
            </w:pPr>
            <w:r w:rsidRPr="00C87586">
              <w:rPr>
                <w:rStyle w:val="212pt"/>
                <w:rFonts w:eastAsia="Courier New"/>
              </w:rPr>
              <w:t>500,0</w:t>
            </w:r>
          </w:p>
        </w:tc>
        <w:tc>
          <w:tcPr>
            <w:tcW w:w="2030" w:type="dxa"/>
            <w:tcBorders>
              <w:top w:val="single" w:sz="4" w:space="0" w:color="auto"/>
              <w:left w:val="single" w:sz="4" w:space="0" w:color="auto"/>
              <w:right w:val="single" w:sz="4" w:space="0" w:color="auto"/>
            </w:tcBorders>
            <w:shd w:val="clear" w:color="auto" w:fill="FFFFFF"/>
          </w:tcPr>
          <w:p w:rsidR="00815811" w:rsidRPr="00C87586" w:rsidRDefault="00815811" w:rsidP="00D138AB">
            <w:pPr>
              <w:rPr>
                <w:rFonts w:ascii="Times New Roman" w:hAnsi="Times New Roman" w:cs="Times New Roman"/>
                <w:sz w:val="10"/>
                <w:szCs w:val="10"/>
              </w:rPr>
            </w:pPr>
          </w:p>
        </w:tc>
      </w:tr>
      <w:tr w:rsidR="00815811" w:rsidRPr="00C87586" w:rsidTr="00815811">
        <w:trPr>
          <w:trHeight w:hRule="exact" w:val="653"/>
        </w:trPr>
        <w:tc>
          <w:tcPr>
            <w:tcW w:w="15369" w:type="dxa"/>
            <w:gridSpan w:val="7"/>
            <w:tcBorders>
              <w:top w:val="single" w:sz="4" w:space="0" w:color="auto"/>
              <w:left w:val="single" w:sz="4" w:space="0" w:color="auto"/>
              <w:right w:val="single" w:sz="4" w:space="0" w:color="auto"/>
            </w:tcBorders>
            <w:shd w:val="clear" w:color="auto" w:fill="FFFFFF"/>
            <w:vAlign w:val="center"/>
          </w:tcPr>
          <w:p w:rsidR="00815811" w:rsidRPr="00C87586" w:rsidRDefault="00815811" w:rsidP="00815811">
            <w:pPr>
              <w:spacing w:line="230" w:lineRule="exact"/>
              <w:jc w:val="center"/>
              <w:rPr>
                <w:rFonts w:ascii="Times New Roman" w:hAnsi="Times New Roman" w:cs="Times New Roman"/>
              </w:rPr>
            </w:pPr>
            <w:r w:rsidRPr="00C87586">
              <w:rPr>
                <w:rStyle w:val="2115pt"/>
                <w:rFonts w:eastAsia="Courier New"/>
              </w:rPr>
              <w:t>ІП. Показники якості програми</w:t>
            </w:r>
          </w:p>
        </w:tc>
      </w:tr>
      <w:tr w:rsidR="00815811" w:rsidRPr="00C87586" w:rsidTr="00815811">
        <w:trPr>
          <w:trHeight w:hRule="exact" w:val="859"/>
        </w:trPr>
        <w:tc>
          <w:tcPr>
            <w:tcW w:w="677" w:type="dxa"/>
            <w:tcBorders>
              <w:top w:val="single" w:sz="4" w:space="0" w:color="auto"/>
              <w:left w:val="single" w:sz="4" w:space="0" w:color="auto"/>
              <w:bottom w:val="single" w:sz="4" w:space="0" w:color="auto"/>
            </w:tcBorders>
            <w:shd w:val="clear" w:color="auto" w:fill="FFFFFF"/>
            <w:vAlign w:val="center"/>
          </w:tcPr>
          <w:p w:rsidR="00815811" w:rsidRPr="00C87586" w:rsidRDefault="00815811" w:rsidP="00815811">
            <w:pPr>
              <w:spacing w:line="240" w:lineRule="exact"/>
              <w:ind w:left="142"/>
              <w:jc w:val="center"/>
              <w:rPr>
                <w:rFonts w:ascii="Times New Roman" w:hAnsi="Times New Roman" w:cs="Times New Roman"/>
              </w:rPr>
            </w:pPr>
            <w:r w:rsidRPr="00C87586">
              <w:rPr>
                <w:rStyle w:val="212pt"/>
                <w:rFonts w:eastAsia="Courier New"/>
              </w:rPr>
              <w:t>1</w:t>
            </w:r>
          </w:p>
        </w:tc>
        <w:tc>
          <w:tcPr>
            <w:tcW w:w="5539" w:type="dxa"/>
            <w:tcBorders>
              <w:top w:val="single" w:sz="4" w:space="0" w:color="auto"/>
              <w:left w:val="single" w:sz="4" w:space="0" w:color="auto"/>
              <w:bottom w:val="single" w:sz="4" w:space="0" w:color="auto"/>
            </w:tcBorders>
            <w:shd w:val="clear" w:color="auto" w:fill="FFFFFF"/>
            <w:vAlign w:val="center"/>
          </w:tcPr>
          <w:p w:rsidR="00815811" w:rsidRPr="00C87586" w:rsidRDefault="00815811" w:rsidP="00620DD6">
            <w:pPr>
              <w:spacing w:line="278" w:lineRule="exact"/>
              <w:ind w:left="174"/>
              <w:rPr>
                <w:rFonts w:ascii="Times New Roman" w:hAnsi="Times New Roman" w:cs="Times New Roman"/>
              </w:rPr>
            </w:pPr>
            <w:r w:rsidRPr="00C87586">
              <w:rPr>
                <w:rStyle w:val="212pt"/>
                <w:rFonts w:eastAsia="Courier New"/>
              </w:rPr>
              <w:t>Проведення реконструкції будівлі, за адресою вул. Гетьмана Мазепи, 27</w:t>
            </w:r>
            <w:r w:rsidR="00620DD6" w:rsidRPr="00C87586">
              <w:rPr>
                <w:rStyle w:val="212pt"/>
                <w:rFonts w:eastAsia="Courier New"/>
              </w:rPr>
              <w:t>Б</w:t>
            </w:r>
            <w:r w:rsidRPr="00C87586">
              <w:rPr>
                <w:rStyle w:val="212pt"/>
                <w:rFonts w:eastAsia="Courier New"/>
              </w:rPr>
              <w:t>, у м. Івано-Франківськ</w:t>
            </w:r>
          </w:p>
        </w:tc>
        <w:tc>
          <w:tcPr>
            <w:tcW w:w="1147" w:type="dxa"/>
            <w:tcBorders>
              <w:top w:val="single" w:sz="4" w:space="0" w:color="auto"/>
              <w:left w:val="single" w:sz="4" w:space="0" w:color="auto"/>
              <w:bottom w:val="single" w:sz="4" w:space="0" w:color="auto"/>
            </w:tcBorders>
            <w:shd w:val="clear" w:color="auto" w:fill="FFFFFF"/>
            <w:vAlign w:val="center"/>
          </w:tcPr>
          <w:p w:rsidR="00815811" w:rsidRPr="00C87586" w:rsidRDefault="00815811" w:rsidP="00D138AB">
            <w:pPr>
              <w:spacing w:line="240" w:lineRule="exact"/>
              <w:jc w:val="center"/>
              <w:rPr>
                <w:rFonts w:ascii="Times New Roman" w:hAnsi="Times New Roman" w:cs="Times New Roman"/>
              </w:rPr>
            </w:pPr>
            <w:r w:rsidRPr="00C87586">
              <w:rPr>
                <w:rStyle w:val="212pt"/>
                <w:rFonts w:eastAsia="Courier New"/>
              </w:rPr>
              <w:t>%</w:t>
            </w:r>
          </w:p>
        </w:tc>
        <w:tc>
          <w:tcPr>
            <w:tcW w:w="1426" w:type="dxa"/>
            <w:tcBorders>
              <w:top w:val="single" w:sz="4" w:space="0" w:color="auto"/>
              <w:left w:val="single" w:sz="4" w:space="0" w:color="auto"/>
              <w:bottom w:val="single" w:sz="4" w:space="0" w:color="auto"/>
            </w:tcBorders>
            <w:shd w:val="clear" w:color="auto" w:fill="FFFFFF"/>
            <w:vAlign w:val="center"/>
          </w:tcPr>
          <w:p w:rsidR="00815811" w:rsidRPr="00C87586" w:rsidRDefault="00815811" w:rsidP="00D138AB">
            <w:pPr>
              <w:spacing w:line="240" w:lineRule="exact"/>
              <w:jc w:val="center"/>
              <w:rPr>
                <w:rFonts w:ascii="Times New Roman" w:hAnsi="Times New Roman" w:cs="Times New Roman"/>
              </w:rPr>
            </w:pPr>
            <w:r w:rsidRPr="00C87586">
              <w:rPr>
                <w:rStyle w:val="212pt"/>
                <w:rFonts w:eastAsia="Courier New"/>
              </w:rPr>
              <w:t>-</w:t>
            </w:r>
          </w:p>
        </w:tc>
        <w:tc>
          <w:tcPr>
            <w:tcW w:w="2438" w:type="dxa"/>
            <w:tcBorders>
              <w:top w:val="single" w:sz="4" w:space="0" w:color="auto"/>
              <w:left w:val="single" w:sz="4" w:space="0" w:color="auto"/>
              <w:bottom w:val="single" w:sz="4" w:space="0" w:color="auto"/>
            </w:tcBorders>
            <w:shd w:val="clear" w:color="auto" w:fill="FFFFFF"/>
            <w:vAlign w:val="center"/>
          </w:tcPr>
          <w:p w:rsidR="00815811" w:rsidRPr="00C87586" w:rsidRDefault="00815811" w:rsidP="00D138AB">
            <w:pPr>
              <w:spacing w:line="240" w:lineRule="exact"/>
              <w:jc w:val="center"/>
              <w:rPr>
                <w:rFonts w:ascii="Times New Roman" w:hAnsi="Times New Roman" w:cs="Times New Roman"/>
              </w:rPr>
            </w:pPr>
            <w:r w:rsidRPr="00C87586">
              <w:rPr>
                <w:rStyle w:val="212pt"/>
                <w:rFonts w:eastAsia="Courier New"/>
              </w:rPr>
              <w:t>1,56%</w:t>
            </w:r>
          </w:p>
        </w:tc>
        <w:tc>
          <w:tcPr>
            <w:tcW w:w="41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5811" w:rsidRPr="00C87586" w:rsidRDefault="00815811" w:rsidP="00D138AB">
            <w:pPr>
              <w:spacing w:line="240" w:lineRule="exact"/>
              <w:jc w:val="center"/>
              <w:rPr>
                <w:rFonts w:ascii="Times New Roman" w:hAnsi="Times New Roman" w:cs="Times New Roman"/>
              </w:rPr>
            </w:pPr>
            <w:r w:rsidRPr="00C87586">
              <w:rPr>
                <w:rStyle w:val="212pt"/>
                <w:rFonts w:eastAsia="Courier New"/>
              </w:rPr>
              <w:t>1,56%</w:t>
            </w:r>
          </w:p>
        </w:tc>
      </w:tr>
    </w:tbl>
    <w:p w:rsidR="00815811" w:rsidRPr="00C87586" w:rsidRDefault="00815811" w:rsidP="00815811">
      <w:pPr>
        <w:widowControl/>
        <w:suppressAutoHyphens/>
        <w:ind w:right="-1"/>
        <w:jc w:val="both"/>
        <w:rPr>
          <w:rFonts w:ascii="Times New Roman" w:eastAsia="Times New Roman" w:hAnsi="Times New Roman" w:cs="Times New Roman"/>
          <w:color w:val="auto"/>
          <w:sz w:val="28"/>
          <w:szCs w:val="28"/>
          <w:lang w:eastAsia="zh-CN"/>
        </w:rPr>
      </w:pPr>
    </w:p>
    <w:p w:rsidR="00815811" w:rsidRPr="00C87586" w:rsidRDefault="00815811" w:rsidP="00653C0B">
      <w:pPr>
        <w:widowControl/>
        <w:suppressAutoHyphens/>
        <w:ind w:right="-1"/>
        <w:jc w:val="center"/>
        <w:rPr>
          <w:rFonts w:ascii="Times New Roman" w:eastAsia="Times New Roman" w:hAnsi="Times New Roman" w:cs="Times New Roman"/>
          <w:b/>
          <w:color w:val="auto"/>
          <w:sz w:val="28"/>
          <w:szCs w:val="28"/>
          <w:lang w:eastAsia="zh-CN"/>
        </w:rPr>
      </w:pPr>
    </w:p>
    <w:p w:rsidR="00815811" w:rsidRPr="00C87586" w:rsidRDefault="00815811" w:rsidP="00653C0B">
      <w:pPr>
        <w:widowControl/>
        <w:suppressAutoHyphens/>
        <w:ind w:right="-1"/>
        <w:jc w:val="center"/>
        <w:rPr>
          <w:rFonts w:ascii="Times New Roman" w:eastAsia="Times New Roman" w:hAnsi="Times New Roman" w:cs="Times New Roman"/>
          <w:b/>
          <w:color w:val="auto"/>
          <w:sz w:val="28"/>
          <w:szCs w:val="28"/>
          <w:lang w:eastAsia="zh-CN"/>
        </w:rPr>
        <w:sectPr w:rsidR="00815811" w:rsidRPr="00C87586" w:rsidSect="00653A66">
          <w:pgSz w:w="16838" w:h="11906" w:orient="landscape"/>
          <w:pgMar w:top="1276" w:right="680" w:bottom="1701" w:left="680" w:header="709" w:footer="709" w:gutter="0"/>
          <w:cols w:space="708"/>
          <w:docGrid w:linePitch="360"/>
        </w:sectPr>
      </w:pPr>
    </w:p>
    <w:p w:rsidR="004C2E96" w:rsidRPr="00C87586" w:rsidRDefault="00653A66" w:rsidP="00653C0B">
      <w:pPr>
        <w:widowControl/>
        <w:suppressAutoHyphens/>
        <w:ind w:right="-1"/>
        <w:jc w:val="center"/>
        <w:rPr>
          <w:rFonts w:ascii="Times New Roman" w:eastAsia="Times New Roman" w:hAnsi="Times New Roman" w:cs="Times New Roman"/>
          <w:b/>
          <w:color w:val="auto"/>
          <w:sz w:val="28"/>
          <w:szCs w:val="28"/>
          <w:lang w:eastAsia="zh-CN"/>
        </w:rPr>
      </w:pPr>
      <w:r w:rsidRPr="00C87586">
        <w:rPr>
          <w:rFonts w:ascii="Times New Roman" w:eastAsia="Times New Roman" w:hAnsi="Times New Roman" w:cs="Times New Roman"/>
          <w:b/>
          <w:color w:val="auto"/>
          <w:sz w:val="28"/>
          <w:szCs w:val="28"/>
          <w:lang w:eastAsia="zh-CN"/>
        </w:rPr>
        <w:lastRenderedPageBreak/>
        <w:t xml:space="preserve">6. </w:t>
      </w:r>
      <w:r w:rsidR="00653C0B" w:rsidRPr="00C87586">
        <w:rPr>
          <w:rFonts w:ascii="Times New Roman" w:eastAsia="Times New Roman" w:hAnsi="Times New Roman" w:cs="Times New Roman"/>
          <w:b/>
          <w:color w:val="auto"/>
          <w:sz w:val="28"/>
          <w:szCs w:val="28"/>
          <w:lang w:eastAsia="zh-CN"/>
        </w:rPr>
        <w:t>Напрямки діяльності та заходи Програми</w:t>
      </w:r>
    </w:p>
    <w:p w:rsidR="00653A66" w:rsidRPr="00C87586" w:rsidRDefault="00653A66" w:rsidP="004C2E96">
      <w:pPr>
        <w:widowControl/>
        <w:suppressAutoHyphens/>
        <w:ind w:right="-1"/>
        <w:jc w:val="both"/>
        <w:rPr>
          <w:rFonts w:ascii="Times New Roman" w:eastAsia="Times New Roman" w:hAnsi="Times New Roman" w:cs="Times New Roman"/>
          <w:color w:val="auto"/>
          <w:sz w:val="28"/>
          <w:szCs w:val="28"/>
          <w:lang w:eastAsia="zh-CN"/>
        </w:rPr>
      </w:pPr>
    </w:p>
    <w:tbl>
      <w:tblPr>
        <w:tblW w:w="15734" w:type="dxa"/>
        <w:tblLayout w:type="fixed"/>
        <w:tblCellMar>
          <w:left w:w="10" w:type="dxa"/>
          <w:right w:w="10" w:type="dxa"/>
        </w:tblCellMar>
        <w:tblLook w:val="04A0" w:firstRow="1" w:lastRow="0" w:firstColumn="1" w:lastColumn="0" w:noHBand="0" w:noVBand="1"/>
      </w:tblPr>
      <w:tblGrid>
        <w:gridCol w:w="590"/>
        <w:gridCol w:w="1972"/>
        <w:gridCol w:w="2809"/>
        <w:gridCol w:w="1585"/>
        <w:gridCol w:w="1794"/>
        <w:gridCol w:w="1205"/>
        <w:gridCol w:w="1315"/>
        <w:gridCol w:w="1162"/>
        <w:gridCol w:w="3302"/>
      </w:tblGrid>
      <w:tr w:rsidR="00653A66" w:rsidRPr="00C87586" w:rsidTr="00856ACB">
        <w:trPr>
          <w:trHeight w:hRule="exact" w:val="1402"/>
        </w:trPr>
        <w:tc>
          <w:tcPr>
            <w:tcW w:w="590" w:type="dxa"/>
            <w:vMerge w:val="restart"/>
            <w:tcBorders>
              <w:top w:val="single" w:sz="4" w:space="0" w:color="auto"/>
              <w:left w:val="single" w:sz="4" w:space="0" w:color="auto"/>
            </w:tcBorders>
            <w:shd w:val="clear" w:color="auto" w:fill="FFFFFF"/>
            <w:vAlign w:val="center"/>
          </w:tcPr>
          <w:p w:rsidR="00653A66" w:rsidRPr="00C87586" w:rsidRDefault="00653A66" w:rsidP="00987998">
            <w:pPr>
              <w:spacing w:after="60" w:line="240" w:lineRule="exact"/>
              <w:jc w:val="center"/>
              <w:rPr>
                <w:rFonts w:ascii="Times New Roman" w:hAnsi="Times New Roman" w:cs="Times New Roman"/>
                <w:b/>
                <w:sz w:val="26"/>
                <w:szCs w:val="26"/>
              </w:rPr>
            </w:pPr>
            <w:r w:rsidRPr="00C87586">
              <w:rPr>
                <w:rStyle w:val="212pt"/>
                <w:rFonts w:eastAsia="Courier New"/>
                <w:b/>
                <w:sz w:val="26"/>
                <w:szCs w:val="26"/>
              </w:rPr>
              <w:t>№</w:t>
            </w:r>
          </w:p>
          <w:p w:rsidR="00653A66" w:rsidRPr="00C87586" w:rsidRDefault="00653A66" w:rsidP="00987998">
            <w:pPr>
              <w:spacing w:before="60" w:line="240" w:lineRule="exact"/>
              <w:jc w:val="center"/>
              <w:rPr>
                <w:rFonts w:ascii="Times New Roman" w:hAnsi="Times New Roman" w:cs="Times New Roman"/>
                <w:b/>
                <w:sz w:val="26"/>
                <w:szCs w:val="26"/>
              </w:rPr>
            </w:pPr>
            <w:r w:rsidRPr="00C87586">
              <w:rPr>
                <w:rStyle w:val="212pt"/>
                <w:rFonts w:eastAsia="Courier New"/>
                <w:b/>
                <w:sz w:val="26"/>
                <w:szCs w:val="26"/>
              </w:rPr>
              <w:t>з/п</w:t>
            </w:r>
          </w:p>
        </w:tc>
        <w:tc>
          <w:tcPr>
            <w:tcW w:w="1972" w:type="dxa"/>
            <w:vMerge w:val="restart"/>
            <w:tcBorders>
              <w:top w:val="single" w:sz="4" w:space="0" w:color="auto"/>
              <w:left w:val="single" w:sz="4" w:space="0" w:color="auto"/>
            </w:tcBorders>
            <w:shd w:val="clear" w:color="auto" w:fill="FFFFFF"/>
            <w:vAlign w:val="center"/>
          </w:tcPr>
          <w:p w:rsidR="00653A66" w:rsidRPr="00C87586" w:rsidRDefault="00653A66" w:rsidP="00987998">
            <w:pPr>
              <w:spacing w:line="274" w:lineRule="exact"/>
              <w:jc w:val="center"/>
              <w:rPr>
                <w:rFonts w:ascii="Times New Roman" w:hAnsi="Times New Roman" w:cs="Times New Roman"/>
                <w:b/>
                <w:sz w:val="26"/>
                <w:szCs w:val="26"/>
              </w:rPr>
            </w:pPr>
            <w:r w:rsidRPr="00C87586">
              <w:rPr>
                <w:rStyle w:val="212pt"/>
                <w:rFonts w:eastAsia="Courier New"/>
                <w:b/>
                <w:sz w:val="26"/>
                <w:szCs w:val="26"/>
              </w:rPr>
              <w:t>Назва</w:t>
            </w:r>
          </w:p>
          <w:p w:rsidR="00653A66" w:rsidRPr="00C87586" w:rsidRDefault="00653A66" w:rsidP="00987998">
            <w:pPr>
              <w:spacing w:line="274" w:lineRule="exact"/>
              <w:jc w:val="center"/>
              <w:rPr>
                <w:rFonts w:ascii="Times New Roman" w:hAnsi="Times New Roman" w:cs="Times New Roman"/>
                <w:b/>
                <w:sz w:val="26"/>
                <w:szCs w:val="26"/>
              </w:rPr>
            </w:pPr>
            <w:r w:rsidRPr="00C87586">
              <w:rPr>
                <w:rStyle w:val="212pt"/>
                <w:rFonts w:eastAsia="Courier New"/>
                <w:b/>
                <w:sz w:val="26"/>
                <w:szCs w:val="26"/>
              </w:rPr>
              <w:t>напряму</w:t>
            </w:r>
          </w:p>
          <w:p w:rsidR="00653A66" w:rsidRPr="00C87586" w:rsidRDefault="00653A66" w:rsidP="00987998">
            <w:pPr>
              <w:spacing w:line="274" w:lineRule="exact"/>
              <w:ind w:left="340"/>
              <w:jc w:val="center"/>
              <w:rPr>
                <w:rFonts w:ascii="Times New Roman" w:hAnsi="Times New Roman" w:cs="Times New Roman"/>
                <w:b/>
                <w:sz w:val="26"/>
                <w:szCs w:val="26"/>
              </w:rPr>
            </w:pPr>
            <w:r w:rsidRPr="00C87586">
              <w:rPr>
                <w:rStyle w:val="212pt"/>
                <w:rFonts w:eastAsia="Courier New"/>
                <w:b/>
                <w:sz w:val="26"/>
                <w:szCs w:val="26"/>
              </w:rPr>
              <w:t>діяльності</w:t>
            </w:r>
          </w:p>
          <w:p w:rsidR="00653A66" w:rsidRPr="00C87586" w:rsidRDefault="00104A26" w:rsidP="00987998">
            <w:pPr>
              <w:spacing w:line="274" w:lineRule="exact"/>
              <w:jc w:val="center"/>
              <w:rPr>
                <w:rFonts w:ascii="Times New Roman" w:hAnsi="Times New Roman" w:cs="Times New Roman"/>
                <w:b/>
                <w:sz w:val="26"/>
                <w:szCs w:val="26"/>
              </w:rPr>
            </w:pPr>
            <w:r w:rsidRPr="00C87586">
              <w:rPr>
                <w:rStyle w:val="212pt0"/>
                <w:rFonts w:eastAsia="Courier New"/>
                <w:b/>
                <w:sz w:val="26"/>
                <w:szCs w:val="26"/>
              </w:rPr>
              <w:t>(</w:t>
            </w:r>
            <w:r w:rsidR="00653A66" w:rsidRPr="00C87586">
              <w:rPr>
                <w:rStyle w:val="212pt0"/>
                <w:rFonts w:eastAsia="Courier New"/>
                <w:b/>
                <w:sz w:val="26"/>
                <w:szCs w:val="26"/>
              </w:rPr>
              <w:t>пріоритетні</w:t>
            </w:r>
          </w:p>
          <w:p w:rsidR="00653A66" w:rsidRPr="00C87586" w:rsidRDefault="00653A66" w:rsidP="00987998">
            <w:pPr>
              <w:spacing w:line="274" w:lineRule="exact"/>
              <w:jc w:val="center"/>
              <w:rPr>
                <w:rFonts w:ascii="Times New Roman" w:hAnsi="Times New Roman" w:cs="Times New Roman"/>
                <w:b/>
                <w:sz w:val="26"/>
                <w:szCs w:val="26"/>
              </w:rPr>
            </w:pPr>
            <w:r w:rsidRPr="00C87586">
              <w:rPr>
                <w:rStyle w:val="212pt0"/>
                <w:rFonts w:eastAsia="Courier New"/>
                <w:b/>
                <w:sz w:val="26"/>
                <w:szCs w:val="26"/>
              </w:rPr>
              <w:t>завдання)</w:t>
            </w:r>
          </w:p>
        </w:tc>
        <w:tc>
          <w:tcPr>
            <w:tcW w:w="2809" w:type="dxa"/>
            <w:vMerge w:val="restart"/>
            <w:tcBorders>
              <w:top w:val="single" w:sz="4" w:space="0" w:color="auto"/>
              <w:left w:val="single" w:sz="4" w:space="0" w:color="auto"/>
            </w:tcBorders>
            <w:shd w:val="clear" w:color="auto" w:fill="FFFFFF"/>
            <w:vAlign w:val="center"/>
          </w:tcPr>
          <w:p w:rsidR="00653A66" w:rsidRPr="00C87586" w:rsidRDefault="00653A66" w:rsidP="00987998">
            <w:pPr>
              <w:spacing w:line="240" w:lineRule="exact"/>
              <w:ind w:left="340"/>
              <w:jc w:val="center"/>
              <w:rPr>
                <w:rFonts w:ascii="Times New Roman" w:hAnsi="Times New Roman" w:cs="Times New Roman"/>
                <w:b/>
                <w:sz w:val="26"/>
                <w:szCs w:val="26"/>
              </w:rPr>
            </w:pPr>
            <w:r w:rsidRPr="00C87586">
              <w:rPr>
                <w:rStyle w:val="212pt"/>
                <w:rFonts w:eastAsia="Courier New"/>
                <w:b/>
                <w:sz w:val="26"/>
                <w:szCs w:val="26"/>
              </w:rPr>
              <w:t>Перелік заходів програми</w:t>
            </w:r>
          </w:p>
        </w:tc>
        <w:tc>
          <w:tcPr>
            <w:tcW w:w="1585" w:type="dxa"/>
            <w:vMerge w:val="restart"/>
            <w:tcBorders>
              <w:top w:val="single" w:sz="4" w:space="0" w:color="auto"/>
              <w:left w:val="single" w:sz="4" w:space="0" w:color="auto"/>
            </w:tcBorders>
            <w:shd w:val="clear" w:color="auto" w:fill="FFFFFF"/>
            <w:vAlign w:val="center"/>
          </w:tcPr>
          <w:p w:rsidR="00653A66" w:rsidRPr="00C87586" w:rsidRDefault="00653A66" w:rsidP="00856ACB">
            <w:pPr>
              <w:spacing w:line="274" w:lineRule="exact"/>
              <w:jc w:val="center"/>
              <w:rPr>
                <w:rFonts w:ascii="Times New Roman" w:hAnsi="Times New Roman" w:cs="Times New Roman"/>
                <w:b/>
                <w:sz w:val="26"/>
                <w:szCs w:val="26"/>
              </w:rPr>
            </w:pPr>
            <w:r w:rsidRPr="00C87586">
              <w:rPr>
                <w:rStyle w:val="212pt"/>
                <w:rFonts w:eastAsia="Courier New"/>
                <w:b/>
                <w:sz w:val="26"/>
                <w:szCs w:val="26"/>
              </w:rPr>
              <w:t>Строк</w:t>
            </w:r>
          </w:p>
          <w:p w:rsidR="00653A66" w:rsidRPr="00C87586" w:rsidRDefault="00653A66" w:rsidP="00856ACB">
            <w:pPr>
              <w:spacing w:line="274" w:lineRule="exact"/>
              <w:jc w:val="center"/>
              <w:rPr>
                <w:rFonts w:ascii="Times New Roman" w:hAnsi="Times New Roman" w:cs="Times New Roman"/>
                <w:b/>
                <w:sz w:val="26"/>
                <w:szCs w:val="26"/>
              </w:rPr>
            </w:pPr>
            <w:r w:rsidRPr="00C87586">
              <w:rPr>
                <w:rStyle w:val="212pt"/>
                <w:rFonts w:eastAsia="Courier New"/>
                <w:b/>
                <w:sz w:val="26"/>
                <w:szCs w:val="26"/>
              </w:rPr>
              <w:t>виконання</w:t>
            </w:r>
          </w:p>
          <w:p w:rsidR="00653A66" w:rsidRPr="00C87586" w:rsidRDefault="00653A66" w:rsidP="00856ACB">
            <w:pPr>
              <w:spacing w:line="274" w:lineRule="exact"/>
              <w:jc w:val="center"/>
              <w:rPr>
                <w:rFonts w:ascii="Times New Roman" w:hAnsi="Times New Roman" w:cs="Times New Roman"/>
                <w:b/>
                <w:sz w:val="26"/>
                <w:szCs w:val="26"/>
              </w:rPr>
            </w:pPr>
            <w:r w:rsidRPr="00C87586">
              <w:rPr>
                <w:rStyle w:val="212pt"/>
                <w:rFonts w:eastAsia="Courier New"/>
                <w:b/>
                <w:sz w:val="26"/>
                <w:szCs w:val="26"/>
              </w:rPr>
              <w:t>заходів</w:t>
            </w:r>
          </w:p>
        </w:tc>
        <w:tc>
          <w:tcPr>
            <w:tcW w:w="1794" w:type="dxa"/>
            <w:vMerge w:val="restart"/>
            <w:tcBorders>
              <w:top w:val="single" w:sz="4" w:space="0" w:color="auto"/>
              <w:left w:val="single" w:sz="4" w:space="0" w:color="auto"/>
            </w:tcBorders>
            <w:shd w:val="clear" w:color="auto" w:fill="FFFFFF"/>
            <w:vAlign w:val="center"/>
          </w:tcPr>
          <w:p w:rsidR="00653A66" w:rsidRPr="00C87586" w:rsidRDefault="00653A66" w:rsidP="00987998">
            <w:pPr>
              <w:spacing w:line="240" w:lineRule="exact"/>
              <w:jc w:val="center"/>
              <w:rPr>
                <w:rFonts w:ascii="Times New Roman" w:hAnsi="Times New Roman" w:cs="Times New Roman"/>
                <w:b/>
                <w:sz w:val="26"/>
                <w:szCs w:val="26"/>
              </w:rPr>
            </w:pPr>
            <w:r w:rsidRPr="00C87586">
              <w:rPr>
                <w:rStyle w:val="212pt"/>
                <w:rFonts w:eastAsia="Courier New"/>
                <w:b/>
                <w:sz w:val="26"/>
                <w:szCs w:val="26"/>
              </w:rPr>
              <w:t>Виконавці</w:t>
            </w:r>
          </w:p>
        </w:tc>
        <w:tc>
          <w:tcPr>
            <w:tcW w:w="1205" w:type="dxa"/>
            <w:vMerge w:val="restart"/>
            <w:tcBorders>
              <w:top w:val="single" w:sz="4" w:space="0" w:color="auto"/>
              <w:left w:val="single" w:sz="4" w:space="0" w:color="auto"/>
            </w:tcBorders>
            <w:shd w:val="clear" w:color="auto" w:fill="FFFFFF"/>
            <w:vAlign w:val="center"/>
          </w:tcPr>
          <w:p w:rsidR="00653A66" w:rsidRPr="00C87586" w:rsidRDefault="00653A66" w:rsidP="00987998">
            <w:pPr>
              <w:spacing w:line="274" w:lineRule="exact"/>
              <w:jc w:val="center"/>
              <w:rPr>
                <w:rFonts w:ascii="Times New Roman" w:hAnsi="Times New Roman" w:cs="Times New Roman"/>
                <w:b/>
                <w:sz w:val="26"/>
                <w:szCs w:val="26"/>
              </w:rPr>
            </w:pPr>
            <w:r w:rsidRPr="00C87586">
              <w:rPr>
                <w:rStyle w:val="212pt"/>
                <w:rFonts w:eastAsia="Courier New"/>
                <w:b/>
                <w:sz w:val="26"/>
                <w:szCs w:val="26"/>
              </w:rPr>
              <w:t>Джерела</w:t>
            </w:r>
          </w:p>
          <w:p w:rsidR="00653A66" w:rsidRPr="00C87586" w:rsidRDefault="00653A66" w:rsidP="00987998">
            <w:pPr>
              <w:spacing w:line="274" w:lineRule="exact"/>
              <w:jc w:val="center"/>
              <w:rPr>
                <w:rFonts w:ascii="Times New Roman" w:hAnsi="Times New Roman" w:cs="Times New Roman"/>
                <w:b/>
                <w:sz w:val="26"/>
                <w:szCs w:val="26"/>
              </w:rPr>
            </w:pPr>
            <w:r w:rsidRPr="00C87586">
              <w:rPr>
                <w:rStyle w:val="212pt"/>
                <w:rFonts w:eastAsia="Courier New"/>
                <w:b/>
                <w:sz w:val="26"/>
                <w:szCs w:val="26"/>
              </w:rPr>
              <w:t>фінансу</w:t>
            </w:r>
            <w:r w:rsidRPr="00C87586">
              <w:rPr>
                <w:rStyle w:val="212pt"/>
                <w:rFonts w:eastAsia="Courier New"/>
                <w:b/>
                <w:sz w:val="26"/>
                <w:szCs w:val="26"/>
              </w:rPr>
              <w:softHyphen/>
            </w:r>
          </w:p>
          <w:p w:rsidR="00653A66" w:rsidRPr="00C87586" w:rsidRDefault="00653A66" w:rsidP="00987998">
            <w:pPr>
              <w:spacing w:line="274" w:lineRule="exact"/>
              <w:jc w:val="center"/>
              <w:rPr>
                <w:rFonts w:ascii="Times New Roman" w:hAnsi="Times New Roman" w:cs="Times New Roman"/>
                <w:b/>
                <w:sz w:val="26"/>
                <w:szCs w:val="26"/>
              </w:rPr>
            </w:pPr>
            <w:r w:rsidRPr="00C87586">
              <w:rPr>
                <w:rStyle w:val="212pt"/>
                <w:rFonts w:eastAsia="Courier New"/>
                <w:b/>
                <w:sz w:val="26"/>
                <w:szCs w:val="26"/>
              </w:rPr>
              <w:t>вання</w:t>
            </w:r>
          </w:p>
        </w:tc>
        <w:tc>
          <w:tcPr>
            <w:tcW w:w="2477" w:type="dxa"/>
            <w:gridSpan w:val="2"/>
            <w:tcBorders>
              <w:top w:val="single" w:sz="4" w:space="0" w:color="auto"/>
              <w:left w:val="single" w:sz="4" w:space="0" w:color="auto"/>
            </w:tcBorders>
            <w:shd w:val="clear" w:color="auto" w:fill="FFFFFF"/>
            <w:vAlign w:val="center"/>
          </w:tcPr>
          <w:p w:rsidR="00653A66" w:rsidRPr="00C87586" w:rsidRDefault="00653A66" w:rsidP="00987998">
            <w:pPr>
              <w:spacing w:line="274" w:lineRule="exact"/>
              <w:jc w:val="center"/>
              <w:rPr>
                <w:rFonts w:ascii="Times New Roman" w:hAnsi="Times New Roman" w:cs="Times New Roman"/>
                <w:b/>
                <w:sz w:val="26"/>
                <w:szCs w:val="26"/>
              </w:rPr>
            </w:pPr>
            <w:r w:rsidRPr="00C87586">
              <w:rPr>
                <w:rStyle w:val="212pt"/>
                <w:rFonts w:eastAsia="Courier New"/>
                <w:b/>
                <w:sz w:val="26"/>
                <w:szCs w:val="26"/>
              </w:rPr>
              <w:t>Орієнтовані обсяги фінансування (вартість), тис. гривень, у тому числі</w:t>
            </w:r>
          </w:p>
        </w:tc>
        <w:tc>
          <w:tcPr>
            <w:tcW w:w="3302" w:type="dxa"/>
            <w:vMerge w:val="restart"/>
            <w:tcBorders>
              <w:top w:val="single" w:sz="4" w:space="0" w:color="auto"/>
              <w:left w:val="single" w:sz="4" w:space="0" w:color="auto"/>
              <w:right w:val="single" w:sz="4" w:space="0" w:color="auto"/>
            </w:tcBorders>
            <w:shd w:val="clear" w:color="auto" w:fill="FFFFFF"/>
            <w:vAlign w:val="center"/>
          </w:tcPr>
          <w:p w:rsidR="00653A66" w:rsidRPr="00C87586" w:rsidRDefault="00653A66" w:rsidP="00987998">
            <w:pPr>
              <w:spacing w:line="274" w:lineRule="exact"/>
              <w:jc w:val="center"/>
              <w:rPr>
                <w:rFonts w:ascii="Times New Roman" w:hAnsi="Times New Roman" w:cs="Times New Roman"/>
                <w:b/>
                <w:sz w:val="26"/>
                <w:szCs w:val="26"/>
              </w:rPr>
            </w:pPr>
            <w:r w:rsidRPr="00C87586">
              <w:rPr>
                <w:rStyle w:val="212pt"/>
                <w:rFonts w:eastAsia="Courier New"/>
                <w:b/>
                <w:sz w:val="26"/>
                <w:szCs w:val="26"/>
              </w:rPr>
              <w:t>Очікуваний</w:t>
            </w:r>
          </w:p>
          <w:p w:rsidR="00653A66" w:rsidRPr="00C87586" w:rsidRDefault="00653A66" w:rsidP="00987998">
            <w:pPr>
              <w:spacing w:line="274" w:lineRule="exact"/>
              <w:jc w:val="center"/>
              <w:rPr>
                <w:rFonts w:ascii="Times New Roman" w:hAnsi="Times New Roman" w:cs="Times New Roman"/>
                <w:b/>
                <w:sz w:val="26"/>
                <w:szCs w:val="26"/>
              </w:rPr>
            </w:pPr>
            <w:r w:rsidRPr="00C87586">
              <w:rPr>
                <w:rStyle w:val="212pt"/>
                <w:rFonts w:eastAsia="Courier New"/>
                <w:b/>
                <w:sz w:val="26"/>
                <w:szCs w:val="26"/>
              </w:rPr>
              <w:t>результат - диференційовано з розбивкою за роками</w:t>
            </w:r>
          </w:p>
        </w:tc>
      </w:tr>
      <w:tr w:rsidR="00653A66" w:rsidRPr="00C87586" w:rsidTr="00856ACB">
        <w:trPr>
          <w:trHeight w:hRule="exact" w:val="288"/>
        </w:trPr>
        <w:tc>
          <w:tcPr>
            <w:tcW w:w="590" w:type="dxa"/>
            <w:vMerge/>
            <w:tcBorders>
              <w:left w:val="single" w:sz="4" w:space="0" w:color="auto"/>
            </w:tcBorders>
            <w:shd w:val="clear" w:color="auto" w:fill="FFFFFF"/>
          </w:tcPr>
          <w:p w:rsidR="00653A66" w:rsidRPr="00C87586" w:rsidRDefault="00653A66" w:rsidP="00653A66">
            <w:pPr>
              <w:rPr>
                <w:rFonts w:ascii="Times New Roman" w:hAnsi="Times New Roman" w:cs="Times New Roman"/>
                <w:sz w:val="26"/>
                <w:szCs w:val="26"/>
              </w:rPr>
            </w:pPr>
          </w:p>
        </w:tc>
        <w:tc>
          <w:tcPr>
            <w:tcW w:w="1972" w:type="dxa"/>
            <w:vMerge/>
            <w:tcBorders>
              <w:left w:val="single" w:sz="4" w:space="0" w:color="auto"/>
            </w:tcBorders>
            <w:shd w:val="clear" w:color="auto" w:fill="FFFFFF"/>
            <w:vAlign w:val="center"/>
          </w:tcPr>
          <w:p w:rsidR="00653A66" w:rsidRPr="00C87586" w:rsidRDefault="00653A66" w:rsidP="00653A66">
            <w:pPr>
              <w:rPr>
                <w:rFonts w:ascii="Times New Roman" w:hAnsi="Times New Roman" w:cs="Times New Roman"/>
                <w:sz w:val="26"/>
                <w:szCs w:val="26"/>
              </w:rPr>
            </w:pPr>
          </w:p>
        </w:tc>
        <w:tc>
          <w:tcPr>
            <w:tcW w:w="2809" w:type="dxa"/>
            <w:vMerge/>
            <w:tcBorders>
              <w:left w:val="single" w:sz="4" w:space="0" w:color="auto"/>
            </w:tcBorders>
            <w:shd w:val="clear" w:color="auto" w:fill="FFFFFF"/>
            <w:vAlign w:val="center"/>
          </w:tcPr>
          <w:p w:rsidR="00653A66" w:rsidRPr="00C87586" w:rsidRDefault="00653A66" w:rsidP="00653A66">
            <w:pPr>
              <w:rPr>
                <w:rFonts w:ascii="Times New Roman" w:hAnsi="Times New Roman" w:cs="Times New Roman"/>
                <w:sz w:val="26"/>
                <w:szCs w:val="26"/>
              </w:rPr>
            </w:pPr>
          </w:p>
        </w:tc>
        <w:tc>
          <w:tcPr>
            <w:tcW w:w="1585" w:type="dxa"/>
            <w:vMerge/>
            <w:tcBorders>
              <w:left w:val="single" w:sz="4" w:space="0" w:color="auto"/>
            </w:tcBorders>
            <w:shd w:val="clear" w:color="auto" w:fill="FFFFFF"/>
            <w:vAlign w:val="center"/>
          </w:tcPr>
          <w:p w:rsidR="00653A66" w:rsidRPr="00C87586" w:rsidRDefault="00653A66" w:rsidP="00653A66">
            <w:pPr>
              <w:rPr>
                <w:rFonts w:ascii="Times New Roman" w:hAnsi="Times New Roman" w:cs="Times New Roman"/>
                <w:sz w:val="26"/>
                <w:szCs w:val="26"/>
              </w:rPr>
            </w:pPr>
          </w:p>
        </w:tc>
        <w:tc>
          <w:tcPr>
            <w:tcW w:w="1794" w:type="dxa"/>
            <w:vMerge/>
            <w:tcBorders>
              <w:left w:val="single" w:sz="4" w:space="0" w:color="auto"/>
            </w:tcBorders>
            <w:shd w:val="clear" w:color="auto" w:fill="FFFFFF"/>
            <w:vAlign w:val="center"/>
          </w:tcPr>
          <w:p w:rsidR="00653A66" w:rsidRPr="00C87586" w:rsidRDefault="00653A66" w:rsidP="00653A66">
            <w:pPr>
              <w:rPr>
                <w:rFonts w:ascii="Times New Roman" w:hAnsi="Times New Roman" w:cs="Times New Roman"/>
                <w:sz w:val="26"/>
                <w:szCs w:val="26"/>
              </w:rPr>
            </w:pPr>
          </w:p>
        </w:tc>
        <w:tc>
          <w:tcPr>
            <w:tcW w:w="1205" w:type="dxa"/>
            <w:vMerge/>
            <w:tcBorders>
              <w:left w:val="single" w:sz="4" w:space="0" w:color="auto"/>
            </w:tcBorders>
            <w:shd w:val="clear" w:color="auto" w:fill="FFFFFF"/>
            <w:vAlign w:val="center"/>
          </w:tcPr>
          <w:p w:rsidR="00653A66" w:rsidRPr="00C87586" w:rsidRDefault="00653A66" w:rsidP="00653A66">
            <w:pPr>
              <w:rPr>
                <w:rFonts w:ascii="Times New Roman" w:hAnsi="Times New Roman" w:cs="Times New Roman"/>
                <w:sz w:val="26"/>
                <w:szCs w:val="26"/>
              </w:rPr>
            </w:pPr>
          </w:p>
        </w:tc>
        <w:tc>
          <w:tcPr>
            <w:tcW w:w="1315" w:type="dxa"/>
            <w:tcBorders>
              <w:top w:val="single" w:sz="4" w:space="0" w:color="auto"/>
              <w:left w:val="single" w:sz="4" w:space="0" w:color="auto"/>
            </w:tcBorders>
            <w:shd w:val="clear" w:color="auto" w:fill="FFFFFF"/>
            <w:vAlign w:val="center"/>
          </w:tcPr>
          <w:p w:rsidR="00653A66" w:rsidRPr="00C87586" w:rsidRDefault="00653A66" w:rsidP="00653C0B">
            <w:pPr>
              <w:spacing w:line="240" w:lineRule="exact"/>
              <w:jc w:val="center"/>
              <w:rPr>
                <w:rFonts w:ascii="Times New Roman" w:hAnsi="Times New Roman" w:cs="Times New Roman"/>
                <w:b/>
                <w:sz w:val="26"/>
                <w:szCs w:val="26"/>
              </w:rPr>
            </w:pPr>
            <w:r w:rsidRPr="00C87586">
              <w:rPr>
                <w:rStyle w:val="212pt"/>
                <w:rFonts w:eastAsia="Courier New"/>
                <w:b/>
                <w:sz w:val="26"/>
                <w:szCs w:val="26"/>
              </w:rPr>
              <w:t>2025 рік</w:t>
            </w:r>
          </w:p>
        </w:tc>
        <w:tc>
          <w:tcPr>
            <w:tcW w:w="1162" w:type="dxa"/>
            <w:tcBorders>
              <w:top w:val="single" w:sz="4" w:space="0" w:color="auto"/>
              <w:left w:val="single" w:sz="4" w:space="0" w:color="auto"/>
            </w:tcBorders>
            <w:shd w:val="clear" w:color="auto" w:fill="FFFFFF"/>
            <w:vAlign w:val="center"/>
          </w:tcPr>
          <w:p w:rsidR="00653A66" w:rsidRPr="00C87586" w:rsidRDefault="00653A66" w:rsidP="00653C0B">
            <w:pPr>
              <w:spacing w:line="240" w:lineRule="exact"/>
              <w:jc w:val="center"/>
              <w:rPr>
                <w:rFonts w:ascii="Times New Roman" w:hAnsi="Times New Roman" w:cs="Times New Roman"/>
                <w:b/>
                <w:sz w:val="26"/>
                <w:szCs w:val="26"/>
              </w:rPr>
            </w:pPr>
            <w:r w:rsidRPr="00C87586">
              <w:rPr>
                <w:rStyle w:val="212pt"/>
                <w:rFonts w:eastAsia="Courier New"/>
                <w:b/>
                <w:sz w:val="26"/>
                <w:szCs w:val="26"/>
              </w:rPr>
              <w:t>2026 рік</w:t>
            </w:r>
          </w:p>
        </w:tc>
        <w:tc>
          <w:tcPr>
            <w:tcW w:w="3302" w:type="dxa"/>
            <w:vMerge/>
            <w:tcBorders>
              <w:left w:val="single" w:sz="4" w:space="0" w:color="auto"/>
              <w:right w:val="single" w:sz="4" w:space="0" w:color="auto"/>
            </w:tcBorders>
            <w:shd w:val="clear" w:color="auto" w:fill="FFFFFF"/>
            <w:vAlign w:val="center"/>
          </w:tcPr>
          <w:p w:rsidR="00653A66" w:rsidRPr="00C87586" w:rsidRDefault="00653A66" w:rsidP="00653A66">
            <w:pPr>
              <w:rPr>
                <w:rFonts w:ascii="Times New Roman" w:hAnsi="Times New Roman" w:cs="Times New Roman"/>
                <w:sz w:val="26"/>
                <w:szCs w:val="26"/>
              </w:rPr>
            </w:pPr>
          </w:p>
        </w:tc>
      </w:tr>
      <w:tr w:rsidR="00653C0B" w:rsidRPr="00C87586" w:rsidTr="00856ACB">
        <w:trPr>
          <w:trHeight w:hRule="exact" w:val="3053"/>
        </w:trPr>
        <w:tc>
          <w:tcPr>
            <w:tcW w:w="590" w:type="dxa"/>
            <w:tcBorders>
              <w:top w:val="single" w:sz="4" w:space="0" w:color="auto"/>
              <w:left w:val="single" w:sz="4" w:space="0" w:color="auto"/>
            </w:tcBorders>
            <w:shd w:val="clear" w:color="auto" w:fill="FFFFFF"/>
            <w:vAlign w:val="center"/>
          </w:tcPr>
          <w:p w:rsidR="00653A66" w:rsidRPr="00C87586" w:rsidRDefault="00653A66" w:rsidP="00987998">
            <w:pPr>
              <w:spacing w:line="260" w:lineRule="exact"/>
              <w:ind w:left="300"/>
              <w:rPr>
                <w:rFonts w:ascii="Times New Roman" w:hAnsi="Times New Roman" w:cs="Times New Roman"/>
                <w:sz w:val="26"/>
                <w:szCs w:val="26"/>
              </w:rPr>
            </w:pPr>
            <w:r w:rsidRPr="00C87586">
              <w:rPr>
                <w:rStyle w:val="212pt"/>
                <w:rFonts w:eastAsia="Courier New"/>
                <w:sz w:val="26"/>
                <w:szCs w:val="26"/>
              </w:rPr>
              <w:t>1</w:t>
            </w:r>
            <w:r w:rsidRPr="00C87586">
              <w:rPr>
                <w:rStyle w:val="2FranklinGothicBook13pt"/>
                <w:rFonts w:ascii="Times New Roman" w:hAnsi="Times New Roman" w:cs="Times New Roman"/>
              </w:rPr>
              <w:t>.</w:t>
            </w:r>
          </w:p>
        </w:tc>
        <w:tc>
          <w:tcPr>
            <w:tcW w:w="1972" w:type="dxa"/>
            <w:tcBorders>
              <w:top w:val="single" w:sz="4" w:space="0" w:color="auto"/>
              <w:left w:val="single" w:sz="4" w:space="0" w:color="auto"/>
            </w:tcBorders>
            <w:shd w:val="clear" w:color="auto" w:fill="FFFFFF"/>
            <w:vAlign w:val="center"/>
          </w:tcPr>
          <w:p w:rsidR="00653A66" w:rsidRPr="00C87586" w:rsidRDefault="00653A66" w:rsidP="00653C0B">
            <w:pPr>
              <w:spacing w:line="274" w:lineRule="exact"/>
              <w:ind w:left="119"/>
              <w:rPr>
                <w:rFonts w:ascii="Times New Roman" w:hAnsi="Times New Roman" w:cs="Times New Roman"/>
                <w:sz w:val="26"/>
                <w:szCs w:val="26"/>
              </w:rPr>
            </w:pPr>
            <w:r w:rsidRPr="00C87586">
              <w:rPr>
                <w:rStyle w:val="212pt"/>
                <w:rFonts w:eastAsia="Courier New"/>
                <w:sz w:val="26"/>
                <w:szCs w:val="26"/>
              </w:rPr>
              <w:t>Реконструкція будівлі, за а</w:t>
            </w:r>
            <w:r w:rsidR="00620DD6" w:rsidRPr="00C87586">
              <w:rPr>
                <w:rStyle w:val="212pt"/>
                <w:rFonts w:eastAsia="Courier New"/>
                <w:sz w:val="26"/>
                <w:szCs w:val="26"/>
              </w:rPr>
              <w:t>дресою вул. Гетьмана Мазепи, 27Б</w:t>
            </w:r>
            <w:r w:rsidRPr="00C87586">
              <w:rPr>
                <w:rStyle w:val="212pt"/>
                <w:rFonts w:eastAsia="Courier New"/>
                <w:sz w:val="26"/>
                <w:szCs w:val="26"/>
              </w:rPr>
              <w:t>, у м. Івано- Франківськ</w:t>
            </w:r>
          </w:p>
        </w:tc>
        <w:tc>
          <w:tcPr>
            <w:tcW w:w="2809" w:type="dxa"/>
            <w:tcBorders>
              <w:top w:val="single" w:sz="4" w:space="0" w:color="auto"/>
              <w:left w:val="single" w:sz="4" w:space="0" w:color="auto"/>
            </w:tcBorders>
            <w:shd w:val="clear" w:color="auto" w:fill="FFFFFF"/>
            <w:vAlign w:val="center"/>
          </w:tcPr>
          <w:p w:rsidR="00653A66" w:rsidRPr="00C87586" w:rsidRDefault="00653A66" w:rsidP="00856ACB">
            <w:pPr>
              <w:spacing w:line="278" w:lineRule="exact"/>
              <w:ind w:left="132"/>
              <w:rPr>
                <w:rFonts w:ascii="Times New Roman" w:hAnsi="Times New Roman" w:cs="Times New Roman"/>
                <w:sz w:val="26"/>
                <w:szCs w:val="26"/>
              </w:rPr>
            </w:pPr>
            <w:r w:rsidRPr="00C87586">
              <w:rPr>
                <w:rStyle w:val="212pt"/>
                <w:rFonts w:eastAsia="Courier New"/>
                <w:sz w:val="26"/>
                <w:szCs w:val="26"/>
              </w:rPr>
              <w:t xml:space="preserve">Реконструкція будівлі (здійснення заходів енергозбереження) </w:t>
            </w:r>
            <w:r w:rsidR="00104A26" w:rsidRPr="00C87586">
              <w:rPr>
                <w:rStyle w:val="212pt"/>
                <w:rFonts w:eastAsia="Courier New"/>
                <w:sz w:val="26"/>
                <w:szCs w:val="26"/>
              </w:rPr>
              <w:t>з</w:t>
            </w:r>
            <w:r w:rsidRPr="00C87586">
              <w:rPr>
                <w:rStyle w:val="212pt"/>
                <w:rFonts w:eastAsia="Courier New"/>
                <w:sz w:val="26"/>
                <w:szCs w:val="26"/>
              </w:rPr>
              <w:t xml:space="preserve"> облаштуванням захисної споруди цивільного захисту за адресою</w:t>
            </w:r>
            <w:r w:rsidR="00856ACB" w:rsidRPr="00C87586">
              <w:rPr>
                <w:rStyle w:val="212pt"/>
                <w:rFonts w:eastAsia="Courier New"/>
                <w:sz w:val="26"/>
                <w:szCs w:val="26"/>
              </w:rPr>
              <w:t>:</w:t>
            </w:r>
            <w:r w:rsidRPr="00C87586">
              <w:rPr>
                <w:rStyle w:val="212pt"/>
                <w:rFonts w:eastAsia="Courier New"/>
                <w:sz w:val="26"/>
                <w:szCs w:val="26"/>
              </w:rPr>
              <w:t xml:space="preserve"> вул. </w:t>
            </w:r>
            <w:r w:rsidR="00856ACB" w:rsidRPr="00C87586">
              <w:rPr>
                <w:rStyle w:val="212pt"/>
                <w:rFonts w:eastAsia="Courier New"/>
                <w:sz w:val="26"/>
                <w:szCs w:val="26"/>
              </w:rPr>
              <w:t xml:space="preserve">Гетьмана </w:t>
            </w:r>
            <w:r w:rsidRPr="00C87586">
              <w:rPr>
                <w:rStyle w:val="212pt"/>
                <w:rFonts w:eastAsia="Courier New"/>
                <w:sz w:val="26"/>
                <w:szCs w:val="26"/>
              </w:rPr>
              <w:t>Мазепи, 27Б, м. Івано- Франківськ</w:t>
            </w:r>
          </w:p>
        </w:tc>
        <w:tc>
          <w:tcPr>
            <w:tcW w:w="1585" w:type="dxa"/>
            <w:tcBorders>
              <w:top w:val="single" w:sz="4" w:space="0" w:color="auto"/>
              <w:left w:val="single" w:sz="4" w:space="0" w:color="auto"/>
            </w:tcBorders>
            <w:shd w:val="clear" w:color="auto" w:fill="FFFFFF"/>
            <w:vAlign w:val="center"/>
          </w:tcPr>
          <w:p w:rsidR="00653A66" w:rsidRPr="00C87586" w:rsidRDefault="00653A66" w:rsidP="00653C0B">
            <w:pPr>
              <w:ind w:left="158"/>
              <w:rPr>
                <w:rFonts w:ascii="Times New Roman" w:hAnsi="Times New Roman" w:cs="Times New Roman"/>
                <w:sz w:val="26"/>
                <w:szCs w:val="26"/>
              </w:rPr>
            </w:pPr>
            <w:r w:rsidRPr="00C87586">
              <w:rPr>
                <w:rStyle w:val="212pt"/>
                <w:rFonts w:eastAsia="Courier New"/>
                <w:sz w:val="26"/>
                <w:szCs w:val="26"/>
              </w:rPr>
              <w:t>2025-2026</w:t>
            </w:r>
          </w:p>
          <w:p w:rsidR="00653A66" w:rsidRPr="00C87586" w:rsidRDefault="00653A66" w:rsidP="00653C0B">
            <w:pPr>
              <w:ind w:left="158"/>
              <w:rPr>
                <w:rFonts w:ascii="Times New Roman" w:hAnsi="Times New Roman" w:cs="Times New Roman"/>
                <w:sz w:val="26"/>
                <w:szCs w:val="26"/>
              </w:rPr>
            </w:pPr>
            <w:r w:rsidRPr="00C87586">
              <w:rPr>
                <w:rStyle w:val="212pt"/>
                <w:rFonts w:eastAsia="Courier New"/>
                <w:sz w:val="26"/>
                <w:szCs w:val="26"/>
              </w:rPr>
              <w:t>роки</w:t>
            </w:r>
          </w:p>
        </w:tc>
        <w:tc>
          <w:tcPr>
            <w:tcW w:w="1794" w:type="dxa"/>
            <w:tcBorders>
              <w:top w:val="single" w:sz="4" w:space="0" w:color="auto"/>
              <w:left w:val="single" w:sz="4" w:space="0" w:color="auto"/>
            </w:tcBorders>
            <w:shd w:val="clear" w:color="auto" w:fill="FFFFFF"/>
            <w:vAlign w:val="center"/>
          </w:tcPr>
          <w:p w:rsidR="00653A66" w:rsidRPr="00C87586" w:rsidRDefault="00653A66" w:rsidP="00653C0B">
            <w:pPr>
              <w:spacing w:line="283" w:lineRule="exact"/>
              <w:ind w:left="166"/>
              <w:rPr>
                <w:rFonts w:ascii="Times New Roman" w:hAnsi="Times New Roman" w:cs="Times New Roman"/>
                <w:sz w:val="26"/>
                <w:szCs w:val="26"/>
              </w:rPr>
            </w:pPr>
            <w:r w:rsidRPr="00C87586">
              <w:rPr>
                <w:rStyle w:val="212pt"/>
                <w:rFonts w:eastAsia="Courier New"/>
                <w:sz w:val="26"/>
                <w:szCs w:val="26"/>
              </w:rPr>
              <w:t>ТУДБР у м. Львові</w:t>
            </w:r>
          </w:p>
        </w:tc>
        <w:tc>
          <w:tcPr>
            <w:tcW w:w="1205" w:type="dxa"/>
            <w:tcBorders>
              <w:top w:val="single" w:sz="4" w:space="0" w:color="auto"/>
              <w:left w:val="single" w:sz="4" w:space="0" w:color="auto"/>
            </w:tcBorders>
            <w:shd w:val="clear" w:color="auto" w:fill="FFFFFF"/>
            <w:vAlign w:val="center"/>
          </w:tcPr>
          <w:p w:rsidR="00653A66" w:rsidRPr="00C87586" w:rsidRDefault="00653C0B" w:rsidP="00653C0B">
            <w:pPr>
              <w:spacing w:before="60" w:line="240" w:lineRule="exact"/>
              <w:ind w:left="181"/>
              <w:rPr>
                <w:rStyle w:val="212pt"/>
                <w:rFonts w:eastAsia="Courier New"/>
                <w:sz w:val="26"/>
                <w:szCs w:val="26"/>
              </w:rPr>
            </w:pPr>
            <w:r w:rsidRPr="00C87586">
              <w:rPr>
                <w:rStyle w:val="212pt"/>
                <w:rFonts w:eastAsia="Courier New"/>
                <w:sz w:val="26"/>
                <w:szCs w:val="26"/>
              </w:rPr>
              <w:t>Б</w:t>
            </w:r>
            <w:r w:rsidR="00653A66" w:rsidRPr="00C87586">
              <w:rPr>
                <w:rStyle w:val="212pt"/>
                <w:rFonts w:eastAsia="Courier New"/>
                <w:sz w:val="26"/>
                <w:szCs w:val="26"/>
              </w:rPr>
              <w:t>юджет</w:t>
            </w:r>
          </w:p>
          <w:p w:rsidR="00653C0B" w:rsidRPr="00C87586" w:rsidRDefault="00653C0B" w:rsidP="00653C0B">
            <w:pPr>
              <w:spacing w:before="60" w:line="240" w:lineRule="exact"/>
              <w:ind w:left="181"/>
              <w:rPr>
                <w:rFonts w:ascii="Times New Roman" w:hAnsi="Times New Roman" w:cs="Times New Roman"/>
                <w:sz w:val="26"/>
                <w:szCs w:val="26"/>
              </w:rPr>
            </w:pPr>
            <w:r w:rsidRPr="00C87586">
              <w:rPr>
                <w:rStyle w:val="212pt"/>
                <w:rFonts w:eastAsia="Courier New"/>
                <w:sz w:val="26"/>
                <w:szCs w:val="26"/>
              </w:rPr>
              <w:t>громади</w:t>
            </w:r>
          </w:p>
        </w:tc>
        <w:tc>
          <w:tcPr>
            <w:tcW w:w="1315" w:type="dxa"/>
            <w:tcBorders>
              <w:top w:val="single" w:sz="4" w:space="0" w:color="auto"/>
              <w:left w:val="single" w:sz="4" w:space="0" w:color="auto"/>
            </w:tcBorders>
            <w:shd w:val="clear" w:color="auto" w:fill="FFFFFF"/>
            <w:vAlign w:val="center"/>
          </w:tcPr>
          <w:p w:rsidR="00653A66" w:rsidRPr="00C87586" w:rsidRDefault="00653A66" w:rsidP="00653C0B">
            <w:pPr>
              <w:spacing w:line="240" w:lineRule="exact"/>
              <w:jc w:val="center"/>
              <w:rPr>
                <w:rFonts w:ascii="Times New Roman" w:hAnsi="Times New Roman" w:cs="Times New Roman"/>
                <w:sz w:val="26"/>
                <w:szCs w:val="26"/>
              </w:rPr>
            </w:pPr>
            <w:r w:rsidRPr="00C87586">
              <w:rPr>
                <w:rStyle w:val="212pt"/>
                <w:rFonts w:eastAsia="Courier New"/>
                <w:sz w:val="26"/>
                <w:szCs w:val="26"/>
              </w:rPr>
              <w:t>500,00</w:t>
            </w:r>
          </w:p>
        </w:tc>
        <w:tc>
          <w:tcPr>
            <w:tcW w:w="1162" w:type="dxa"/>
            <w:tcBorders>
              <w:top w:val="single" w:sz="4" w:space="0" w:color="auto"/>
              <w:left w:val="single" w:sz="4" w:space="0" w:color="auto"/>
            </w:tcBorders>
            <w:shd w:val="clear" w:color="auto" w:fill="FFFFFF"/>
            <w:vAlign w:val="center"/>
          </w:tcPr>
          <w:p w:rsidR="00653A66" w:rsidRPr="00C87586" w:rsidRDefault="00653C0B" w:rsidP="00653C0B">
            <w:pPr>
              <w:jc w:val="center"/>
              <w:rPr>
                <w:rFonts w:ascii="Times New Roman" w:hAnsi="Times New Roman" w:cs="Times New Roman"/>
                <w:sz w:val="26"/>
                <w:szCs w:val="26"/>
              </w:rPr>
            </w:pPr>
            <w:r w:rsidRPr="00C87586">
              <w:rPr>
                <w:rFonts w:ascii="Times New Roman" w:hAnsi="Times New Roman" w:cs="Times New Roman"/>
                <w:sz w:val="26"/>
                <w:szCs w:val="26"/>
              </w:rPr>
              <w:t>-</w:t>
            </w:r>
          </w:p>
        </w:tc>
        <w:tc>
          <w:tcPr>
            <w:tcW w:w="3302" w:type="dxa"/>
            <w:tcBorders>
              <w:top w:val="single" w:sz="4" w:space="0" w:color="auto"/>
              <w:left w:val="single" w:sz="4" w:space="0" w:color="auto"/>
              <w:right w:val="single" w:sz="4" w:space="0" w:color="auto"/>
            </w:tcBorders>
            <w:shd w:val="clear" w:color="auto" w:fill="FFFFFF"/>
            <w:vAlign w:val="center"/>
          </w:tcPr>
          <w:p w:rsidR="00653A66" w:rsidRPr="00C87586" w:rsidRDefault="00653A66" w:rsidP="00653C0B">
            <w:pPr>
              <w:spacing w:line="274" w:lineRule="exact"/>
              <w:ind w:left="42"/>
              <w:rPr>
                <w:rFonts w:ascii="Times New Roman" w:hAnsi="Times New Roman" w:cs="Times New Roman"/>
                <w:sz w:val="26"/>
                <w:szCs w:val="26"/>
              </w:rPr>
            </w:pPr>
            <w:r w:rsidRPr="00C87586">
              <w:rPr>
                <w:rStyle w:val="212pt"/>
                <w:rFonts w:eastAsia="Courier New"/>
                <w:sz w:val="26"/>
                <w:szCs w:val="26"/>
              </w:rPr>
              <w:t>Виконання протягом 2025- 2026 років першочергових заходів щодо сприяння матеріально-технічному забезпеченню ТУ ДБР у м. Львові, а саме підрозділам, з дислокацією в м. Івано- Франківськ</w:t>
            </w:r>
          </w:p>
        </w:tc>
      </w:tr>
      <w:tr w:rsidR="00653C0B" w:rsidRPr="00C87586" w:rsidTr="00307A6F">
        <w:trPr>
          <w:trHeight w:hRule="exact" w:val="423"/>
        </w:trPr>
        <w:tc>
          <w:tcPr>
            <w:tcW w:w="8750" w:type="dxa"/>
            <w:gridSpan w:val="5"/>
            <w:vMerge w:val="restart"/>
            <w:tcBorders>
              <w:top w:val="single" w:sz="4" w:space="0" w:color="auto"/>
              <w:left w:val="single" w:sz="4" w:space="0" w:color="auto"/>
            </w:tcBorders>
            <w:shd w:val="clear" w:color="auto" w:fill="FFFFFF"/>
            <w:vAlign w:val="center"/>
          </w:tcPr>
          <w:p w:rsidR="00653C0B" w:rsidRPr="00C87586" w:rsidRDefault="00653C0B" w:rsidP="00653C0B">
            <w:pPr>
              <w:jc w:val="center"/>
              <w:rPr>
                <w:rFonts w:ascii="Times New Roman" w:hAnsi="Times New Roman" w:cs="Times New Roman"/>
                <w:sz w:val="26"/>
                <w:szCs w:val="26"/>
              </w:rPr>
            </w:pPr>
            <w:r w:rsidRPr="00C87586">
              <w:rPr>
                <w:rStyle w:val="295pt"/>
                <w:rFonts w:eastAsia="Courier New"/>
                <w:sz w:val="26"/>
                <w:szCs w:val="26"/>
              </w:rPr>
              <w:t>Усього</w:t>
            </w:r>
          </w:p>
        </w:tc>
        <w:tc>
          <w:tcPr>
            <w:tcW w:w="1205" w:type="dxa"/>
            <w:vMerge w:val="restart"/>
            <w:tcBorders>
              <w:top w:val="single" w:sz="4" w:space="0" w:color="auto"/>
              <w:left w:val="single" w:sz="4" w:space="0" w:color="auto"/>
            </w:tcBorders>
            <w:shd w:val="clear" w:color="auto" w:fill="FFFFFF"/>
            <w:vAlign w:val="center"/>
          </w:tcPr>
          <w:p w:rsidR="00653C0B" w:rsidRPr="00C87586" w:rsidRDefault="00653C0B" w:rsidP="00653C0B">
            <w:pPr>
              <w:jc w:val="center"/>
              <w:rPr>
                <w:rFonts w:ascii="Times New Roman" w:hAnsi="Times New Roman" w:cs="Times New Roman"/>
                <w:sz w:val="26"/>
                <w:szCs w:val="26"/>
              </w:rPr>
            </w:pPr>
          </w:p>
        </w:tc>
        <w:tc>
          <w:tcPr>
            <w:tcW w:w="1315" w:type="dxa"/>
            <w:tcBorders>
              <w:top w:val="single" w:sz="4" w:space="0" w:color="auto"/>
              <w:left w:val="single" w:sz="4" w:space="0" w:color="auto"/>
            </w:tcBorders>
            <w:shd w:val="clear" w:color="auto" w:fill="FFFFFF"/>
            <w:vAlign w:val="center"/>
          </w:tcPr>
          <w:p w:rsidR="00653C0B" w:rsidRPr="00C87586" w:rsidRDefault="00653C0B" w:rsidP="00653C0B">
            <w:pPr>
              <w:spacing w:line="190" w:lineRule="exact"/>
              <w:jc w:val="center"/>
              <w:rPr>
                <w:rFonts w:ascii="Times New Roman" w:hAnsi="Times New Roman" w:cs="Times New Roman"/>
                <w:sz w:val="26"/>
                <w:szCs w:val="26"/>
              </w:rPr>
            </w:pPr>
            <w:r w:rsidRPr="00C87586">
              <w:rPr>
                <w:rStyle w:val="295pt"/>
                <w:rFonts w:eastAsia="Courier New"/>
                <w:sz w:val="26"/>
                <w:szCs w:val="26"/>
              </w:rPr>
              <w:t>500,00</w:t>
            </w:r>
          </w:p>
        </w:tc>
        <w:tc>
          <w:tcPr>
            <w:tcW w:w="1162" w:type="dxa"/>
            <w:tcBorders>
              <w:top w:val="single" w:sz="4" w:space="0" w:color="auto"/>
              <w:left w:val="single" w:sz="4" w:space="0" w:color="auto"/>
            </w:tcBorders>
            <w:shd w:val="clear" w:color="auto" w:fill="FFFFFF"/>
            <w:vAlign w:val="center"/>
          </w:tcPr>
          <w:p w:rsidR="00653C0B" w:rsidRPr="00C87586" w:rsidRDefault="00653C0B" w:rsidP="00653C0B">
            <w:pPr>
              <w:jc w:val="center"/>
              <w:rPr>
                <w:rFonts w:ascii="Times New Roman" w:hAnsi="Times New Roman" w:cs="Times New Roman"/>
                <w:sz w:val="26"/>
                <w:szCs w:val="26"/>
              </w:rPr>
            </w:pPr>
          </w:p>
        </w:tc>
        <w:tc>
          <w:tcPr>
            <w:tcW w:w="3302" w:type="dxa"/>
            <w:vMerge w:val="restart"/>
            <w:tcBorders>
              <w:top w:val="single" w:sz="4" w:space="0" w:color="auto"/>
              <w:left w:val="single" w:sz="4" w:space="0" w:color="auto"/>
              <w:right w:val="single" w:sz="4" w:space="0" w:color="auto"/>
            </w:tcBorders>
            <w:shd w:val="clear" w:color="auto" w:fill="FFFFFF"/>
            <w:vAlign w:val="center"/>
          </w:tcPr>
          <w:p w:rsidR="00653C0B" w:rsidRPr="00C87586" w:rsidRDefault="00653C0B" w:rsidP="00653C0B">
            <w:pPr>
              <w:jc w:val="center"/>
              <w:rPr>
                <w:rFonts w:ascii="Times New Roman" w:hAnsi="Times New Roman" w:cs="Times New Roman"/>
                <w:sz w:val="26"/>
                <w:szCs w:val="26"/>
              </w:rPr>
            </w:pPr>
          </w:p>
        </w:tc>
      </w:tr>
      <w:tr w:rsidR="00653C0B" w:rsidRPr="00C87586" w:rsidTr="00307A6F">
        <w:trPr>
          <w:trHeight w:hRule="exact" w:val="288"/>
        </w:trPr>
        <w:tc>
          <w:tcPr>
            <w:tcW w:w="8750" w:type="dxa"/>
            <w:gridSpan w:val="5"/>
            <w:vMerge/>
            <w:tcBorders>
              <w:left w:val="single" w:sz="4" w:space="0" w:color="auto"/>
              <w:bottom w:val="single" w:sz="4" w:space="0" w:color="auto"/>
            </w:tcBorders>
            <w:shd w:val="clear" w:color="auto" w:fill="FFFFFF"/>
          </w:tcPr>
          <w:p w:rsidR="00653C0B" w:rsidRPr="00C87586" w:rsidRDefault="00653C0B" w:rsidP="00653A66">
            <w:pPr>
              <w:rPr>
                <w:rFonts w:ascii="Times New Roman" w:hAnsi="Times New Roman" w:cs="Times New Roman"/>
                <w:sz w:val="26"/>
                <w:szCs w:val="26"/>
              </w:rPr>
            </w:pPr>
          </w:p>
        </w:tc>
        <w:tc>
          <w:tcPr>
            <w:tcW w:w="1205" w:type="dxa"/>
            <w:vMerge/>
            <w:tcBorders>
              <w:left w:val="single" w:sz="4" w:space="0" w:color="auto"/>
              <w:bottom w:val="single" w:sz="4" w:space="0" w:color="auto"/>
            </w:tcBorders>
            <w:shd w:val="clear" w:color="auto" w:fill="FFFFFF"/>
          </w:tcPr>
          <w:p w:rsidR="00653C0B" w:rsidRPr="00C87586" w:rsidRDefault="00653C0B" w:rsidP="00653A66">
            <w:pPr>
              <w:rPr>
                <w:rFonts w:ascii="Times New Roman" w:hAnsi="Times New Roman" w:cs="Times New Roman"/>
                <w:sz w:val="26"/>
                <w:szCs w:val="26"/>
              </w:rPr>
            </w:pPr>
          </w:p>
        </w:tc>
        <w:tc>
          <w:tcPr>
            <w:tcW w:w="2477" w:type="dxa"/>
            <w:gridSpan w:val="2"/>
            <w:tcBorders>
              <w:top w:val="single" w:sz="4" w:space="0" w:color="auto"/>
              <w:left w:val="single" w:sz="4" w:space="0" w:color="auto"/>
              <w:bottom w:val="single" w:sz="4" w:space="0" w:color="auto"/>
            </w:tcBorders>
            <w:shd w:val="clear" w:color="auto" w:fill="FFFFFF"/>
            <w:vAlign w:val="bottom"/>
          </w:tcPr>
          <w:p w:rsidR="00653C0B" w:rsidRPr="00C87586" w:rsidRDefault="00653C0B" w:rsidP="00653A66">
            <w:pPr>
              <w:spacing w:line="190" w:lineRule="exact"/>
              <w:jc w:val="center"/>
              <w:rPr>
                <w:rFonts w:ascii="Times New Roman" w:hAnsi="Times New Roman" w:cs="Times New Roman"/>
                <w:sz w:val="26"/>
                <w:szCs w:val="26"/>
              </w:rPr>
            </w:pPr>
            <w:r w:rsidRPr="00C87586">
              <w:rPr>
                <w:rStyle w:val="295pt"/>
                <w:rFonts w:eastAsia="Courier New"/>
                <w:sz w:val="26"/>
                <w:szCs w:val="26"/>
              </w:rPr>
              <w:t>500,0</w:t>
            </w:r>
          </w:p>
        </w:tc>
        <w:tc>
          <w:tcPr>
            <w:tcW w:w="3302" w:type="dxa"/>
            <w:vMerge/>
            <w:tcBorders>
              <w:left w:val="single" w:sz="4" w:space="0" w:color="auto"/>
              <w:bottom w:val="single" w:sz="4" w:space="0" w:color="auto"/>
              <w:right w:val="single" w:sz="4" w:space="0" w:color="auto"/>
            </w:tcBorders>
            <w:shd w:val="clear" w:color="auto" w:fill="FFFFFF"/>
          </w:tcPr>
          <w:p w:rsidR="00653C0B" w:rsidRPr="00C87586" w:rsidRDefault="00653C0B" w:rsidP="00653A66">
            <w:pPr>
              <w:rPr>
                <w:rFonts w:ascii="Times New Roman" w:hAnsi="Times New Roman" w:cs="Times New Roman"/>
                <w:sz w:val="26"/>
                <w:szCs w:val="26"/>
              </w:rPr>
            </w:pPr>
          </w:p>
        </w:tc>
      </w:tr>
    </w:tbl>
    <w:p w:rsidR="00653A66" w:rsidRPr="00C87586" w:rsidRDefault="00653A66" w:rsidP="004C2E96">
      <w:pPr>
        <w:widowControl/>
        <w:suppressAutoHyphens/>
        <w:ind w:right="-1"/>
        <w:jc w:val="both"/>
        <w:rPr>
          <w:rFonts w:ascii="Times New Roman" w:eastAsia="Times New Roman" w:hAnsi="Times New Roman" w:cs="Times New Roman"/>
          <w:color w:val="auto"/>
          <w:sz w:val="28"/>
          <w:szCs w:val="28"/>
          <w:lang w:eastAsia="zh-CN"/>
        </w:rPr>
      </w:pPr>
    </w:p>
    <w:sectPr w:rsidR="00653A66" w:rsidRPr="00C87586" w:rsidSect="00653A66">
      <w:pgSz w:w="16838" w:h="11906" w:orient="landscape"/>
      <w:pgMar w:top="1276" w:right="680" w:bottom="170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9D4" w:rsidRDefault="00CF09D4" w:rsidP="004C2E96">
      <w:r>
        <w:separator/>
      </w:r>
    </w:p>
  </w:endnote>
  <w:endnote w:type="continuationSeparator" w:id="0">
    <w:p w:rsidR="00CF09D4" w:rsidRDefault="00CF09D4" w:rsidP="004C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9D4" w:rsidRDefault="00CF09D4" w:rsidP="004C2E96">
      <w:r>
        <w:separator/>
      </w:r>
    </w:p>
  </w:footnote>
  <w:footnote w:type="continuationSeparator" w:id="0">
    <w:p w:rsidR="00CF09D4" w:rsidRDefault="00CF09D4" w:rsidP="004C2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83427601"/>
      <w:docPartObj>
        <w:docPartGallery w:val="Page Numbers (Top of Page)"/>
        <w:docPartUnique/>
      </w:docPartObj>
    </w:sdtPr>
    <w:sdtEndPr/>
    <w:sdtContent>
      <w:p w:rsidR="000776A9" w:rsidRPr="000776A9" w:rsidRDefault="000776A9">
        <w:pPr>
          <w:pStyle w:val="a9"/>
          <w:jc w:val="center"/>
          <w:rPr>
            <w:rFonts w:ascii="Times New Roman" w:hAnsi="Times New Roman" w:cs="Times New Roman"/>
          </w:rPr>
        </w:pPr>
        <w:r w:rsidRPr="000776A9">
          <w:rPr>
            <w:rFonts w:ascii="Times New Roman" w:hAnsi="Times New Roman" w:cs="Times New Roman"/>
          </w:rPr>
          <w:fldChar w:fldCharType="begin"/>
        </w:r>
        <w:r w:rsidRPr="000776A9">
          <w:rPr>
            <w:rFonts w:ascii="Times New Roman" w:hAnsi="Times New Roman" w:cs="Times New Roman"/>
          </w:rPr>
          <w:instrText>PAGE   \* MERGEFORMAT</w:instrText>
        </w:r>
        <w:r w:rsidRPr="000776A9">
          <w:rPr>
            <w:rFonts w:ascii="Times New Roman" w:hAnsi="Times New Roman" w:cs="Times New Roman"/>
          </w:rPr>
          <w:fldChar w:fldCharType="separate"/>
        </w:r>
        <w:r w:rsidR="003678E7" w:rsidRPr="003678E7">
          <w:rPr>
            <w:rFonts w:ascii="Times New Roman" w:hAnsi="Times New Roman" w:cs="Times New Roman"/>
            <w:noProof/>
            <w:lang w:val="ru-RU"/>
          </w:rPr>
          <w:t>2</w:t>
        </w:r>
        <w:r w:rsidRPr="000776A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712B0"/>
    <w:multiLevelType w:val="multilevel"/>
    <w:tmpl w:val="46FEE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901F1C"/>
    <w:multiLevelType w:val="multilevel"/>
    <w:tmpl w:val="3F783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F43A2B"/>
    <w:multiLevelType w:val="multilevel"/>
    <w:tmpl w:val="79BE0D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3C4887"/>
    <w:multiLevelType w:val="multilevel"/>
    <w:tmpl w:val="3E20C8C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E96"/>
    <w:rsid w:val="000524B2"/>
    <w:rsid w:val="000776A9"/>
    <w:rsid w:val="00104A26"/>
    <w:rsid w:val="003678E7"/>
    <w:rsid w:val="00454463"/>
    <w:rsid w:val="00482FAB"/>
    <w:rsid w:val="004C2E96"/>
    <w:rsid w:val="005721EF"/>
    <w:rsid w:val="00601578"/>
    <w:rsid w:val="00620DD6"/>
    <w:rsid w:val="00653A66"/>
    <w:rsid w:val="00653C0B"/>
    <w:rsid w:val="00667F1A"/>
    <w:rsid w:val="00815811"/>
    <w:rsid w:val="00856ACB"/>
    <w:rsid w:val="008B587B"/>
    <w:rsid w:val="00987998"/>
    <w:rsid w:val="00AF111E"/>
    <w:rsid w:val="00B55478"/>
    <w:rsid w:val="00C87586"/>
    <w:rsid w:val="00CF09D4"/>
    <w:rsid w:val="00CF3AEF"/>
    <w:rsid w:val="00DD4ED4"/>
    <w:rsid w:val="00DF1B8D"/>
    <w:rsid w:val="00EE2B1A"/>
    <w:rsid w:val="00F61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E5BA6C-2C56-4850-8FEB-4067F684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E96"/>
    <w:pPr>
      <w:widowControl w:val="0"/>
      <w:spacing w:after="0" w:line="240" w:lineRule="auto"/>
    </w:pPr>
    <w:rPr>
      <w:rFonts w:ascii="Courier New" w:eastAsia="Courier New" w:hAnsi="Courier New" w:cs="Courier New"/>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uiPriority w:val="99"/>
    <w:locked/>
    <w:rsid w:val="004C2E96"/>
    <w:rPr>
      <w:rFonts w:ascii="Times New Roman" w:hAnsi="Times New Roman" w:cs="Times New Roman"/>
      <w:sz w:val="28"/>
      <w:szCs w:val="28"/>
      <w:shd w:val="clear" w:color="auto" w:fill="FFFFFF"/>
    </w:rPr>
  </w:style>
  <w:style w:type="paragraph" w:customStyle="1" w:styleId="1">
    <w:name w:val="Основной текст1"/>
    <w:basedOn w:val="a"/>
    <w:link w:val="a3"/>
    <w:uiPriority w:val="99"/>
    <w:rsid w:val="004C2E96"/>
    <w:pPr>
      <w:shd w:val="clear" w:color="auto" w:fill="FFFFFF"/>
      <w:ind w:firstLine="400"/>
    </w:pPr>
    <w:rPr>
      <w:rFonts w:ascii="Times New Roman" w:eastAsiaTheme="minorHAnsi" w:hAnsi="Times New Roman" w:cs="Times New Roman"/>
      <w:color w:val="auto"/>
      <w:sz w:val="28"/>
      <w:szCs w:val="28"/>
      <w:lang w:val="ru-RU" w:eastAsia="en-US"/>
    </w:rPr>
  </w:style>
  <w:style w:type="character" w:customStyle="1" w:styleId="5">
    <w:name w:val="Основний текст (5)_"/>
    <w:basedOn w:val="a0"/>
    <w:link w:val="50"/>
    <w:rsid w:val="004C2E96"/>
    <w:rPr>
      <w:rFonts w:ascii="Times New Roman" w:eastAsia="Times New Roman" w:hAnsi="Times New Roman" w:cs="Times New Roman"/>
      <w:b/>
      <w:bCs/>
      <w:sz w:val="28"/>
      <w:szCs w:val="28"/>
      <w:shd w:val="clear" w:color="auto" w:fill="FFFFFF"/>
    </w:rPr>
  </w:style>
  <w:style w:type="character" w:customStyle="1" w:styleId="2">
    <w:name w:val="Заголовок №2_"/>
    <w:basedOn w:val="a0"/>
    <w:link w:val="20"/>
    <w:rsid w:val="004C2E96"/>
    <w:rPr>
      <w:rFonts w:ascii="Times New Roman" w:eastAsia="Times New Roman" w:hAnsi="Times New Roman" w:cs="Times New Roman"/>
      <w:b/>
      <w:bCs/>
      <w:sz w:val="28"/>
      <w:szCs w:val="28"/>
      <w:shd w:val="clear" w:color="auto" w:fill="FFFFFF"/>
    </w:rPr>
  </w:style>
  <w:style w:type="character" w:customStyle="1" w:styleId="21">
    <w:name w:val="Основний текст (2)_"/>
    <w:basedOn w:val="a0"/>
    <w:rsid w:val="004C2E96"/>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ідпис до таблиці_"/>
    <w:basedOn w:val="a0"/>
    <w:link w:val="a5"/>
    <w:rsid w:val="004C2E96"/>
    <w:rPr>
      <w:rFonts w:ascii="Times New Roman" w:eastAsia="Times New Roman" w:hAnsi="Times New Roman" w:cs="Times New Roman"/>
      <w:b/>
      <w:bCs/>
      <w:sz w:val="28"/>
      <w:szCs w:val="28"/>
      <w:shd w:val="clear" w:color="auto" w:fill="FFFFFF"/>
    </w:rPr>
  </w:style>
  <w:style w:type="character" w:customStyle="1" w:styleId="22">
    <w:name w:val="Основний текст (2)"/>
    <w:basedOn w:val="21"/>
    <w:rsid w:val="004C2E9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3pt">
    <w:name w:val="Основний текст (2) + 13 pt;Напівжирний"/>
    <w:basedOn w:val="21"/>
    <w:rsid w:val="004C2E96"/>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Verdana12pt">
    <w:name w:val="Основний текст (2) + Verdana;12 pt"/>
    <w:basedOn w:val="21"/>
    <w:rsid w:val="004C2E96"/>
    <w:rPr>
      <w:rFonts w:ascii="Verdana" w:eastAsia="Verdana" w:hAnsi="Verdana" w:cs="Verdana"/>
      <w:b/>
      <w:bCs/>
      <w:i w:val="0"/>
      <w:iCs w:val="0"/>
      <w:smallCaps w:val="0"/>
      <w:strike w:val="0"/>
      <w:color w:val="000000"/>
      <w:spacing w:val="0"/>
      <w:w w:val="100"/>
      <w:position w:val="0"/>
      <w:sz w:val="24"/>
      <w:szCs w:val="24"/>
      <w:u w:val="none"/>
      <w:lang w:val="uk-UA" w:eastAsia="uk-UA" w:bidi="uk-UA"/>
    </w:rPr>
  </w:style>
  <w:style w:type="paragraph" w:customStyle="1" w:styleId="50">
    <w:name w:val="Основний текст (5)"/>
    <w:basedOn w:val="a"/>
    <w:link w:val="5"/>
    <w:rsid w:val="004C2E96"/>
    <w:pPr>
      <w:shd w:val="clear" w:color="auto" w:fill="FFFFFF"/>
      <w:spacing w:before="420" w:after="600" w:line="324" w:lineRule="exact"/>
    </w:pPr>
    <w:rPr>
      <w:rFonts w:ascii="Times New Roman" w:eastAsia="Times New Roman" w:hAnsi="Times New Roman" w:cs="Times New Roman"/>
      <w:b/>
      <w:bCs/>
      <w:color w:val="auto"/>
      <w:sz w:val="28"/>
      <w:szCs w:val="28"/>
      <w:lang w:val="ru-RU" w:eastAsia="en-US"/>
    </w:rPr>
  </w:style>
  <w:style w:type="paragraph" w:customStyle="1" w:styleId="20">
    <w:name w:val="Заголовок №2"/>
    <w:basedOn w:val="a"/>
    <w:link w:val="2"/>
    <w:rsid w:val="004C2E96"/>
    <w:pPr>
      <w:shd w:val="clear" w:color="auto" w:fill="FFFFFF"/>
      <w:spacing w:before="600" w:after="420" w:line="0" w:lineRule="atLeast"/>
      <w:jc w:val="center"/>
      <w:outlineLvl w:val="1"/>
    </w:pPr>
    <w:rPr>
      <w:rFonts w:ascii="Times New Roman" w:eastAsia="Times New Roman" w:hAnsi="Times New Roman" w:cs="Times New Roman"/>
      <w:b/>
      <w:bCs/>
      <w:color w:val="auto"/>
      <w:sz w:val="28"/>
      <w:szCs w:val="28"/>
      <w:lang w:val="ru-RU" w:eastAsia="en-US"/>
    </w:rPr>
  </w:style>
  <w:style w:type="paragraph" w:customStyle="1" w:styleId="a5">
    <w:name w:val="Підпис до таблиці"/>
    <w:basedOn w:val="a"/>
    <w:link w:val="a4"/>
    <w:rsid w:val="004C2E96"/>
    <w:pPr>
      <w:shd w:val="clear" w:color="auto" w:fill="FFFFFF"/>
      <w:spacing w:line="0" w:lineRule="atLeast"/>
    </w:pPr>
    <w:rPr>
      <w:rFonts w:ascii="Times New Roman" w:eastAsia="Times New Roman" w:hAnsi="Times New Roman" w:cs="Times New Roman"/>
      <w:b/>
      <w:bCs/>
      <w:color w:val="auto"/>
      <w:sz w:val="28"/>
      <w:szCs w:val="28"/>
      <w:lang w:val="ru-RU" w:eastAsia="en-US"/>
    </w:rPr>
  </w:style>
  <w:style w:type="paragraph" w:styleId="a6">
    <w:name w:val="List Paragraph"/>
    <w:basedOn w:val="a"/>
    <w:uiPriority w:val="34"/>
    <w:qFormat/>
    <w:rsid w:val="004C2E96"/>
    <w:pPr>
      <w:ind w:left="720"/>
      <w:contextualSpacing/>
    </w:pPr>
  </w:style>
  <w:style w:type="character" w:customStyle="1" w:styleId="212pt">
    <w:name w:val="Основний текст (2) + 12 pt"/>
    <w:basedOn w:val="21"/>
    <w:rsid w:val="004C2E9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2pt0">
    <w:name w:val="Основний текст (2) + 12 pt;Курсив"/>
    <w:basedOn w:val="21"/>
    <w:rsid w:val="00653A66"/>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95pt">
    <w:name w:val="Основний текст (2) + 9;5 pt;Напівжирний"/>
    <w:basedOn w:val="21"/>
    <w:rsid w:val="00653A66"/>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2FranklinGothicBook13pt">
    <w:name w:val="Основний текст (2) + Franklin Gothic Book;13 pt"/>
    <w:basedOn w:val="21"/>
    <w:rsid w:val="00653A66"/>
    <w:rPr>
      <w:rFonts w:ascii="Franklin Gothic Book" w:eastAsia="Franklin Gothic Book" w:hAnsi="Franklin Gothic Book" w:cs="Franklin Gothic Book"/>
      <w:b w:val="0"/>
      <w:bCs w:val="0"/>
      <w:i w:val="0"/>
      <w:iCs w:val="0"/>
      <w:smallCaps w:val="0"/>
      <w:strike w:val="0"/>
      <w:color w:val="000000"/>
      <w:spacing w:val="0"/>
      <w:w w:val="100"/>
      <w:position w:val="0"/>
      <w:sz w:val="26"/>
      <w:szCs w:val="26"/>
      <w:u w:val="none"/>
      <w:lang w:val="uk-UA" w:eastAsia="uk-UA" w:bidi="uk-UA"/>
    </w:rPr>
  </w:style>
  <w:style w:type="character" w:customStyle="1" w:styleId="2115pt">
    <w:name w:val="Основний текст (2) + 11;5 pt;Напівжирний"/>
    <w:basedOn w:val="21"/>
    <w:rsid w:val="00815811"/>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CenturyGothic115pt">
    <w:name w:val="Основний текст (2) + Century Gothic;11;5 pt;Напівжирний"/>
    <w:basedOn w:val="21"/>
    <w:rsid w:val="00815811"/>
    <w:rPr>
      <w:rFonts w:ascii="Century Gothic" w:eastAsia="Century Gothic" w:hAnsi="Century Gothic" w:cs="Century Gothic"/>
      <w:b/>
      <w:bCs/>
      <w:i w:val="0"/>
      <w:iCs w:val="0"/>
      <w:smallCaps w:val="0"/>
      <w:strike w:val="0"/>
      <w:color w:val="000000"/>
      <w:spacing w:val="0"/>
      <w:w w:val="100"/>
      <w:position w:val="0"/>
      <w:sz w:val="23"/>
      <w:szCs w:val="23"/>
      <w:u w:val="none"/>
      <w:lang w:val="uk-UA" w:eastAsia="uk-UA" w:bidi="uk-UA"/>
    </w:rPr>
  </w:style>
  <w:style w:type="character" w:customStyle="1" w:styleId="28pt">
    <w:name w:val="Основний текст (2) + 8 pt;Напівжирний"/>
    <w:basedOn w:val="21"/>
    <w:rsid w:val="00815811"/>
    <w:rPr>
      <w:rFonts w:ascii="Times New Roman" w:eastAsia="Times New Roman" w:hAnsi="Times New Roman" w:cs="Times New Roman"/>
      <w:b/>
      <w:bCs/>
      <w:i w:val="0"/>
      <w:iCs w:val="0"/>
      <w:smallCaps w:val="0"/>
      <w:strike w:val="0"/>
      <w:color w:val="000000"/>
      <w:spacing w:val="0"/>
      <w:w w:val="100"/>
      <w:position w:val="0"/>
      <w:sz w:val="16"/>
      <w:szCs w:val="16"/>
      <w:u w:val="none"/>
      <w:lang w:val="uk-UA" w:eastAsia="uk-UA" w:bidi="uk-UA"/>
    </w:rPr>
  </w:style>
  <w:style w:type="paragraph" w:styleId="a7">
    <w:name w:val="Balloon Text"/>
    <w:basedOn w:val="a"/>
    <w:link w:val="a8"/>
    <w:uiPriority w:val="99"/>
    <w:semiHidden/>
    <w:unhideWhenUsed/>
    <w:rsid w:val="00601578"/>
    <w:rPr>
      <w:rFonts w:ascii="Tahoma" w:hAnsi="Tahoma" w:cs="Tahoma"/>
      <w:sz w:val="16"/>
      <w:szCs w:val="16"/>
    </w:rPr>
  </w:style>
  <w:style w:type="character" w:customStyle="1" w:styleId="a8">
    <w:name w:val="Текст у виносці Знак"/>
    <w:basedOn w:val="a0"/>
    <w:link w:val="a7"/>
    <w:uiPriority w:val="99"/>
    <w:semiHidden/>
    <w:rsid w:val="00601578"/>
    <w:rPr>
      <w:rFonts w:ascii="Tahoma" w:eastAsia="Courier New" w:hAnsi="Tahoma" w:cs="Tahoma"/>
      <w:color w:val="000000"/>
      <w:sz w:val="16"/>
      <w:szCs w:val="16"/>
      <w:lang w:val="uk-UA" w:eastAsia="uk-UA"/>
    </w:rPr>
  </w:style>
  <w:style w:type="paragraph" w:styleId="a9">
    <w:name w:val="header"/>
    <w:basedOn w:val="a"/>
    <w:link w:val="aa"/>
    <w:uiPriority w:val="99"/>
    <w:unhideWhenUsed/>
    <w:rsid w:val="000776A9"/>
    <w:pPr>
      <w:tabs>
        <w:tab w:val="center" w:pos="4677"/>
        <w:tab w:val="right" w:pos="9355"/>
      </w:tabs>
    </w:pPr>
  </w:style>
  <w:style w:type="character" w:customStyle="1" w:styleId="aa">
    <w:name w:val="Верхній колонтитул Знак"/>
    <w:basedOn w:val="a0"/>
    <w:link w:val="a9"/>
    <w:uiPriority w:val="99"/>
    <w:rsid w:val="000776A9"/>
    <w:rPr>
      <w:rFonts w:ascii="Courier New" w:eastAsia="Courier New" w:hAnsi="Courier New" w:cs="Courier New"/>
      <w:color w:val="000000"/>
      <w:sz w:val="24"/>
      <w:szCs w:val="24"/>
      <w:lang w:val="uk-UA" w:eastAsia="uk-UA"/>
    </w:rPr>
  </w:style>
  <w:style w:type="paragraph" w:styleId="ab">
    <w:name w:val="footer"/>
    <w:basedOn w:val="a"/>
    <w:link w:val="ac"/>
    <w:uiPriority w:val="99"/>
    <w:unhideWhenUsed/>
    <w:rsid w:val="000776A9"/>
    <w:pPr>
      <w:tabs>
        <w:tab w:val="center" w:pos="4677"/>
        <w:tab w:val="right" w:pos="9355"/>
      </w:tabs>
    </w:pPr>
  </w:style>
  <w:style w:type="character" w:customStyle="1" w:styleId="ac">
    <w:name w:val="Нижній колонтитул Знак"/>
    <w:basedOn w:val="a0"/>
    <w:link w:val="ab"/>
    <w:uiPriority w:val="99"/>
    <w:rsid w:val="000776A9"/>
    <w:rPr>
      <w:rFonts w:ascii="Courier New" w:eastAsia="Courier New" w:hAnsi="Courier New" w:cs="Courier New"/>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AB18D-D0CC-4618-9B4C-D6BF77BB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10139</Words>
  <Characters>5780</Characters>
  <Application>Microsoft Office Word</Application>
  <DocSecurity>0</DocSecurity>
  <Lines>48</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DMR</dc:creator>
  <cp:lastModifiedBy>Admin</cp:lastModifiedBy>
  <cp:revision>4</cp:revision>
  <cp:lastPrinted>2025-02-24T14:35:00Z</cp:lastPrinted>
  <dcterms:created xsi:type="dcterms:W3CDTF">2025-03-03T07:32:00Z</dcterms:created>
  <dcterms:modified xsi:type="dcterms:W3CDTF">2025-03-03T07:32:00Z</dcterms:modified>
</cp:coreProperties>
</file>