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F2B3F" w14:textId="77777777" w:rsidR="00E954DD" w:rsidRPr="00E954DD" w:rsidRDefault="00E954DD" w:rsidP="00E954DD">
      <w:pPr>
        <w:rPr>
          <w:rFonts w:ascii="Times New Roman" w:eastAsia="Calibri" w:hAnsi="Times New Roman"/>
          <w:sz w:val="28"/>
          <w:szCs w:val="28"/>
          <w:lang w:val="uk-UA"/>
        </w:rPr>
      </w:pPr>
      <w:bookmarkStart w:id="0" w:name="_GoBack"/>
      <w:bookmarkEnd w:id="0"/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  <w:t xml:space="preserve">Додаток до рішення </w:t>
      </w:r>
      <w:bookmarkStart w:id="1" w:name="_Hlk180409026"/>
      <w:r w:rsidRPr="00E954DD">
        <w:rPr>
          <w:rFonts w:ascii="Times New Roman" w:eastAsia="Calibri" w:hAnsi="Times New Roman"/>
          <w:sz w:val="28"/>
          <w:szCs w:val="28"/>
          <w:lang w:val="uk-UA"/>
        </w:rPr>
        <w:t>міської ради</w:t>
      </w:r>
    </w:p>
    <w:p w14:paraId="623AF21E" w14:textId="791066CB" w:rsidR="00E954DD" w:rsidRPr="00E954DD" w:rsidRDefault="00E954DD" w:rsidP="00E954DD">
      <w:pPr>
        <w:rPr>
          <w:rFonts w:ascii="Times New Roman" w:eastAsia="Calibri" w:hAnsi="Times New Roman"/>
          <w:sz w:val="28"/>
          <w:szCs w:val="28"/>
          <w:lang w:val="uk-UA"/>
        </w:rPr>
      </w:pP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ab/>
        <w:t xml:space="preserve">від </w:t>
      </w:r>
      <w:r w:rsidR="00006FE0">
        <w:rPr>
          <w:rFonts w:ascii="Times New Roman" w:eastAsia="Calibri" w:hAnsi="Times New Roman"/>
          <w:sz w:val="28"/>
          <w:szCs w:val="28"/>
          <w:lang w:val="uk-UA"/>
        </w:rPr>
        <w:t>16.10.</w:t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 xml:space="preserve">2025 № </w:t>
      </w:r>
      <w:r w:rsidR="00006FE0">
        <w:rPr>
          <w:rFonts w:ascii="Times New Roman" w:eastAsia="Calibri" w:hAnsi="Times New Roman"/>
          <w:sz w:val="28"/>
          <w:szCs w:val="28"/>
          <w:lang w:val="uk-UA"/>
        </w:rPr>
        <w:t>4396</w:t>
      </w:r>
      <w:r w:rsidRPr="001A0549">
        <w:rPr>
          <w:rFonts w:ascii="Times New Roman" w:eastAsia="Calibri" w:hAnsi="Times New Roman"/>
          <w:sz w:val="28"/>
          <w:szCs w:val="28"/>
          <w:lang w:val="uk-UA"/>
        </w:rPr>
        <w:t>-</w:t>
      </w:r>
      <w:r w:rsidRPr="00E954DD">
        <w:rPr>
          <w:rFonts w:ascii="Times New Roman" w:eastAsia="Calibri" w:hAnsi="Times New Roman"/>
          <w:sz w:val="28"/>
          <w:szCs w:val="28"/>
          <w:lang w:val="uk-UA"/>
        </w:rPr>
        <w:t>62/2025</w:t>
      </w:r>
    </w:p>
    <w:bookmarkEnd w:id="1"/>
    <w:p w14:paraId="63D508BB" w14:textId="77777777" w:rsidR="000F3D32" w:rsidRPr="001A0549" w:rsidRDefault="000F3D32" w:rsidP="00A62281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uk-UA"/>
        </w:rPr>
      </w:pPr>
    </w:p>
    <w:p w14:paraId="7EBCDB07" w14:textId="77777777" w:rsidR="000F3D32" w:rsidRPr="001A0549" w:rsidRDefault="000F3D32" w:rsidP="00A62281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uk-UA"/>
        </w:rPr>
      </w:pPr>
    </w:p>
    <w:p w14:paraId="2E2B875E" w14:textId="77777777" w:rsidR="000F3D32" w:rsidRPr="001A0549" w:rsidRDefault="000F3D32" w:rsidP="00E954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УГОДА ПРО СОЦІАЛЬНЕ ПАРТНЕРСТВО №______</w:t>
      </w:r>
    </w:p>
    <w:p w14:paraId="56F4E34F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0BC13674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0E52B112" w14:textId="77777777" w:rsidR="000F3D32" w:rsidRPr="001A0549" w:rsidRDefault="000F3D32" w:rsidP="00A62281">
      <w:pPr>
        <w:tabs>
          <w:tab w:val="left" w:pos="652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м.Долина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«___»_______202__ року</w:t>
      </w:r>
    </w:p>
    <w:p w14:paraId="155FCA78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16E729A6" w14:textId="72CA74B6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Долинська міська рада в особі міського голови Д</w:t>
      </w:r>
      <w:r w:rsidR="00D01B95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иріва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Івана Ярославовича, що діє на підставі Закону України «Про місцеве самоврядування в Україні», (далі – Партнер 1), з одного боку  та ________________________________________________, в особі _______________________, що діє на підставі _________, (далі – Партнер 2), разом іменовані Сторони, кожен окремо – Сторона, відповідно, склали між собою Угоду про соціальне партнерство </w:t>
      </w:r>
      <w:r w:rsidRPr="001A0549">
        <w:rPr>
          <w:rFonts w:ascii="Times New Roman" w:hAnsi="Times New Roman"/>
          <w:i/>
          <w:color w:val="000000"/>
          <w:sz w:val="28"/>
          <w:szCs w:val="28"/>
          <w:lang w:val="uk-UA" w:eastAsia="uk-UA"/>
        </w:rPr>
        <w:t>(далі - Угода)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5BEC569D" w14:textId="77777777" w:rsidR="00E954DD" w:rsidRPr="001A0549" w:rsidRDefault="00E954DD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3D3586CB" w14:textId="77777777" w:rsidR="000F3D32" w:rsidRPr="001A0549" w:rsidRDefault="000F3D32" w:rsidP="00E954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1. Основні засади</w:t>
      </w:r>
    </w:p>
    <w:p w14:paraId="4980EA25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1.1. Ця Угода спрямована на розвиток соціального партнерства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>і вирішення соціально-економічних проблем адміністративних одиниць Долинської міської територіальної громади, вибудовування ефективного діалогу між суб’єктами господарювання і органами місцевого самоврядування, громадськістю.</w:t>
      </w:r>
    </w:p>
    <w:p w14:paraId="71A36375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1.2. Сторони уклали Угоду для об'єднання зусиль для поліпшення життя та розвитку  територіальної громади, з метою підвищення якості життя мешканців шляхом успішного соціального, економічного та культурного розвитку адміністративної території, створення сприятливих умов діяльності органів місцевого самоврядування та суб'єкта господарювання, забезпечення спільного впливу на регуляторні, фінансово-економічні і суспільно-політичні процеси в громаді.</w:t>
      </w:r>
    </w:p>
    <w:p w14:paraId="242B6D6D" w14:textId="552F7CBB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pacing w:val="1"/>
          <w:sz w:val="28"/>
          <w:szCs w:val="28"/>
          <w:lang w:val="uk-UA" w:eastAsia="zh-CN"/>
        </w:rPr>
        <w:t xml:space="preserve">1.3.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Сторони Угоди про соціальне партнерство будують свої відносини на положеннях Конституції України, Закону України «Про місцеве самоврядування в Україні», Цивільного кодексу України та інших нормативно-правових актів.</w:t>
      </w:r>
    </w:p>
    <w:p w14:paraId="3111B40F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1.4. При складанні та виконанні Угоди Сторони зобов’язуються дотримуватися таких принципів:</w:t>
      </w:r>
    </w:p>
    <w:p w14:paraId="0F35658A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1) свобода вибору та обговорення питань, які входять до сфери соціального партнерства;</w:t>
      </w:r>
    </w:p>
    <w:p w14:paraId="0E851A8E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2) добровільність і реальність зобов’язань, що приймаються Сторонами;</w:t>
      </w:r>
    </w:p>
    <w:p w14:paraId="23586EA3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3) обов’язковість виконання досягнутих домовленостей;</w:t>
      </w:r>
    </w:p>
    <w:p w14:paraId="12992DC6" w14:textId="7DDDE903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4) прозорості та публічності виконання досягнутих домовленостей</w:t>
      </w:r>
      <w:r w:rsidR="00E954DD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14:paraId="197DAE25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5) відповідальності за виконання прийнятих зобов’язань.</w:t>
      </w:r>
    </w:p>
    <w:p w14:paraId="6F087313" w14:textId="77777777" w:rsidR="00E954DD" w:rsidRPr="001A0549" w:rsidRDefault="00E954DD" w:rsidP="00A6228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58E712D" w14:textId="454123D5" w:rsidR="000F3D32" w:rsidRPr="001A0549" w:rsidRDefault="000F3D32" w:rsidP="00E954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2. Предмет Угоди</w:t>
      </w:r>
    </w:p>
    <w:p w14:paraId="44987382" w14:textId="26D50B0F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2.1. Предметом цієї Угоди є взаємне соціально-економічне партнерство, реалізація спільних інтересів та про</w:t>
      </w:r>
      <w:r w:rsidR="00E954DD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є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ктів Сторін у сфері комплексного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соціально-економічного та культурного розвитку адміністративних одиниць Долинської міської територіальної громади.</w:t>
      </w:r>
    </w:p>
    <w:p w14:paraId="279429DB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2.2. Реалізація умов цієї Угоди здійснюватиметься шляхом надання допомоги Партнером 2 або передачею Партнером 2 майна для задоволення потреб мешканців, а саме, але не виключно: </w:t>
      </w:r>
    </w:p>
    <w:p w14:paraId="7A16720C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1) допомога на благоустрій інфраструктури в межах адміністративних одиниць Долинської міської територіальної громади;</w:t>
      </w:r>
    </w:p>
    <w:p w14:paraId="4A223F1A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2) допомога на соціальні потреби згідно клопотань міської ради;</w:t>
      </w:r>
    </w:p>
    <w:p w14:paraId="1EDBB552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3) допомога на святкування державних свят України, урочистих подій які відбуваються на території адміністративних одиниць Долинської міської територіальної громади;</w:t>
      </w:r>
    </w:p>
    <w:p w14:paraId="6DC7BB57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4) допомога в придбанні майна для соціальних об’єктів (шкіл, дитячих садочків, лікарень, адміністративних приміщень тощо) згідно клопотань міської ради;</w:t>
      </w:r>
    </w:p>
    <w:p w14:paraId="226AED6C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5) допомога в придбанні майна, таких як шкільних автобусів, автомобіля швидкої допомоги, тощо згідно клопотань міської ради;</w:t>
      </w:r>
    </w:p>
    <w:p w14:paraId="7B23029A" w14:textId="5615F512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6) фінансування взаємовигідних соціальних проектів ініційованих Партнером 1</w:t>
      </w:r>
      <w:r w:rsidR="00E954DD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14:paraId="0927BAE5" w14:textId="3F1881AF" w:rsidR="000F3D32" w:rsidRPr="001A0549" w:rsidRDefault="00E954DD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7) </w:t>
      </w:r>
      <w:r w:rsidR="000F3D32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інші види участі Партнера 2 згідно клопотань міської ради.</w:t>
      </w:r>
    </w:p>
    <w:p w14:paraId="2A33F37D" w14:textId="77777777" w:rsidR="00E954DD" w:rsidRPr="001A0549" w:rsidRDefault="00E954DD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54399ADD" w14:textId="77777777" w:rsidR="000F3D32" w:rsidRPr="001A0549" w:rsidRDefault="000F3D32" w:rsidP="00E954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3. Сума Угоди</w:t>
      </w:r>
    </w:p>
    <w:p w14:paraId="40F6E88D" w14:textId="6E595063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3.1. Щорічна сума Угоди складає</w:t>
      </w:r>
      <w:r w:rsidR="00D01B95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ться з розрахунку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___________ грн за 1 гектар землі, виходячи з кількості гектарів, що перебувають у власності чи користуванні Партнера 2 на території адміністративних одиниць Долинської міської територіальної громади, згідно з додатком.  </w:t>
      </w:r>
    </w:p>
    <w:p w14:paraId="5B444203" w14:textId="1631D494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3.2. Кошти надаються шляхом перерахування на рахунок бюджету Долинської міської </w:t>
      </w:r>
      <w:r w:rsidR="000C316D">
        <w:rPr>
          <w:rFonts w:ascii="Times New Roman" w:hAnsi="Times New Roman"/>
          <w:color w:val="000000"/>
          <w:sz w:val="28"/>
          <w:szCs w:val="28"/>
          <w:lang w:val="uk-UA" w:eastAsia="uk-UA"/>
        </w:rPr>
        <w:t>громад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и, або придбанням </w:t>
      </w:r>
      <w:r w:rsidR="0013127B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майна/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товарів  (наданням послуг) на зазначену суму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до 31 грудня за поточний рік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64A5504B" w14:textId="736DD561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3.3. Щодо майна, то Партнер 2 має право придбати майно</w:t>
      </w:r>
      <w:r w:rsidR="00417E12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/надати послуги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су</w:t>
      </w:r>
      <w:r w:rsidR="00C46324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му згідно п.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3.1 даного Договору та передати Партнеру 1 виключно за письмовим клопотанням </w:t>
      </w:r>
      <w:r w:rsidR="0013127B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50639F8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3.4. Кошти або майно</w:t>
      </w:r>
      <w:r w:rsidR="0013127B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/послуги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згідно умов даного договору поверненню не підлягають. </w:t>
      </w:r>
    </w:p>
    <w:p w14:paraId="4AEAA813" w14:textId="77777777" w:rsidR="00417E12" w:rsidRPr="001A0549" w:rsidRDefault="00417E12" w:rsidP="00A6228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273EB799" w14:textId="77777777" w:rsidR="000F3D32" w:rsidRPr="001A0549" w:rsidRDefault="000F3D32" w:rsidP="00FD45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4. Взаємні права і обов’язки Сторін</w:t>
      </w:r>
    </w:p>
    <w:p w14:paraId="2C162221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uk-UA"/>
        </w:rPr>
      </w:pPr>
      <w:r w:rsidRPr="001A0549"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uk-UA"/>
        </w:rPr>
        <w:t>4.1. Партнер 1:</w:t>
      </w:r>
    </w:p>
    <w:p w14:paraId="682812A5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1) У межах своєї компетенції відповідно до вимог чинного законодавства, забезпечує необхідні умови  для здійснення Партнером 2 його господарської діяльності.</w:t>
      </w:r>
    </w:p>
    <w:p w14:paraId="646028CB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2) Протягом дії Угоди визначає і пропонує Партнеру 2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 xml:space="preserve">на взаємовигідних умовах заходи щодо використання його можливостей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>на користь розвитку адміністративних одиниць Долинської міської територіальної громади.</w:t>
      </w:r>
    </w:p>
    <w:p w14:paraId="5809E051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3) Створює Партнеру 2 елементи позитивного іміджу соціально відповідального підприємства у свідомості мешканців адміністративних одиниць Долинської міської територіальної громади.</w:t>
      </w:r>
    </w:p>
    <w:p w14:paraId="0DEF64D6" w14:textId="1988FD39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4) Сприяє в реалізації інвестиційних про</w:t>
      </w:r>
      <w:r w:rsidR="001A0549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є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ктів і веденні діяльності Партнера 2 в межах компетенції, наданої законодавством.</w:t>
      </w:r>
    </w:p>
    <w:p w14:paraId="33FC1E50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5) Забезпечує неухильне виконання Угод, які укладенні між Сторонами.</w:t>
      </w:r>
    </w:p>
    <w:p w14:paraId="6A23C238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6) Сприяє покращенню підприємницького середовища шляхом проведення зваженої та узгодженої регуляторної політики.</w:t>
      </w:r>
    </w:p>
    <w:p w14:paraId="78DED268" w14:textId="77777777" w:rsidR="000F3D32" w:rsidRPr="001A0549" w:rsidRDefault="000F3D32" w:rsidP="00A62281">
      <w:pPr>
        <w:ind w:firstLine="567"/>
        <w:contextualSpacing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1A0549">
        <w:rPr>
          <w:rFonts w:ascii="Times New Roman" w:hAnsi="Times New Roman"/>
          <w:sz w:val="28"/>
          <w:szCs w:val="28"/>
          <w:lang w:val="uk-UA"/>
        </w:rPr>
        <w:t xml:space="preserve">7) </w:t>
      </w:r>
      <w:r w:rsidRPr="001A0549">
        <w:rPr>
          <w:rFonts w:ascii="Times New Roman" w:hAnsi="Times New Roman"/>
          <w:spacing w:val="-1"/>
          <w:sz w:val="28"/>
          <w:szCs w:val="28"/>
          <w:lang w:val="uk-UA"/>
        </w:rPr>
        <w:t xml:space="preserve">На письмову вимогу надавати не частіше одного разу на рік </w:t>
      </w:r>
      <w:r w:rsidRPr="001A0549">
        <w:rPr>
          <w:rFonts w:ascii="Times New Roman" w:hAnsi="Times New Roman"/>
          <w:spacing w:val="5"/>
          <w:sz w:val="28"/>
          <w:szCs w:val="28"/>
          <w:lang w:val="uk-UA"/>
        </w:rPr>
        <w:t xml:space="preserve">Партнеру 2 </w:t>
      </w:r>
      <w:r w:rsidRPr="001A0549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1A0549">
        <w:rPr>
          <w:rFonts w:ascii="Times New Roman" w:hAnsi="Times New Roman"/>
          <w:spacing w:val="-1"/>
          <w:sz w:val="28"/>
          <w:szCs w:val="28"/>
          <w:lang w:val="uk-UA"/>
        </w:rPr>
        <w:t xml:space="preserve">звіт про використання наданої </w:t>
      </w:r>
      <w:r w:rsidRPr="001A0549">
        <w:rPr>
          <w:rFonts w:ascii="Times New Roman" w:hAnsi="Times New Roman"/>
          <w:spacing w:val="-3"/>
          <w:sz w:val="28"/>
          <w:szCs w:val="28"/>
          <w:lang w:val="uk-UA"/>
        </w:rPr>
        <w:t>допомоги.</w:t>
      </w:r>
    </w:p>
    <w:p w14:paraId="173AC77C" w14:textId="77777777" w:rsidR="000F3D32" w:rsidRPr="001A0549" w:rsidRDefault="000F3D32" w:rsidP="00A62281">
      <w:pPr>
        <w:ind w:firstLine="567"/>
        <w:contextualSpacing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1A0549">
        <w:rPr>
          <w:rFonts w:ascii="Times New Roman" w:hAnsi="Times New Roman"/>
          <w:spacing w:val="-3"/>
          <w:sz w:val="28"/>
          <w:szCs w:val="28"/>
          <w:lang w:val="uk-UA"/>
        </w:rPr>
        <w:t>8) Здійснює контроль за виконанням цієї Угоди.</w:t>
      </w:r>
    </w:p>
    <w:p w14:paraId="4503A282" w14:textId="738FBB4B" w:rsidR="000F3D32" w:rsidRPr="001A0549" w:rsidRDefault="000F3D32" w:rsidP="00A62281">
      <w:pPr>
        <w:ind w:firstLine="567"/>
        <w:contextualSpacing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1A0549">
        <w:rPr>
          <w:rFonts w:ascii="Times New Roman" w:hAnsi="Times New Roman"/>
          <w:spacing w:val="-3"/>
          <w:sz w:val="28"/>
          <w:szCs w:val="28"/>
          <w:lang w:val="uk-UA"/>
        </w:rPr>
        <w:t>9) Використовує залучені від Партнера 2 кошти виключно на будівництво, розширення, ремонт і утримання об</w:t>
      </w:r>
      <w:r w:rsidR="00F43525" w:rsidRPr="001A0549">
        <w:rPr>
          <w:rFonts w:ascii="Times New Roman" w:hAnsi="Times New Roman"/>
          <w:spacing w:val="-3"/>
          <w:sz w:val="28"/>
          <w:szCs w:val="28"/>
          <w:lang w:val="uk-UA"/>
        </w:rPr>
        <w:t>’</w:t>
      </w:r>
      <w:r w:rsidRPr="001A0549">
        <w:rPr>
          <w:rFonts w:ascii="Times New Roman" w:hAnsi="Times New Roman"/>
          <w:spacing w:val="-3"/>
          <w:sz w:val="28"/>
          <w:szCs w:val="28"/>
          <w:lang w:val="uk-UA"/>
        </w:rPr>
        <w:t>єктів соціальної інфраструктури, на заходи щодо охорони навколишнього середовища та благоустрій тих населених пунктів, на території якого здійснює свою господарську діяльність Партнер 2.</w:t>
      </w:r>
    </w:p>
    <w:p w14:paraId="0B1D8A56" w14:textId="77777777" w:rsidR="001A0549" w:rsidRPr="001A0549" w:rsidRDefault="001A0549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u w:val="single"/>
          <w:lang w:val="uk-UA" w:eastAsia="uk-UA"/>
        </w:rPr>
      </w:pPr>
    </w:p>
    <w:p w14:paraId="377E337D" w14:textId="376725AF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uk-UA"/>
        </w:rPr>
      </w:pPr>
      <w:r w:rsidRPr="001A0549"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uk-UA"/>
        </w:rPr>
        <w:t>4.2. Партнер 2:</w:t>
      </w:r>
    </w:p>
    <w:p w14:paraId="7F8A0937" w14:textId="77777777" w:rsidR="000F3D32" w:rsidRPr="001A0549" w:rsidRDefault="000F3D32" w:rsidP="00A62281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1) </w:t>
      </w:r>
      <w:r w:rsidRPr="001A0549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Бере участь у фінансуванні та реалізації соціальних програм та проектів, заходів у сфері благоустрою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території адміністративних одиниць Долинської міської територіальної громади.</w:t>
      </w:r>
    </w:p>
    <w:p w14:paraId="6D9075C5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2)</w:t>
      </w:r>
      <w:r w:rsidRPr="001A05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 Щорічно складає погоджений з Партнером 1 план конкретних заходів, підписаний обома сторонами, спрямований на участь у проведенні робіт з благоустрою об’єктів соціальної інфраструктури тощо.</w:t>
      </w:r>
    </w:p>
    <w:p w14:paraId="5A02EAE5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3) У межах чинного законодавства та власних можливостей здійснює благодійну діяльність, направлену на проведення заходів, визначених на території адміністративних одиниць Долинської міської територіальної громади, виділяючи на вказані цілі кошти.</w:t>
      </w:r>
    </w:p>
    <w:p w14:paraId="3CFA356C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4) Бере на себе обов’язок забезпечувати використання землі за цільовим призначенням та у відповідності до вимог чинного законодавства.</w:t>
      </w:r>
    </w:p>
    <w:p w14:paraId="65E04F17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5) Зобов’язаний дотримуватись вимог законодавства про екологію, про охорону надр, про охорону навколишнього природного середовища.</w:t>
      </w:r>
    </w:p>
    <w:p w14:paraId="694723E8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6) Дотримуватися вимог чинного законодавства щодо охорони та оплати праці.</w:t>
      </w:r>
    </w:p>
    <w:p w14:paraId="69397377" w14:textId="455EA4E1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7) Своєчасно та в повному обсязі забезпечувати сплату податків до бюджету</w:t>
      </w:r>
      <w:r w:rsidR="000C316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громади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5C0F838E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8) Фінансувати всі роботи, пов’язані з настанням негативних наслідків у зв’язку з необережним здійсненням своєї діяльності.</w:t>
      </w:r>
    </w:p>
    <w:p w14:paraId="5A36CAEE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0313FF54" w14:textId="77777777" w:rsidR="000F3D32" w:rsidRPr="001A0549" w:rsidRDefault="000F3D32" w:rsidP="00F4352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5. Відповідальність Сторін</w:t>
      </w:r>
    </w:p>
    <w:p w14:paraId="3136FE73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5.1. За невиконання або неналежне виконання умов Угоди Сторони несуть відповідальність у відповідності з чинним законодавством України.</w:t>
      </w:r>
    </w:p>
    <w:p w14:paraId="25CC5FD1" w14:textId="0A64663B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5.2. У разі невиконання однією із Сторін положень цієї Угоди, інша залишає за собою право розірвання цієї Угоди в односторонньому порядку, шляхом направлення іншій стороні письмового повідомлення.</w:t>
      </w:r>
    </w:p>
    <w:p w14:paraId="48B2AE0A" w14:textId="77777777" w:rsidR="00F43525" w:rsidRPr="001A0549" w:rsidRDefault="00F43525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2C849DD5" w14:textId="77777777" w:rsidR="000F3D32" w:rsidRPr="001A0549" w:rsidRDefault="000F3D32" w:rsidP="00F4352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6. Розірвання Угоди</w:t>
      </w:r>
    </w:p>
    <w:p w14:paraId="76A7C419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6.1. Угода може бути розірвана в односторонньому порядку у наступних випадках:</w:t>
      </w:r>
    </w:p>
    <w:p w14:paraId="1D1AFD7A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1) При невиконанні або неналежному виконанні зобов’язань;</w:t>
      </w:r>
    </w:p>
    <w:p w14:paraId="2F7AF7AE" w14:textId="33AE8574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2) За бажанням однієї сторони. При цьому сторона-ініціатор зобов’язана письмово повідомити іншу сторону про розірвання угоди, але не менш ніж за 30 днів до передбачуваної дати розірвання угоди.</w:t>
      </w:r>
    </w:p>
    <w:p w14:paraId="494292D3" w14:textId="77777777" w:rsidR="00F43525" w:rsidRPr="001A0549" w:rsidRDefault="00F43525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1B7C9732" w14:textId="77777777" w:rsidR="000F3D32" w:rsidRPr="001A0549" w:rsidRDefault="000F3D32" w:rsidP="00F4352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7. Розв’язання суперечок</w:t>
      </w:r>
    </w:p>
    <w:p w14:paraId="15C1097F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7.1. При виникненні розбіжностей під час виконання умов Угоди Сторони вирішують їх за взаємною згодою.</w:t>
      </w:r>
    </w:p>
    <w:p w14:paraId="299606AF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7.2. У разі недосягнення взаємної згоди, спори розглядаються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>у відповідності до чинного законодавства.</w:t>
      </w:r>
    </w:p>
    <w:p w14:paraId="1076097E" w14:textId="77777777" w:rsidR="00F43525" w:rsidRPr="001A0549" w:rsidRDefault="00F43525" w:rsidP="00A6228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7B8B2E3A" w14:textId="6B2BF57F" w:rsidR="000F3D32" w:rsidRPr="001A0549" w:rsidRDefault="000F3D32" w:rsidP="00F4352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8. Термін дії Угоди</w:t>
      </w:r>
    </w:p>
    <w:p w14:paraId="2579724A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8.1. Ця Угода набирає чинності з моменту її підписання Сторонами 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>та діє до «_____» ____________ 20_____ року.</w:t>
      </w:r>
    </w:p>
    <w:p w14:paraId="3F22473E" w14:textId="6CAC5CF0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8.2. Ця Угода може бути розірвана за взаємною згодою Сторін, </w:t>
      </w:r>
      <w:r w:rsidR="001A0549"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про що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оформляється в письмовому вигляді.</w:t>
      </w:r>
    </w:p>
    <w:p w14:paraId="6BDA4070" w14:textId="77777777" w:rsidR="00F43525" w:rsidRPr="001A0549" w:rsidRDefault="00F43525" w:rsidP="00A6228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2113DE81" w14:textId="52ADAD32" w:rsidR="000F3D32" w:rsidRPr="001A0549" w:rsidRDefault="000F3D32" w:rsidP="00F4352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9. Інші умови</w:t>
      </w:r>
    </w:p>
    <w:p w14:paraId="124BD18F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9.1. Усі зміни та доповнення до цієї Угоди вважаються дійсними, якщо вони здійсненні у письмовому вигляді та підписані повноважними представниками Сторін.</w:t>
      </w:r>
    </w:p>
    <w:p w14:paraId="01B31480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9.2. У випадках, не передбачених цією Угодою, Сторони керуються чинним законодавством.</w:t>
      </w:r>
    </w:p>
    <w:p w14:paraId="4E2612CB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9.3. Ця Угода укладена у двох примірниках, що мають однакову юридичну силу, по одному для кожної із Сторін.</w:t>
      </w:r>
    </w:p>
    <w:p w14:paraId="25ABDA9B" w14:textId="77777777" w:rsidR="000F3D32" w:rsidRPr="001A0549" w:rsidRDefault="000F3D32" w:rsidP="00A622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>9.4. Сторони, укладаючи Угоду, створюють довірливі партнерські взаємовигідні відносини між Партнером 1 та Партнером 2.</w:t>
      </w:r>
    </w:p>
    <w:p w14:paraId="4CEE2328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9.5. </w:t>
      </w:r>
      <w:r w:rsidRPr="001A0549">
        <w:rPr>
          <w:rFonts w:ascii="Times New Roman" w:hAnsi="Times New Roman"/>
          <w:color w:val="000000"/>
          <w:sz w:val="28"/>
          <w:szCs w:val="28"/>
          <w:lang w:val="uk-UA"/>
        </w:rPr>
        <w:t>Сторони погоджуються в тому, що:</w:t>
      </w:r>
    </w:p>
    <w:p w14:paraId="66C78DDF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/>
        </w:rPr>
        <w:t>1) в момент укладення даної Угоди всі усвідомлюють значення своїх дій;</w:t>
      </w:r>
    </w:p>
    <w:p w14:paraId="109A83C6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/>
        </w:rPr>
        <w:t>2) розуміємо права, обов’язки та відповідальність за Угодою;</w:t>
      </w:r>
    </w:p>
    <w:p w14:paraId="12BDFBA7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/>
        </w:rPr>
        <w:t>3) володіємо українською мовою, що дало нам можливість правильно та однозначно зрозуміти цю Угоду;</w:t>
      </w:r>
    </w:p>
    <w:p w14:paraId="1D6BFC67" w14:textId="77777777" w:rsidR="000F3D32" w:rsidRPr="001A0549" w:rsidRDefault="000F3D32" w:rsidP="00A6228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/>
        </w:rPr>
        <w:t>4) Угода укладається сторонами при вільному волевиявленні, без застосування фізичного чи психічного тиску, не має характеру мнимої чи удаваної угоди, не приховує іншу угоду</w:t>
      </w:r>
      <w:r w:rsidR="00F42C0F" w:rsidRPr="001A0549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1A054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2BEC0E0" w14:textId="77777777" w:rsidR="00870306" w:rsidRPr="001A0549" w:rsidRDefault="00870306" w:rsidP="00A62281">
      <w:pPr>
        <w:rPr>
          <w:rFonts w:ascii="Times New Roman" w:hAnsi="Times New Roman"/>
          <w:sz w:val="28"/>
          <w:szCs w:val="28"/>
          <w:lang w:val="uk-UA"/>
        </w:rPr>
      </w:pPr>
    </w:p>
    <w:p w14:paraId="7AFA39D2" w14:textId="77777777" w:rsidR="00870306" w:rsidRPr="001A0549" w:rsidRDefault="00870306" w:rsidP="00A6228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0549">
        <w:rPr>
          <w:rFonts w:ascii="Times New Roman" w:hAnsi="Times New Roman"/>
          <w:b/>
          <w:sz w:val="28"/>
          <w:szCs w:val="28"/>
          <w:lang w:val="uk-UA"/>
        </w:rPr>
        <w:t>10. ОБСТАВИНИ НЕПЕРЕБОРНОЇ СИЛИ</w:t>
      </w:r>
    </w:p>
    <w:p w14:paraId="6C89356E" w14:textId="3AA9FEB8" w:rsidR="00870306" w:rsidRPr="001A0549" w:rsidRDefault="00F42C0F" w:rsidP="00A6228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A054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10.1. Сторони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звiльняються від відповідальності за невиконання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або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неналежне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виконання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Зобов’язань за цим Договором у разі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виникнення поза волею Сторiн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обставин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непереборноï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сили, як</w:t>
      </w:r>
      <w:r w:rsid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 xml:space="preserve">от: пожежі, </w:t>
      </w:r>
      <w:r w:rsidR="001A0549" w:rsidRPr="001A0549">
        <w:rPr>
          <w:rFonts w:ascii="Times New Roman" w:hAnsi="Times New Roman"/>
          <w:sz w:val="28"/>
          <w:szCs w:val="28"/>
          <w:lang w:val="uk-UA"/>
        </w:rPr>
        <w:t>повені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, землетруси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або</w:t>
      </w:r>
      <w:r w:rsid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iншi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природні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явища, обмеження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або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санкції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ержави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або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державної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влади, дiї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державних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органів, запровадження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надзвичайного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стану тощо, за умов, що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ці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обставини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впливають на виконання</w:t>
      </w:r>
      <w:r w:rsid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зобов’язань за цим Договором.</w:t>
      </w:r>
    </w:p>
    <w:p w14:paraId="66D3BECF" w14:textId="269DAD84" w:rsidR="00870306" w:rsidRPr="001A0549" w:rsidRDefault="00F42C0F" w:rsidP="00A6228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A054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10.2. Сторона, що не може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виконувати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зобов’язання за цим Договором унаслідок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дiї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обставин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непереборної сили, повинна не пізніше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ніж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протягом 7 (семи) днiв з моменту їхнього</w:t>
      </w:r>
      <w:r w:rsid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виникнення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письмово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повідомити про це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iншу Сторону.</w:t>
      </w:r>
    </w:p>
    <w:p w14:paraId="644C0328" w14:textId="172780D3" w:rsidR="00870306" w:rsidRPr="001A0549" w:rsidRDefault="00F42C0F" w:rsidP="00A6228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A054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10.3. Доказом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виникнення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обставин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549" w:rsidRPr="001A0549">
        <w:rPr>
          <w:rFonts w:ascii="Times New Roman" w:hAnsi="Times New Roman"/>
          <w:sz w:val="28"/>
          <w:szCs w:val="28"/>
          <w:lang w:val="uk-UA"/>
        </w:rPr>
        <w:t>непереборної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 xml:space="preserve"> сили та строку їхньої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дiї є вiдповiднi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документи,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якi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видає Торгово-промислова палата України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або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інший</w:t>
      </w:r>
      <w:r w:rsidRPr="001A0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0306" w:rsidRPr="001A0549">
        <w:rPr>
          <w:rFonts w:ascii="Times New Roman" w:hAnsi="Times New Roman"/>
          <w:sz w:val="28"/>
          <w:szCs w:val="28"/>
          <w:lang w:val="uk-UA"/>
        </w:rPr>
        <w:t>уповноважений орган.</w:t>
      </w:r>
    </w:p>
    <w:p w14:paraId="65FD8C1B" w14:textId="77777777" w:rsidR="001A0549" w:rsidRDefault="001A0549" w:rsidP="00A62281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3220E51" w14:textId="6185D307" w:rsidR="000F3D32" w:rsidRPr="001A0549" w:rsidRDefault="000F3D32" w:rsidP="001A0549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A054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1</w:t>
      </w:r>
      <w:r w:rsidR="00870306" w:rsidRPr="001A054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1</w:t>
      </w:r>
      <w:r w:rsidRPr="001A054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Інші права та обов’язки Сторін</w:t>
      </w:r>
    </w:p>
    <w:p w14:paraId="5C8C0BC5" w14:textId="2ACFAFBA" w:rsidR="000F3D32" w:rsidRPr="001A0549" w:rsidRDefault="000F3D32" w:rsidP="00A62281">
      <w:pPr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A0549">
        <w:rPr>
          <w:rFonts w:ascii="Times New Roman" w:hAnsi="Times New Roman"/>
          <w:color w:val="000000"/>
          <w:sz w:val="28"/>
          <w:szCs w:val="28"/>
          <w:lang w:val="uk-UA" w:eastAsia="zh-CN"/>
        </w:rPr>
        <w:t>1</w:t>
      </w:r>
      <w:r w:rsidR="00870306" w:rsidRPr="001A0549">
        <w:rPr>
          <w:rFonts w:ascii="Times New Roman" w:hAnsi="Times New Roman"/>
          <w:color w:val="000000"/>
          <w:sz w:val="28"/>
          <w:szCs w:val="28"/>
          <w:lang w:val="uk-UA" w:eastAsia="zh-CN"/>
        </w:rPr>
        <w:t>1</w:t>
      </w:r>
      <w:r w:rsidRPr="001A0549">
        <w:rPr>
          <w:rFonts w:ascii="Times New Roman" w:hAnsi="Times New Roman"/>
          <w:color w:val="000000"/>
          <w:sz w:val="28"/>
          <w:szCs w:val="28"/>
          <w:lang w:val="uk-UA" w:eastAsia="zh-CN"/>
        </w:rPr>
        <w:t>.1</w:t>
      </w:r>
      <w:r w:rsidRPr="001A0549">
        <w:rPr>
          <w:rFonts w:ascii="Times New Roman" w:hAnsi="Times New Roman"/>
          <w:sz w:val="28"/>
          <w:szCs w:val="28"/>
          <w:lang w:val="uk-UA" w:eastAsia="zh-CN"/>
        </w:rPr>
        <w:t>. У випадку зміни кількості гектарів земельних ділянок, які перебувають у власності (користуванні) Партнера 2, що підтверджується його відповідним листом, сума Угоди, зазначена в пункті 3.1, підлягає зміні з проведенням нового розрахунку та внесення змін у дану Угоду.</w:t>
      </w:r>
    </w:p>
    <w:p w14:paraId="03AC7650" w14:textId="77777777" w:rsidR="000F3D32" w:rsidRPr="001A0549" w:rsidRDefault="00870306" w:rsidP="00A62281">
      <w:pPr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A0549">
        <w:rPr>
          <w:rFonts w:ascii="Times New Roman" w:hAnsi="Times New Roman"/>
          <w:sz w:val="28"/>
          <w:szCs w:val="28"/>
          <w:lang w:val="uk-UA" w:eastAsia="zh-CN"/>
        </w:rPr>
        <w:t>11</w:t>
      </w:r>
      <w:r w:rsidR="000F3D32" w:rsidRPr="001A0549">
        <w:rPr>
          <w:rFonts w:ascii="Times New Roman" w:hAnsi="Times New Roman"/>
          <w:sz w:val="28"/>
          <w:szCs w:val="28"/>
          <w:lang w:val="uk-UA" w:eastAsia="zh-CN"/>
        </w:rPr>
        <w:t>.2. Сторони зобов’язуються дотримуватись законодавства з протидії корупції. При виконанні своїх зобов’язань за Угодою Сторони не здійснюють і не будуть робити будь-яких дій, які суперечать вимогам законодавства у сфері запобігання корупції.</w:t>
      </w:r>
    </w:p>
    <w:p w14:paraId="071424A6" w14:textId="77777777" w:rsidR="00CC5507" w:rsidRDefault="00CC5507" w:rsidP="00A6228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A438434" w14:textId="7C954F67" w:rsidR="000F3D32" w:rsidRPr="001A0549" w:rsidRDefault="000F3D32" w:rsidP="00CC5507">
      <w:pPr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1A054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11. Місцезнаходження і реквізити Сторін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788"/>
      </w:tblGrid>
      <w:tr w:rsidR="000F3D32" w:rsidRPr="001A0549" w14:paraId="7D75984F" w14:textId="77777777" w:rsidTr="0077124E">
        <w:tc>
          <w:tcPr>
            <w:tcW w:w="4962" w:type="dxa"/>
            <w:shd w:val="clear" w:color="auto" w:fill="auto"/>
          </w:tcPr>
          <w:p w14:paraId="5B3367A6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Партнер 1</w:t>
            </w:r>
          </w:p>
        </w:tc>
        <w:tc>
          <w:tcPr>
            <w:tcW w:w="4788" w:type="dxa"/>
            <w:shd w:val="clear" w:color="auto" w:fill="auto"/>
          </w:tcPr>
          <w:p w14:paraId="5E1C4450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Партнер 2</w:t>
            </w:r>
          </w:p>
        </w:tc>
      </w:tr>
      <w:tr w:rsidR="000F3D32" w:rsidRPr="001A0549" w14:paraId="02F98FF0" w14:textId="77777777" w:rsidTr="0077124E">
        <w:tc>
          <w:tcPr>
            <w:tcW w:w="4962" w:type="dxa"/>
            <w:shd w:val="clear" w:color="auto" w:fill="auto"/>
          </w:tcPr>
          <w:p w14:paraId="23611A71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Долинська міська рада</w:t>
            </w:r>
          </w:p>
          <w:p w14:paraId="5F4031BF" w14:textId="0555ED1C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77500, Івано-Фра</w:t>
            </w:r>
            <w:r w:rsidR="00CC550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ківська область,</w:t>
            </w:r>
          </w:p>
          <w:p w14:paraId="3CC15E47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Калуський район, м. Долина</w:t>
            </w:r>
          </w:p>
          <w:p w14:paraId="614AA73A" w14:textId="6790A81A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r w:rsidR="00CC5507">
              <w:rPr>
                <w:rFonts w:ascii="Times New Roman" w:hAnsi="Times New Roman"/>
                <w:sz w:val="28"/>
                <w:szCs w:val="28"/>
                <w:lang w:val="uk-UA"/>
              </w:rPr>
              <w:t>ект</w:t>
            </w: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Незалежності, 5</w:t>
            </w:r>
          </w:p>
          <w:p w14:paraId="07FE4952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Р/рUA___________________________</w:t>
            </w:r>
          </w:p>
          <w:p w14:paraId="414F7BD2" w14:textId="338DEA4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ГУДКСУ в Івано-Франківській</w:t>
            </w:r>
            <w:r w:rsidR="00CC55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області</w:t>
            </w:r>
          </w:p>
          <w:p w14:paraId="214E0780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Код 04054317</w:t>
            </w:r>
          </w:p>
          <w:p w14:paraId="498275AB" w14:textId="77777777" w:rsidR="000F3D32" w:rsidRPr="001A0549" w:rsidRDefault="00C746E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0F3D32" w:rsidRPr="001A0549">
                <w:rPr>
                  <w:rFonts w:ascii="Times New Roman" w:hAnsi="Times New Roman"/>
                  <w:sz w:val="28"/>
                  <w:szCs w:val="28"/>
                  <w:u w:val="single"/>
                  <w:lang w:val="uk-UA"/>
                </w:rPr>
                <w:t>rada.dolyna.info@gmail.com</w:t>
              </w:r>
            </w:hyperlink>
          </w:p>
          <w:p w14:paraId="2CE8F57E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тел. 0347727030</w:t>
            </w:r>
          </w:p>
          <w:p w14:paraId="001EAA7C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37F0401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2AC9739B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Міський голова</w:t>
            </w:r>
          </w:p>
          <w:p w14:paraId="0D64CFFD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_____________  </w:t>
            </w:r>
            <w:r w:rsidRPr="001A054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Іван ДИРІВ</w:t>
            </w:r>
          </w:p>
          <w:p w14:paraId="6F8BC5BE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4788" w:type="dxa"/>
            <w:shd w:val="clear" w:color="auto" w:fill="auto"/>
          </w:tcPr>
          <w:p w14:paraId="602E0A00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</w:t>
            </w:r>
          </w:p>
          <w:p w14:paraId="61428521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(назва)</w:t>
            </w:r>
          </w:p>
          <w:p w14:paraId="4FFA28BE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</w:t>
            </w:r>
          </w:p>
          <w:p w14:paraId="4AF9CE20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(юридична адреса)</w:t>
            </w:r>
          </w:p>
          <w:p w14:paraId="6C6577F1" w14:textId="77777777" w:rsidR="000F3D32" w:rsidRPr="001A0549" w:rsidRDefault="000F3D32" w:rsidP="00A622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0BB73BFC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 ЄДРПОУ: ___________________</w:t>
            </w:r>
          </w:p>
          <w:p w14:paraId="0F84E786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р/р: ____________________________</w:t>
            </w:r>
          </w:p>
          <w:p w14:paraId="78B2C343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 ______________________________</w:t>
            </w:r>
          </w:p>
          <w:p w14:paraId="7CF9DB65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МФО: __________________________</w:t>
            </w:r>
          </w:p>
          <w:p w14:paraId="1862ADDA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1CB436ED" w14:textId="77777777" w:rsidR="00970B4A" w:rsidRPr="001A0549" w:rsidRDefault="00970B4A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48ABD473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_____________  __________________</w:t>
            </w:r>
          </w:p>
          <w:p w14:paraId="03021C05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м.п.                         (ім’я, прізвище)</w:t>
            </w:r>
          </w:p>
        </w:tc>
      </w:tr>
    </w:tbl>
    <w:p w14:paraId="3B138C6F" w14:textId="77777777" w:rsidR="000F3D32" w:rsidRPr="001A0549" w:rsidRDefault="000F3D32" w:rsidP="00A62281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0549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 w:rsidRPr="001A0549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</w:t>
      </w:r>
    </w:p>
    <w:p w14:paraId="77FF492B" w14:textId="77777777" w:rsidR="000F3D32" w:rsidRPr="001A0549" w:rsidRDefault="000F3D32" w:rsidP="00A6228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0549">
        <w:rPr>
          <w:rFonts w:ascii="Times New Roman" w:hAnsi="Times New Roman"/>
          <w:b/>
          <w:sz w:val="28"/>
          <w:szCs w:val="28"/>
          <w:lang w:val="uk-UA"/>
        </w:rPr>
        <w:t>до Угоди про соціальне партнерство від ____________________ № ____</w:t>
      </w:r>
    </w:p>
    <w:p w14:paraId="17A700CB" w14:textId="77777777" w:rsidR="000F3D32" w:rsidRPr="001A0549" w:rsidRDefault="000F3D32" w:rsidP="00A6228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79"/>
        <w:gridCol w:w="2464"/>
        <w:gridCol w:w="2464"/>
      </w:tblGrid>
      <w:tr w:rsidR="000F3D32" w:rsidRPr="001A0549" w14:paraId="304900AF" w14:textId="77777777" w:rsidTr="0077124E">
        <w:tc>
          <w:tcPr>
            <w:tcW w:w="648" w:type="dxa"/>
            <w:shd w:val="clear" w:color="auto" w:fill="auto"/>
            <w:vAlign w:val="center"/>
          </w:tcPr>
          <w:p w14:paraId="7CD61D1F" w14:textId="0B32E4ED" w:rsidR="000F3D32" w:rsidRPr="001A0549" w:rsidRDefault="000F3D32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</w:t>
            </w:r>
            <w:r w:rsidR="00CC55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/</w:t>
            </w:r>
            <w:r w:rsidRPr="001A05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4279" w:type="dxa"/>
            <w:shd w:val="clear" w:color="auto" w:fill="auto"/>
            <w:vAlign w:val="center"/>
          </w:tcPr>
          <w:p w14:paraId="3D282300" w14:textId="77777777" w:rsidR="000F3D32" w:rsidRPr="001A0549" w:rsidRDefault="00970B4A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7D390D7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Гектари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A6859C8" w14:textId="1829807C" w:rsidR="000F3D32" w:rsidRPr="001A0549" w:rsidRDefault="000F3D32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Сума, грн</w:t>
            </w:r>
          </w:p>
        </w:tc>
      </w:tr>
      <w:tr w:rsidR="000F3D32" w:rsidRPr="001A0549" w14:paraId="50C3D1EF" w14:textId="77777777" w:rsidTr="0077124E">
        <w:tc>
          <w:tcPr>
            <w:tcW w:w="648" w:type="dxa"/>
            <w:shd w:val="clear" w:color="auto" w:fill="auto"/>
          </w:tcPr>
          <w:p w14:paraId="7BAC07CC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79" w:type="dxa"/>
            <w:shd w:val="clear" w:color="auto" w:fill="auto"/>
          </w:tcPr>
          <w:p w14:paraId="11B40F3A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43B8F01F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28E0BD1D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F3D32" w:rsidRPr="001A0549" w14:paraId="50B39EAB" w14:textId="77777777" w:rsidTr="0077124E">
        <w:tc>
          <w:tcPr>
            <w:tcW w:w="648" w:type="dxa"/>
            <w:shd w:val="clear" w:color="auto" w:fill="auto"/>
          </w:tcPr>
          <w:p w14:paraId="035993D9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79" w:type="dxa"/>
            <w:shd w:val="clear" w:color="auto" w:fill="auto"/>
          </w:tcPr>
          <w:p w14:paraId="1E898D07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1DF40AEE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36540795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F3D32" w:rsidRPr="001A0549" w14:paraId="7BEE966F" w14:textId="77777777" w:rsidTr="0077124E">
        <w:tc>
          <w:tcPr>
            <w:tcW w:w="648" w:type="dxa"/>
            <w:shd w:val="clear" w:color="auto" w:fill="auto"/>
          </w:tcPr>
          <w:p w14:paraId="15DAE129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79" w:type="dxa"/>
            <w:shd w:val="clear" w:color="auto" w:fill="auto"/>
          </w:tcPr>
          <w:p w14:paraId="08FCAFF9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60F7A145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16F2CEA7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F3D32" w:rsidRPr="001A0549" w14:paraId="715F27CD" w14:textId="77777777" w:rsidTr="0077124E">
        <w:tc>
          <w:tcPr>
            <w:tcW w:w="648" w:type="dxa"/>
            <w:shd w:val="clear" w:color="auto" w:fill="auto"/>
          </w:tcPr>
          <w:p w14:paraId="0B0E2241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79" w:type="dxa"/>
            <w:shd w:val="clear" w:color="auto" w:fill="auto"/>
          </w:tcPr>
          <w:p w14:paraId="3844C9E4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42020519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14:paraId="628A5EAE" w14:textId="77777777" w:rsidR="000F3D32" w:rsidRPr="001A0549" w:rsidRDefault="000F3D32" w:rsidP="00A6228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A86E792" w14:textId="77777777" w:rsidR="000F3D32" w:rsidRPr="001A0549" w:rsidRDefault="000F3D32" w:rsidP="00A6228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6EAEDE" w14:textId="77777777" w:rsidR="000F3D32" w:rsidRPr="001A0549" w:rsidRDefault="000F3D32" w:rsidP="00A6228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788"/>
      </w:tblGrid>
      <w:tr w:rsidR="000F3D32" w:rsidRPr="001A0549" w14:paraId="3E26D954" w14:textId="77777777" w:rsidTr="0077124E">
        <w:tc>
          <w:tcPr>
            <w:tcW w:w="4962" w:type="dxa"/>
            <w:shd w:val="clear" w:color="auto" w:fill="auto"/>
          </w:tcPr>
          <w:p w14:paraId="35376AE4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Партнер 1</w:t>
            </w:r>
          </w:p>
        </w:tc>
        <w:tc>
          <w:tcPr>
            <w:tcW w:w="4788" w:type="dxa"/>
            <w:shd w:val="clear" w:color="auto" w:fill="auto"/>
          </w:tcPr>
          <w:p w14:paraId="2A0C8A6A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Партнер 2</w:t>
            </w:r>
          </w:p>
        </w:tc>
      </w:tr>
      <w:tr w:rsidR="000F3D32" w:rsidRPr="001A0549" w14:paraId="10787AB0" w14:textId="77777777" w:rsidTr="0077124E">
        <w:tc>
          <w:tcPr>
            <w:tcW w:w="4962" w:type="dxa"/>
            <w:shd w:val="clear" w:color="auto" w:fill="auto"/>
          </w:tcPr>
          <w:p w14:paraId="736C36AA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Долинська міська рада</w:t>
            </w:r>
          </w:p>
          <w:p w14:paraId="197A1F15" w14:textId="666170CB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77500, Івано-Фра</w:t>
            </w:r>
            <w:r w:rsidR="00CC550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ківська область,</w:t>
            </w:r>
          </w:p>
          <w:p w14:paraId="7D071DE6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Калуський район, м. Долина</w:t>
            </w:r>
          </w:p>
          <w:p w14:paraId="15130661" w14:textId="45211CE5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r w:rsidR="00CC5507">
              <w:rPr>
                <w:rFonts w:ascii="Times New Roman" w:hAnsi="Times New Roman"/>
                <w:sz w:val="28"/>
                <w:szCs w:val="28"/>
                <w:lang w:val="uk-UA"/>
              </w:rPr>
              <w:t>ект</w:t>
            </w: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Незалежності, 5</w:t>
            </w:r>
          </w:p>
          <w:p w14:paraId="15E87A9A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Р/рUA___________________________</w:t>
            </w:r>
          </w:p>
          <w:p w14:paraId="12B424BD" w14:textId="225E5682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ГУДКСУ в Івано-Франківській</w:t>
            </w:r>
            <w:r w:rsidR="00CC55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області</w:t>
            </w:r>
          </w:p>
          <w:p w14:paraId="23F22261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Код 04054317</w:t>
            </w:r>
          </w:p>
          <w:p w14:paraId="1B1DB42A" w14:textId="77777777" w:rsidR="000F3D32" w:rsidRPr="001A0549" w:rsidRDefault="00C746E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0F3D32" w:rsidRPr="001A0549">
                <w:rPr>
                  <w:rFonts w:ascii="Times New Roman" w:hAnsi="Times New Roman"/>
                  <w:sz w:val="28"/>
                  <w:szCs w:val="28"/>
                  <w:u w:val="single"/>
                  <w:lang w:val="uk-UA"/>
                </w:rPr>
                <w:t>rada.dolyna.info@gmail.com</w:t>
              </w:r>
            </w:hyperlink>
          </w:p>
          <w:p w14:paraId="5D956953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sz w:val="28"/>
                <w:szCs w:val="28"/>
                <w:lang w:val="uk-UA"/>
              </w:rPr>
              <w:t>тел. 0347727030</w:t>
            </w:r>
          </w:p>
          <w:p w14:paraId="47F68C96" w14:textId="77777777" w:rsidR="000F3D32" w:rsidRPr="001A0549" w:rsidRDefault="000F3D32" w:rsidP="00A6228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7C44DC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326A9B1E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Міський голова</w:t>
            </w:r>
          </w:p>
          <w:p w14:paraId="3ECD96A7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_____________  </w:t>
            </w:r>
            <w:r w:rsidRPr="001A054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Іван ДИРІВ</w:t>
            </w:r>
          </w:p>
          <w:p w14:paraId="70196CD1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  <w:shd w:val="clear" w:color="auto" w:fill="auto"/>
          </w:tcPr>
          <w:p w14:paraId="1A707A33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</w:t>
            </w:r>
          </w:p>
          <w:p w14:paraId="680CBC22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/>
              </w:rPr>
              <w:t>(назва)</w:t>
            </w:r>
          </w:p>
          <w:p w14:paraId="4B9A5ABD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</w:t>
            </w:r>
          </w:p>
          <w:p w14:paraId="7B97DE32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/>
              </w:rPr>
              <w:t>(юридична адреса)</w:t>
            </w:r>
          </w:p>
          <w:p w14:paraId="0C3426B1" w14:textId="77777777" w:rsidR="000F3D32" w:rsidRPr="001A0549" w:rsidRDefault="000F3D32" w:rsidP="00A622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47BD17F6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 ЄДРПОУ: ___________________</w:t>
            </w:r>
          </w:p>
          <w:p w14:paraId="3C4D1308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р/р: ____________________________</w:t>
            </w:r>
          </w:p>
          <w:p w14:paraId="73DFEB80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</w:t>
            </w:r>
          </w:p>
          <w:p w14:paraId="705A8648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 ______________________________</w:t>
            </w:r>
          </w:p>
          <w:p w14:paraId="5BDE70DD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МФО: __________________________</w:t>
            </w:r>
          </w:p>
          <w:p w14:paraId="7F9CC019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_________________</w:t>
            </w:r>
          </w:p>
          <w:p w14:paraId="3B827BEA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17D88B2A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_____________  __________________</w:t>
            </w:r>
          </w:p>
          <w:p w14:paraId="695F84D9" w14:textId="77777777" w:rsidR="000F3D32" w:rsidRPr="001A0549" w:rsidRDefault="000F3D32" w:rsidP="00A6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054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м.п.                           (ім’я, прізвище)</w:t>
            </w:r>
          </w:p>
        </w:tc>
      </w:tr>
    </w:tbl>
    <w:p w14:paraId="79075D18" w14:textId="77777777" w:rsidR="000F3D32" w:rsidRPr="001A0549" w:rsidRDefault="000F3D32" w:rsidP="00A62281">
      <w:pPr>
        <w:widowControl w:val="0"/>
        <w:tabs>
          <w:tab w:val="left" w:pos="652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8B5389" w14:textId="77777777" w:rsidR="000F3D32" w:rsidRPr="001A0549" w:rsidRDefault="000F3D32" w:rsidP="00A62281">
      <w:pPr>
        <w:widowControl w:val="0"/>
        <w:tabs>
          <w:tab w:val="left" w:pos="652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AD72009" w14:textId="77777777" w:rsidR="000F3D32" w:rsidRPr="001A0549" w:rsidRDefault="000F3D32" w:rsidP="00A62281">
      <w:pPr>
        <w:rPr>
          <w:rFonts w:ascii="Times New Roman" w:hAnsi="Times New Roman"/>
          <w:sz w:val="28"/>
          <w:szCs w:val="28"/>
          <w:lang w:val="uk-UA"/>
        </w:rPr>
      </w:pPr>
    </w:p>
    <w:p w14:paraId="49F4C82B" w14:textId="77777777" w:rsidR="00FA4CC7" w:rsidRPr="001A0549" w:rsidRDefault="00FA4CC7" w:rsidP="00A62281">
      <w:pPr>
        <w:rPr>
          <w:rFonts w:ascii="Times New Roman" w:hAnsi="Times New Roman"/>
          <w:sz w:val="28"/>
          <w:szCs w:val="28"/>
          <w:lang w:val="uk-UA" w:eastAsia="ar-SA"/>
        </w:rPr>
      </w:pPr>
    </w:p>
    <w:sectPr w:rsidR="00FA4CC7" w:rsidRPr="001A0549" w:rsidSect="00A62281">
      <w:headerReference w:type="even" r:id="rId10"/>
      <w:headerReference w:type="default" r:id="rId11"/>
      <w:headerReference w:type="first" r:id="rId12"/>
      <w:pgSz w:w="11910" w:h="16840" w:code="9"/>
      <w:pgMar w:top="680" w:right="567" w:bottom="567" w:left="1701" w:header="113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8472" w14:textId="77777777" w:rsidR="00C746E2" w:rsidRDefault="00C746E2" w:rsidP="00FD242B">
      <w:r>
        <w:separator/>
      </w:r>
    </w:p>
  </w:endnote>
  <w:endnote w:type="continuationSeparator" w:id="0">
    <w:p w14:paraId="5B9B0C6F" w14:textId="77777777" w:rsidR="00C746E2" w:rsidRDefault="00C746E2" w:rsidP="00FD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0203E" w14:textId="77777777" w:rsidR="00C746E2" w:rsidRDefault="00C746E2" w:rsidP="00FD242B">
      <w:r>
        <w:separator/>
      </w:r>
    </w:p>
  </w:footnote>
  <w:footnote w:type="continuationSeparator" w:id="0">
    <w:p w14:paraId="2AD43F59" w14:textId="77777777" w:rsidR="00C746E2" w:rsidRDefault="00C746E2" w:rsidP="00FD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1007" w14:textId="77777777" w:rsidR="00411B0E" w:rsidRDefault="00C746E2">
    <w:pPr>
      <w:pStyle w:val="a3"/>
    </w:pPr>
    <w:r>
      <w:rPr>
        <w:noProof/>
        <w:lang w:eastAsia="ar-SA"/>
      </w:rPr>
      <w:pict w14:anchorId="512A2A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41207" o:spid="_x0000_s2050" type="#_x0000_t136" style="position:absolute;margin-left:0;margin-top:0;width:509.8pt;height:169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9C57F" w14:textId="454D0060" w:rsidR="00411B0E" w:rsidRPr="00223C5B" w:rsidRDefault="00C746E2" w:rsidP="00223C5B">
    <w:pPr>
      <w:pStyle w:val="a3"/>
      <w:tabs>
        <w:tab w:val="center" w:pos="4253"/>
        <w:tab w:val="left" w:pos="6946"/>
        <w:tab w:val="right" w:pos="8789"/>
      </w:tabs>
      <w:jc w:val="right"/>
      <w:rPr>
        <w:lang w:val="uk-UA"/>
      </w:rPr>
    </w:pPr>
    <w:r>
      <w:rPr>
        <w:noProof/>
        <w:lang w:eastAsia="ar-SA"/>
      </w:rPr>
      <w:pict w14:anchorId="59A2D4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41208" o:spid="_x0000_s2051" type="#_x0000_t136" style="position:absolute;left:0;text-align:left;margin-left:0;margin-top:0;width:509.8pt;height:169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  <w10:wrap anchorx="margin" anchory="margin"/>
        </v:shape>
      </w:pict>
    </w:r>
    <w:r w:rsidR="00D04CF7">
      <w:fldChar w:fldCharType="begin"/>
    </w:r>
    <w:r w:rsidR="00D04CF7">
      <w:instrText>PAGE   \* MERGEFORMAT</w:instrText>
    </w:r>
    <w:r w:rsidR="00D04CF7">
      <w:fldChar w:fldCharType="separate"/>
    </w:r>
    <w:r w:rsidR="00BE733B">
      <w:rPr>
        <w:noProof/>
      </w:rPr>
      <w:t>2</w:t>
    </w:r>
    <w:r w:rsidR="00D04CF7">
      <w:fldChar w:fldCharType="end"/>
    </w:r>
    <w:r w:rsidR="00D04CF7">
      <w:rPr>
        <w:lang w:val="uk-U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B5B5" w14:textId="77777777" w:rsidR="00411B0E" w:rsidRDefault="00C746E2">
    <w:pPr>
      <w:pStyle w:val="a3"/>
    </w:pPr>
    <w:r>
      <w:rPr>
        <w:noProof/>
        <w:lang w:eastAsia="ar-SA"/>
      </w:rPr>
      <w:pict w14:anchorId="56BE2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41206" o:spid="_x0000_s2049" type="#_x0000_t136" style="position:absolute;margin-left:0;margin-top:0;width:509.8pt;height:16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DC2"/>
    <w:multiLevelType w:val="multilevel"/>
    <w:tmpl w:val="18C83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3C3"/>
    <w:rsid w:val="00006FE0"/>
    <w:rsid w:val="00010BE7"/>
    <w:rsid w:val="00014AE0"/>
    <w:rsid w:val="000243C3"/>
    <w:rsid w:val="000630DC"/>
    <w:rsid w:val="00085C24"/>
    <w:rsid w:val="00094937"/>
    <w:rsid w:val="00095CE6"/>
    <w:rsid w:val="000A4D16"/>
    <w:rsid w:val="000B29BB"/>
    <w:rsid w:val="000B3D7B"/>
    <w:rsid w:val="000C0529"/>
    <w:rsid w:val="000C316D"/>
    <w:rsid w:val="000E086F"/>
    <w:rsid w:val="000E1E32"/>
    <w:rsid w:val="000E52A8"/>
    <w:rsid w:val="000E64C3"/>
    <w:rsid w:val="000F3D32"/>
    <w:rsid w:val="00100068"/>
    <w:rsid w:val="001269D2"/>
    <w:rsid w:val="00127CE5"/>
    <w:rsid w:val="0013127B"/>
    <w:rsid w:val="00137232"/>
    <w:rsid w:val="00143C76"/>
    <w:rsid w:val="00164353"/>
    <w:rsid w:val="00172725"/>
    <w:rsid w:val="00183263"/>
    <w:rsid w:val="0018482D"/>
    <w:rsid w:val="00190FB2"/>
    <w:rsid w:val="001A0549"/>
    <w:rsid w:val="001B2F8D"/>
    <w:rsid w:val="001B340B"/>
    <w:rsid w:val="001C1A0A"/>
    <w:rsid w:val="001F460B"/>
    <w:rsid w:val="001F5CCF"/>
    <w:rsid w:val="001F661C"/>
    <w:rsid w:val="00206102"/>
    <w:rsid w:val="00247F29"/>
    <w:rsid w:val="002509D0"/>
    <w:rsid w:val="002672B0"/>
    <w:rsid w:val="0028075B"/>
    <w:rsid w:val="002879B0"/>
    <w:rsid w:val="00290BD1"/>
    <w:rsid w:val="00292B93"/>
    <w:rsid w:val="00295E5E"/>
    <w:rsid w:val="002B331F"/>
    <w:rsid w:val="00320B05"/>
    <w:rsid w:val="0032181E"/>
    <w:rsid w:val="00322956"/>
    <w:rsid w:val="00326F5E"/>
    <w:rsid w:val="00330283"/>
    <w:rsid w:val="00331873"/>
    <w:rsid w:val="00350A9F"/>
    <w:rsid w:val="00351F16"/>
    <w:rsid w:val="00353A04"/>
    <w:rsid w:val="00360FB8"/>
    <w:rsid w:val="00380969"/>
    <w:rsid w:val="003A4E2D"/>
    <w:rsid w:val="003D2E74"/>
    <w:rsid w:val="003D47FF"/>
    <w:rsid w:val="003D48D3"/>
    <w:rsid w:val="003E3ECF"/>
    <w:rsid w:val="003E7FA9"/>
    <w:rsid w:val="003F3E3A"/>
    <w:rsid w:val="00417618"/>
    <w:rsid w:val="00417E12"/>
    <w:rsid w:val="00421D25"/>
    <w:rsid w:val="004527DB"/>
    <w:rsid w:val="00454A93"/>
    <w:rsid w:val="0046463F"/>
    <w:rsid w:val="00470471"/>
    <w:rsid w:val="00470C01"/>
    <w:rsid w:val="0047408F"/>
    <w:rsid w:val="00483970"/>
    <w:rsid w:val="004B5D5D"/>
    <w:rsid w:val="004B7FD9"/>
    <w:rsid w:val="004D4D9D"/>
    <w:rsid w:val="004D5A99"/>
    <w:rsid w:val="004E7A98"/>
    <w:rsid w:val="00501D63"/>
    <w:rsid w:val="00507F76"/>
    <w:rsid w:val="00520C5C"/>
    <w:rsid w:val="005335BB"/>
    <w:rsid w:val="00537AB0"/>
    <w:rsid w:val="00540520"/>
    <w:rsid w:val="00555CD2"/>
    <w:rsid w:val="00563198"/>
    <w:rsid w:val="00574F54"/>
    <w:rsid w:val="0062083C"/>
    <w:rsid w:val="00625916"/>
    <w:rsid w:val="006261FD"/>
    <w:rsid w:val="00627570"/>
    <w:rsid w:val="00631F55"/>
    <w:rsid w:val="0063428D"/>
    <w:rsid w:val="00635777"/>
    <w:rsid w:val="00671382"/>
    <w:rsid w:val="00671E31"/>
    <w:rsid w:val="006747F1"/>
    <w:rsid w:val="00680A6D"/>
    <w:rsid w:val="006B26CD"/>
    <w:rsid w:val="006D1464"/>
    <w:rsid w:val="006E5068"/>
    <w:rsid w:val="006F7557"/>
    <w:rsid w:val="007078CC"/>
    <w:rsid w:val="007143DC"/>
    <w:rsid w:val="00725385"/>
    <w:rsid w:val="007279B6"/>
    <w:rsid w:val="00733F15"/>
    <w:rsid w:val="00772268"/>
    <w:rsid w:val="0077712D"/>
    <w:rsid w:val="007816C8"/>
    <w:rsid w:val="007A20B9"/>
    <w:rsid w:val="007A7967"/>
    <w:rsid w:val="007B6E00"/>
    <w:rsid w:val="007E19EC"/>
    <w:rsid w:val="007E3BD9"/>
    <w:rsid w:val="007E4737"/>
    <w:rsid w:val="00805C05"/>
    <w:rsid w:val="008137F9"/>
    <w:rsid w:val="0082189E"/>
    <w:rsid w:val="00832173"/>
    <w:rsid w:val="0083693E"/>
    <w:rsid w:val="00842260"/>
    <w:rsid w:val="0084432C"/>
    <w:rsid w:val="00865C1C"/>
    <w:rsid w:val="00870306"/>
    <w:rsid w:val="008742D6"/>
    <w:rsid w:val="008844BB"/>
    <w:rsid w:val="00887C09"/>
    <w:rsid w:val="00892EEB"/>
    <w:rsid w:val="008E689B"/>
    <w:rsid w:val="008E6A87"/>
    <w:rsid w:val="00907DBE"/>
    <w:rsid w:val="00926B32"/>
    <w:rsid w:val="00935E93"/>
    <w:rsid w:val="009437C6"/>
    <w:rsid w:val="00951972"/>
    <w:rsid w:val="00957517"/>
    <w:rsid w:val="00966289"/>
    <w:rsid w:val="00970B4A"/>
    <w:rsid w:val="00980D5C"/>
    <w:rsid w:val="009A5498"/>
    <w:rsid w:val="009A59D0"/>
    <w:rsid w:val="009B7F66"/>
    <w:rsid w:val="009D0855"/>
    <w:rsid w:val="009D6221"/>
    <w:rsid w:val="00A16295"/>
    <w:rsid w:val="00A62281"/>
    <w:rsid w:val="00A83626"/>
    <w:rsid w:val="00AA705E"/>
    <w:rsid w:val="00AC65E7"/>
    <w:rsid w:val="00AD5C4E"/>
    <w:rsid w:val="00AE5448"/>
    <w:rsid w:val="00AE647C"/>
    <w:rsid w:val="00AF151C"/>
    <w:rsid w:val="00B20902"/>
    <w:rsid w:val="00B23C00"/>
    <w:rsid w:val="00B32375"/>
    <w:rsid w:val="00B37DF6"/>
    <w:rsid w:val="00B66BBD"/>
    <w:rsid w:val="00B806F1"/>
    <w:rsid w:val="00B86BDA"/>
    <w:rsid w:val="00B91C3D"/>
    <w:rsid w:val="00BA656A"/>
    <w:rsid w:val="00BC6963"/>
    <w:rsid w:val="00BE3C0E"/>
    <w:rsid w:val="00BE733B"/>
    <w:rsid w:val="00BF275A"/>
    <w:rsid w:val="00C423C9"/>
    <w:rsid w:val="00C46324"/>
    <w:rsid w:val="00C63E49"/>
    <w:rsid w:val="00C6566F"/>
    <w:rsid w:val="00C7032B"/>
    <w:rsid w:val="00C71749"/>
    <w:rsid w:val="00C746E2"/>
    <w:rsid w:val="00C86816"/>
    <w:rsid w:val="00CC299F"/>
    <w:rsid w:val="00CC3BB5"/>
    <w:rsid w:val="00CC5507"/>
    <w:rsid w:val="00CC79C4"/>
    <w:rsid w:val="00CD63A1"/>
    <w:rsid w:val="00CF317D"/>
    <w:rsid w:val="00D01B95"/>
    <w:rsid w:val="00D04CF7"/>
    <w:rsid w:val="00D0787A"/>
    <w:rsid w:val="00D1439B"/>
    <w:rsid w:val="00D248AA"/>
    <w:rsid w:val="00D3277D"/>
    <w:rsid w:val="00D42D17"/>
    <w:rsid w:val="00D50C52"/>
    <w:rsid w:val="00D542CE"/>
    <w:rsid w:val="00D6004A"/>
    <w:rsid w:val="00D83905"/>
    <w:rsid w:val="00D8461E"/>
    <w:rsid w:val="00D9474F"/>
    <w:rsid w:val="00DD4AED"/>
    <w:rsid w:val="00DF6CDB"/>
    <w:rsid w:val="00E04823"/>
    <w:rsid w:val="00E306A5"/>
    <w:rsid w:val="00E45855"/>
    <w:rsid w:val="00E56B7D"/>
    <w:rsid w:val="00E642A3"/>
    <w:rsid w:val="00E71646"/>
    <w:rsid w:val="00E85A50"/>
    <w:rsid w:val="00E954DD"/>
    <w:rsid w:val="00EB1133"/>
    <w:rsid w:val="00EC4160"/>
    <w:rsid w:val="00EE5408"/>
    <w:rsid w:val="00F050E3"/>
    <w:rsid w:val="00F22A70"/>
    <w:rsid w:val="00F35F42"/>
    <w:rsid w:val="00F42C0F"/>
    <w:rsid w:val="00F43525"/>
    <w:rsid w:val="00F56780"/>
    <w:rsid w:val="00F826C6"/>
    <w:rsid w:val="00F974F8"/>
    <w:rsid w:val="00FA4CC7"/>
    <w:rsid w:val="00FC1994"/>
    <w:rsid w:val="00FC5F22"/>
    <w:rsid w:val="00FC7A98"/>
    <w:rsid w:val="00FD242B"/>
    <w:rsid w:val="00FD2AC8"/>
    <w:rsid w:val="00FD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97E8A1"/>
  <w15:docId w15:val="{3C144C18-79AD-4D06-8ACA-1E428574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42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D242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D242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D242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6E0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B6E0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816C8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630D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0630D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.dolyna.inf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a.dolyna.inf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47B6-3CCB-4F51-8754-C2C58A76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7388</Words>
  <Characters>4212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2025-10-07T06:20:00Z</cp:lastPrinted>
  <dcterms:created xsi:type="dcterms:W3CDTF">2025-10-22T06:52:00Z</dcterms:created>
  <dcterms:modified xsi:type="dcterms:W3CDTF">2025-10-22T06:53:00Z</dcterms:modified>
</cp:coreProperties>
</file>